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bidi w:val="1"/>
        <w:spacing w:after="120"/>
        <w:jc w:val="left"/>
      </w:pPr>
      <w:r>
        <w:rPr>
          <w:rFonts w:ascii="Arial" w:hAnsi="Arial" w:cs="Arial" w:eastAsia="Arial"/>
          <w:b/>
          <w:color w:val="0F2D48"/>
          <w:sz w:val="28"/>
          <w:rtl w:val="1"/>
        </w:rPr>
        <w:t>الاقتصاد الرياضي | BT3 | 2026–2027</w:t>
      </w:r>
    </w:p>
    <w:p>
      <w:pPr>
        <w:keepNext/>
        <w:bidi w:val="1"/>
        <w:spacing w:after="120"/>
        <w:jc w:val="left"/>
      </w:pPr>
      <w:r>
        <w:rPr>
          <w:rFonts w:ascii="Arial" w:hAnsi="Arial" w:cs="Arial" w:eastAsia="Arial"/>
          <w:b/>
          <w:color w:val="0F2D48"/>
          <w:sz w:val="28"/>
          <w:rtl w:val="1"/>
        </w:rPr>
        <w:t>الاختبار الدوري 1 — الدروس 1–4 | العلامة /10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نسخة الطالب — دون إجابات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الاسم: ________________________    الشعبة: __________    التاريخ: __________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المدة المقترحة: 20 دقيقة؛ خمس فقرات، درجتان لكل فقرة. تقبل الإجابات المكافئة علميًا.</w:t>
      </w:r>
    </w:p>
    <w:p>
      <w:pPr>
        <w:keepNext/>
        <w:bidi w:val="1"/>
        <w:spacing w:after="120"/>
        <w:jc w:val="left"/>
      </w:pPr>
      <w:r>
        <w:rPr>
          <w:rFonts w:ascii="Arial" w:hAnsi="Arial" w:cs="Arial" w:eastAsia="Arial"/>
          <w:b/>
          <w:color w:val="0F2D48"/>
          <w:sz w:val="28"/>
          <w:rtl w:val="1"/>
        </w:rPr>
        <w:t>1. عرّف الندرة الاقتصادية، وبيّن أثرها في قرارات النادي الرياضي. /2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..............................................................................................................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..............................................................................................................</w:t>
      </w:r>
    </w:p>
    <w:p>
      <w:pPr>
        <w:keepNext/>
        <w:bidi w:val="1"/>
        <w:spacing w:after="120"/>
        <w:jc w:val="left"/>
      </w:pPr>
      <w:r>
        <w:rPr>
          <w:rFonts w:ascii="Arial" w:hAnsi="Arial" w:cs="Arial" w:eastAsia="Arial"/>
          <w:b/>
          <w:color w:val="0F2D48"/>
          <w:sz w:val="28"/>
          <w:rtl w:val="1"/>
        </w:rPr>
        <w:t>2. نادي يملك 1,500$ ويختار مشروعًا تدريبيًا بدل مشروع تسويق. ما المقصود بتكلفة الفرصة البديلة؟ /2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..............................................................................................................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..............................................................................................................</w:t>
      </w:r>
    </w:p>
    <w:p>
      <w:pPr>
        <w:keepNext/>
        <w:bidi w:val="1"/>
        <w:spacing w:after="120"/>
        <w:jc w:val="left"/>
      </w:pPr>
      <w:r>
        <w:rPr>
          <w:rFonts w:ascii="Arial" w:hAnsi="Arial" w:cs="Arial" w:eastAsia="Arial"/>
          <w:b/>
          <w:color w:val="0F2D48"/>
          <w:sz w:val="28"/>
          <w:rtl w:val="1"/>
        </w:rPr>
        <w:t>3. صنف: كرة تُباع في المتجر، حصة تدريب، تذكرة مباراة، وقت المدرب إلى سلعة أو خدمة أو مورد. /2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..............................................................................................................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..............................................................................................................</w:t>
      </w:r>
    </w:p>
    <w:p>
      <w:pPr>
        <w:keepNext/>
        <w:bidi w:val="1"/>
        <w:spacing w:after="120"/>
        <w:jc w:val="left"/>
      </w:pPr>
      <w:r>
        <w:rPr>
          <w:rFonts w:ascii="Arial" w:hAnsi="Arial" w:cs="Arial" w:eastAsia="Arial"/>
          <w:b/>
          <w:color w:val="0F2D48"/>
          <w:sz w:val="28"/>
          <w:rtl w:val="1"/>
        </w:rPr>
        <w:t>4. مؤسسة لبنانية تستورد معدات فرنسية. من منظور لبنان، هل هو استيراد أم تصدير؟ ولماذا؟ /2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..............................................................................................................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..............................................................................................................</w:t>
      </w:r>
    </w:p>
    <w:p>
      <w:pPr>
        <w:keepNext/>
        <w:bidi w:val="1"/>
        <w:spacing w:after="120"/>
        <w:jc w:val="left"/>
      </w:pPr>
      <w:r>
        <w:rPr>
          <w:rFonts w:ascii="Arial" w:hAnsi="Arial" w:cs="Arial" w:eastAsia="Arial"/>
          <w:b/>
          <w:color w:val="0F2D48"/>
          <w:sz w:val="28"/>
          <w:rtl w:val="1"/>
        </w:rPr>
        <w:t>5. اذكر فرقًا بين إيراد منظّم بطولة وإنفاق الزائر حولها. /2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..............................................................................................................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..............................................................................................................</w:t>
      </w:r>
    </w:p>
    <w:p>
      <w:pPr>
        <w:bidi w:val="1"/>
        <w:spacing w:after="120"/>
        <w:jc w:val="left"/>
      </w:pPr>
      <w:r>
        <w:rPr>
          <w:rFonts w:ascii="Arial" w:hAnsi="Arial" w:cs="Arial" w:eastAsia="Arial"/>
          <w:b w:val="0"/>
          <w:sz w:val="24"/>
          <w:rtl w:val="1"/>
        </w:rPr>
        <w:t>انتهى الاختبار — تحقق من وضوح الأمثلة ووحدات القياس قبل التسليم.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92" w:right="992" w:bottom="935" w:left="992" w:header="510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left"/>
    </w:pPr>
    <w:r>
      <w:rPr>
        <w:rFonts w:ascii="Arial" w:hAnsi="Arial" w:cs="Arial" w:eastAsia="Arial"/>
        <w:color w:val="535C63"/>
        <w:sz w:val="16"/>
        <w:rtl w:val="1"/>
      </w:rPr>
      <w:t xml:space="preserve">الأستاذ باسم الحسين   •   نسخة مرجعية تعليمية داخلية   |   الصفحة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left"/>
    </w:pPr>
    <w:r>
      <w:rPr>
        <w:rFonts w:ascii="Arial" w:hAnsi="Arial" w:cs="Arial" w:eastAsia="Arial"/>
        <w:b/>
        <w:color w:val="535C63"/>
        <w:sz w:val="16"/>
        <w:rtl w:val="1"/>
      </w:rPr>
      <w:t>BH   |   الاقتصاد الرياضي BT3   •   2026–2027   |   اختبار الطالب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1" w:lineRule="auto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الاقتصاد الرياضي BT3 - اختبار الطالب</dc:title>
  <dc:subject/>
  <dc:creator>باسم الحسين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