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left"/>
      </w:pPr>
      <w:r>
        <w:t xml:space="preserve">BH · باسم الحسين</w:t>
      </w:r>
    </w:p>
    <w:p>
      <w:pPr>
        <w:pStyle w:val="Title"/>
        <w:bidi/>
        <w:jc w:val="left"/>
      </w:pPr>
      <w:r>
        <w:t xml:space="preserve">الألعاب الصغيرة BT3 · مقتطف الطالب النظري من V3</w:t>
      </w:r>
    </w:p>
    <w:p>
      <w:pPr>
        <w:bidi/>
        <w:jc w:val="left"/>
      </w:pPr>
      <w:r>
        <w:t xml:space="preserve">مورد تعليمي شخصي غير معتمد رسميًا. الأنشطة الحركية وبطاقات تنفيذها مستبعدة إلى حين مراجعة السلامة المختصة. لا يُستعمل هذا النص تصريحًا للتطبيق مع أطفال.</w:t>
      </w:r>
    </w:p>
    <w:p>
      <w:pPr>
        <w:pStyle w:val="Heading1"/>
        <w:bidi/>
        <w:jc w:val="left"/>
      </w:pPr>
      <w:r>
        <w:t xml:space="preserve">الدرس 1</w:t>
      </w:r>
    </w:p>
    <w:p>
      <w:pPr>
        <w:bidi/>
        <w:jc w:val="left"/>
      </w:pPr>
      <w:r>
        <w:t xml:space="preserve">ناتج التعلم المقترح: يصنّف ثلاث ألعاب بحسب الهدف ويكتب لكل منها مؤشرًا قابلًا للعد</w:t>
      </w:r>
    </w:p>
    <w:p>
      <w:pPr>
        <w:bidi/>
        <w:jc w:val="left"/>
      </w:pPr>
      <w:r>
        <w:t xml:space="preserve">الشرح: الهدف يصف تعلّمًا مرصودًا؛ نوع اللعبة وحده لا يثبت نجاحها. مثال: نقيس عدد فرص التعاون لا عدد الفائزين.</w:t>
      </w:r>
    </w:p>
    <w:p>
      <w:pPr>
        <w:bidi/>
        <w:jc w:val="left"/>
      </w:pPr>
      <w:r>
        <w:t xml:space="preserve">مؤشر تعلم للنقاش: ثلاثة أهداف وثلاثة مؤشرات مستقلة</w:t>
      </w:r>
    </w:p>
    <w:p>
      <w:pPr>
        <w:pStyle w:val="Heading1"/>
        <w:bidi/>
        <w:jc w:val="left"/>
      </w:pPr>
      <w:r>
        <w:t xml:space="preserve">الدرس 2</w:t>
      </w:r>
    </w:p>
    <w:p>
      <w:pPr>
        <w:bidi/>
        <w:jc w:val="left"/>
      </w:pPr>
      <w:r>
        <w:t xml:space="preserve">ناتج التعلم المقترح: يبني بطاقة مصطلحات تربط الهدف والقاعدة والدور والمؤشر بمثال واحد</w:t>
      </w:r>
    </w:p>
    <w:p>
      <w:pPr>
        <w:bidi/>
        <w:jc w:val="left"/>
      </w:pPr>
      <w:r>
        <w:t xml:space="preserve">الشرح: تختلف القاعدة التي تضبط اللعب عن مؤشر قياس المشاركة؛ يمكن تغيير القاعدة مع تثبيت الهدف.</w:t>
      </w:r>
    </w:p>
    <w:p>
      <w:pPr>
        <w:bidi/>
        <w:jc w:val="left"/>
      </w:pPr>
      <w:r>
        <w:t xml:space="preserve">مؤشر تعلم للنقاش: أربع علاقات صحيحة مع مثال</w:t>
      </w:r>
    </w:p>
    <w:p>
      <w:pPr>
        <w:pStyle w:val="Heading1"/>
        <w:bidi/>
        <w:jc w:val="left"/>
      </w:pPr>
      <w:r>
        <w:t xml:space="preserve">الدرس 3</w:t>
      </w:r>
    </w:p>
    <w:p>
      <w:pPr>
        <w:bidi/>
        <w:jc w:val="left"/>
      </w:pPr>
      <w:r>
        <w:t xml:space="preserve">ناتج التعلم المقترح: يصمم نشاط تعبير جسدي ذا هدف ومؤشرين ويحافظ على مجال حركة مريح</w:t>
      </w:r>
    </w:p>
    <w:p>
      <w:pPr>
        <w:bidi/>
        <w:jc w:val="left"/>
      </w:pPr>
      <w:r>
        <w:t xml:space="preserve">الشرح: التعبير الحركي لا يتطلب لمس الزميل أو منافسة سرعة؛ يمكن قياس الاستجابة للإشارة وتنوع الاتجاه.</w:t>
      </w:r>
    </w:p>
    <w:p>
      <w:pPr>
        <w:bidi/>
        <w:jc w:val="left"/>
      </w:pPr>
      <w:r>
        <w:t xml:space="preserve">مؤشر تعلم للنقاش: استجابة للإشارة وتنوع حركة موصوفان</w:t>
      </w:r>
    </w:p>
    <w:p>
      <w:pPr>
        <w:pStyle w:val="Heading1"/>
        <w:bidi/>
        <w:jc w:val="left"/>
      </w:pPr>
      <w:r>
        <w:t xml:space="preserve">الدرس 4</w:t>
      </w:r>
    </w:p>
    <w:p>
      <w:pPr>
        <w:bidi/>
        <w:jc w:val="left"/>
      </w:pPr>
      <w:r>
        <w:t xml:space="preserve">ناتج التعلم المقترح: يقوّم نشاطًا تعبيريًا بمؤشرات معلنة ويفسر تعديلًا واحدًا</w:t>
      </w:r>
    </w:p>
    <w:p>
      <w:pPr>
        <w:bidi/>
        <w:jc w:val="left"/>
      </w:pPr>
      <w:r>
        <w:t xml:space="preserve">الشرح: التقويم المقيد بمعيار مسبق يقلل الحكم الشخصي؛ الملاحظة الواحدة لا تكفي للحكم على شخصية الطفل.</w:t>
      </w:r>
    </w:p>
    <w:p>
      <w:pPr>
        <w:bidi/>
        <w:jc w:val="left"/>
      </w:pPr>
      <w:r>
        <w:t xml:space="preserve">مؤشر تعلم للنقاش: ثلاث ملاحظات وتعديل مبرر</w:t>
      </w:r>
    </w:p>
    <w:p>
      <w:pPr>
        <w:pStyle w:val="Heading1"/>
        <w:bidi/>
        <w:jc w:val="left"/>
      </w:pPr>
      <w:r>
        <w:t xml:space="preserve">الدرس 5</w:t>
      </w:r>
    </w:p>
    <w:p>
      <w:pPr>
        <w:bidi/>
        <w:jc w:val="left"/>
      </w:pPr>
      <w:r>
        <w:t xml:space="preserve">ناتج التعلم المقترح: يحلل ثلاثة عوامل تغير دينامية فريق في حالة لعب افتراضية</w:t>
      </w:r>
    </w:p>
    <w:p>
      <w:pPr>
        <w:bidi/>
        <w:jc w:val="left"/>
      </w:pPr>
      <w:r>
        <w:t xml:space="preserve">الشرح: توزيع الأدوات وطول الانتظار ووضوح الأدوار قد يغير المشاركة؛ لا نستنتج سببًا واحدًا من ملاحظة قصيرة.</w:t>
      </w:r>
    </w:p>
    <w:p>
      <w:pPr>
        <w:bidi/>
        <w:jc w:val="left"/>
      </w:pPr>
      <w:r>
        <w:t xml:space="preserve">مؤشر تعلم للنقاش: عاملان وخطة رصد قبل/بعد</w:t>
      </w:r>
    </w:p>
    <w:p>
      <w:pPr>
        <w:pStyle w:val="Heading1"/>
        <w:bidi/>
        <w:jc w:val="left"/>
      </w:pPr>
      <w:r>
        <w:t xml:space="preserve">الدرس 6</w:t>
      </w:r>
    </w:p>
    <w:p>
      <w:pPr>
        <w:bidi/>
        <w:jc w:val="left"/>
      </w:pPr>
      <w:r>
        <w:t xml:space="preserve">ناتج التعلم المقترح: يصمم دورة أدوار تمنح كل عضو فرصة محددة قابلة للرصد</w:t>
      </w:r>
    </w:p>
    <w:p>
      <w:pPr>
        <w:bidi/>
        <w:jc w:val="left"/>
      </w:pPr>
      <w:r>
        <w:t xml:space="preserve">الشرح: القيادة والتسجيل والتجريب أدوار تعليمية؛ لا يجوز أن يبقى طالب واحد في دور غير نشط طوال النشاط.</w:t>
      </w:r>
    </w:p>
    <w:p>
      <w:pPr>
        <w:bidi/>
        <w:jc w:val="left"/>
      </w:pPr>
      <w:r>
        <w:t xml:space="preserve">مؤشر تعلم للنقاش: كل مشارك شغل دورين مختلفين</w:t>
      </w:r>
    </w:p>
    <w:p>
      <w:pPr>
        <w:pStyle w:val="Heading1"/>
        <w:bidi/>
        <w:jc w:val="left"/>
      </w:pPr>
      <w:r>
        <w:t xml:space="preserve">الدرس 7</w:t>
      </w:r>
    </w:p>
    <w:p>
      <w:pPr>
        <w:bidi/>
        <w:jc w:val="left"/>
      </w:pPr>
      <w:r>
        <w:t xml:space="preserve">ناتج التعلم المقترح: يغير قاعدة واحدة لتقليل الانتظار ويقيس أثرها</w:t>
      </w:r>
    </w:p>
    <w:p>
      <w:pPr>
        <w:bidi/>
        <w:jc w:val="left"/>
      </w:pPr>
      <w:r>
        <w:t xml:space="preserve">الشرح: تعديل متغير واحد يجعل تفسير التغير أسهل؛ قد تؤثر عوامل أخرى ولا تثبت تجربة قصيرة سببية عامة.</w:t>
      </w:r>
    </w:p>
    <w:p>
      <w:pPr>
        <w:bidi/>
        <w:jc w:val="left"/>
      </w:pPr>
      <w:r>
        <w:t xml:space="preserve">مؤشر تعلم للنقاش: انخفاض زمن الانتظار دون زيادة المخاطر</w:t>
      </w:r>
    </w:p>
    <w:p>
      <w:pPr>
        <w:pStyle w:val="Heading1"/>
        <w:bidi/>
        <w:jc w:val="left"/>
      </w:pPr>
      <w:r>
        <w:t xml:space="preserve">الدرس 8</w:t>
      </w:r>
    </w:p>
    <w:p>
      <w:pPr>
        <w:bidi/>
        <w:jc w:val="left"/>
      </w:pPr>
      <w:r>
        <w:t xml:space="preserve">ناتج التعلم المقترح: ينشئ سجل ملاحظة محايدًا للتفاعل دون بيانات شخصية</w:t>
      </w:r>
    </w:p>
    <w:p>
      <w:pPr>
        <w:bidi/>
        <w:jc w:val="left"/>
      </w:pPr>
      <w:r>
        <w:t xml:space="preserve">الشرح: وصف السلوك بالعدد والزمن أدق من وصف الشخص؛ تحفظ الملاحظة التعليمية دون أسماء أطفال حقيقيين.</w:t>
      </w:r>
    </w:p>
    <w:p>
      <w:pPr>
        <w:bidi/>
        <w:jc w:val="left"/>
      </w:pPr>
      <w:r>
        <w:t xml:space="preserve">مؤشر تعلم للنقاش: مؤشران وعددهما مع حدود الاستنتاج</w:t>
      </w:r>
    </w:p>
    <w:p>
      <w:pPr>
        <w:pStyle w:val="Heading1"/>
        <w:bidi/>
        <w:jc w:val="left"/>
      </w:pPr>
      <w:r>
        <w:t xml:space="preserve">الدرس 9</w:t>
      </w:r>
    </w:p>
    <w:p>
      <w:pPr>
        <w:bidi/>
        <w:jc w:val="left"/>
      </w:pPr>
      <w:r>
        <w:t xml:space="preserve">ناتج التعلم المقترح: يفرق بين وصف سلوك ظاهر وحكم على شخصية طفل في ثلاث حالات</w:t>
      </w:r>
    </w:p>
    <w:p>
      <w:pPr>
        <w:bidi/>
        <w:jc w:val="left"/>
      </w:pPr>
      <w:r>
        <w:t xml:space="preserve">الشرح: قد ينتج السلوك عن تعليمات غير واضحة أو انتظار طويل؛ لا يُستنتج تشخيص من موقف واحد.</w:t>
      </w:r>
    </w:p>
    <w:p>
      <w:pPr>
        <w:bidi/>
        <w:jc w:val="left"/>
      </w:pPr>
      <w:r>
        <w:t xml:space="preserve">مؤشر تعلم للنقاش: ثلاثة أوصاف محايدة وأسئلة تحقق</w:t>
      </w:r>
    </w:p>
    <w:p>
      <w:pPr>
        <w:pStyle w:val="Heading1"/>
        <w:bidi/>
        <w:jc w:val="left"/>
      </w:pPr>
      <w:r>
        <w:t xml:space="preserve">الدرس 10</w:t>
      </w:r>
    </w:p>
    <w:p>
      <w:pPr>
        <w:bidi/>
        <w:jc w:val="left"/>
      </w:pPr>
      <w:r>
        <w:t xml:space="preserve">ناتج التعلم المقترح: يقارن تفسيرين سياقيين لسلوك واحد ويحدد بيانات إضافية لازمة</w:t>
      </w:r>
    </w:p>
    <w:p>
      <w:pPr>
        <w:bidi/>
        <w:jc w:val="left"/>
      </w:pPr>
      <w:r>
        <w:t xml:space="preserve">الشرح: تغيّر المكان والأداة والتعليمات والوقت قد يغير الاستجابة؛ التفسير فرضية تحتاج ملاحظة أخرى.</w:t>
      </w:r>
    </w:p>
    <w:p>
      <w:pPr>
        <w:bidi/>
        <w:jc w:val="left"/>
      </w:pPr>
      <w:r>
        <w:t xml:space="preserve">مؤشر تعلم للنقاش: فرضيتان وخطتا تحقق لا تشخيص</w:t>
      </w:r>
    </w:p>
    <w:p>
      <w:pPr>
        <w:pStyle w:val="Heading1"/>
        <w:bidi/>
        <w:jc w:val="left"/>
      </w:pPr>
      <w:r>
        <w:t xml:space="preserve">الدرس 11</w:t>
      </w:r>
    </w:p>
    <w:p>
      <w:pPr>
        <w:bidi/>
        <w:jc w:val="left"/>
      </w:pPr>
      <w:r>
        <w:t xml:space="preserve">ناتج التعلم المقترح: يصوغ خطة دعم صفية افتراضية بهدف سلوكي قابل للعد وحدود إحالة واضحة</w:t>
      </w:r>
    </w:p>
    <w:p>
      <w:pPr>
        <w:bidi/>
        <w:jc w:val="left"/>
      </w:pPr>
      <w:r>
        <w:t xml:space="preserve">الشرح: الخطة التعليمية تعدل الموقف والقاعدة والتعزيز ضمن صلاحيات المؤسسة؛ لا تصف علاجًا أو تجمع بيانات صحية.</w:t>
      </w:r>
    </w:p>
    <w:p>
      <w:pPr>
        <w:bidi/>
        <w:jc w:val="left"/>
      </w:pPr>
      <w:r>
        <w:t xml:space="preserve">مؤشر تعلم للنقاش: هدف ومؤشر وحد إحالة مكتوبة</w:t>
      </w:r>
    </w:p>
    <w:p>
      <w:pPr>
        <w:pStyle w:val="Heading1"/>
        <w:bidi/>
        <w:jc w:val="left"/>
      </w:pPr>
      <w:r>
        <w:t xml:space="preserve">الدرس 12</w:t>
      </w:r>
    </w:p>
    <w:p>
      <w:pPr>
        <w:bidi/>
        <w:jc w:val="left"/>
      </w:pPr>
      <w:r>
        <w:t xml:space="preserve">ناتج التعلم المقترح: يقود استجابة تربوية لفظية آمنة لموقف خلاف تمثيلي</w:t>
      </w:r>
    </w:p>
    <w:p>
      <w:pPr>
        <w:bidi/>
        <w:jc w:val="left"/>
      </w:pPr>
      <w:r>
        <w:t xml:space="preserve">الشرح: الإيقاف الهادئ وإعادة بيان القاعدة وتوزيع الأدوات يسبقان أي عقوبة؛ السلامة النفسية جزء من التنظيم.</w:t>
      </w:r>
    </w:p>
    <w:p>
      <w:pPr>
        <w:bidi/>
        <w:jc w:val="left"/>
      </w:pPr>
      <w:r>
        <w:t xml:space="preserve">مؤشر تعلم للنقاش: إيقاف واضح وقاعدة وتصحيح قابل للرصد</w:t>
      </w:r>
    </w:p>
    <w:p>
      <w:pPr>
        <w:pStyle w:val="Heading1"/>
        <w:bidi/>
        <w:jc w:val="left"/>
      </w:pPr>
      <w:r>
        <w:t xml:space="preserve">الدرس 13</w:t>
      </w:r>
    </w:p>
    <w:p>
      <w:pPr>
        <w:bidi/>
        <w:jc w:val="left"/>
      </w:pPr>
      <w:r>
        <w:t xml:space="preserve">ناتج التعلم المقترح: يعيد تصميم لعبة تعاونية بعد رصد إقصاء افتراضي، ويحسب مشاركة كل دور قبل التعديل وبعده</w:t>
      </w:r>
    </w:p>
    <w:p>
      <w:pPr>
        <w:bidi/>
        <w:jc w:val="left"/>
      </w:pPr>
      <w:r>
        <w:t xml:space="preserve">الشرح: ينتقل اقتراح BT3 من تخطيط لعبة في BT2 إلى تشخيص إقصاء محدد وإعادة التصميم وقياس أثره؛ لا يثبت ذلك تصنيفًا مؤسسيًا.</w:t>
      </w:r>
    </w:p>
    <w:p>
      <w:pPr>
        <w:bidi/>
        <w:jc w:val="left"/>
      </w:pPr>
      <w:r>
        <w:t xml:space="preserve">مؤشر تعلم للنقاش: جدول مساهمة لكل دور قبل التعديل وبعده</w:t>
      </w:r>
    </w:p>
    <w:p>
      <w:pPr>
        <w:pStyle w:val="Heading1"/>
        <w:bidi/>
        <w:jc w:val="left"/>
      </w:pPr>
      <w:r>
        <w:t xml:space="preserve">الدرس 14</w:t>
      </w:r>
    </w:p>
    <w:p>
      <w:pPr>
        <w:bidi/>
        <w:jc w:val="left"/>
      </w:pPr>
      <w:r>
        <w:t xml:space="preserve">ناتج التعلم المقترح: يعيد صياغة قاعدة لعبة تحمي الاحترام ويختبر أثرها على حالة خيالية</w:t>
      </w:r>
    </w:p>
    <w:p>
      <w:pPr>
        <w:bidi/>
        <w:jc w:val="left"/>
      </w:pPr>
      <w:r>
        <w:t xml:space="preserve">الشرح: الاحترام سلوك مرصود في اللغة وتوزيع الأدوار؛ لا تكفي عبارة أخلاقية عامة من دون إجراء ومؤشر.</w:t>
      </w:r>
    </w:p>
    <w:p>
      <w:pPr>
        <w:bidi/>
        <w:jc w:val="left"/>
      </w:pPr>
      <w:r>
        <w:t xml:space="preserve">مؤشر تعلم للنقاش: قاعدة ومؤشر احترام محددان</w:t>
      </w:r>
    </w:p>
    <w:p>
      <w:pPr>
        <w:pStyle w:val="Heading1"/>
        <w:bidi/>
        <w:jc w:val="left"/>
      </w:pPr>
      <w:r>
        <w:t xml:space="preserve">الدرس 15</w:t>
      </w:r>
    </w:p>
    <w:p>
      <w:pPr>
        <w:bidi/>
        <w:jc w:val="left"/>
      </w:pPr>
      <w:r>
        <w:t xml:space="preserve">ناتج التعلم المقترح: يصمم مهمة تعاون لا تنجح إلا بمشاركة الجميع ويعدّلها للشمول</w:t>
      </w:r>
    </w:p>
    <w:p>
      <w:pPr>
        <w:bidi/>
        <w:jc w:val="left"/>
      </w:pPr>
      <w:r>
        <w:t xml:space="preserve">الشرح: يمثل النجاح المشترك شرطًا تصميميًا، ويمكن تخفيف الصعوبة مع بقاء الهدف نفسه.</w:t>
      </w:r>
    </w:p>
    <w:p>
      <w:pPr>
        <w:bidi/>
        <w:jc w:val="left"/>
      </w:pPr>
      <w:r>
        <w:t xml:space="preserve">مؤشر تعلم للنقاش: أربع فرص مشاركة دون اصطدام</w:t>
      </w:r>
    </w:p>
    <w:p>
      <w:pPr>
        <w:pStyle w:val="Heading1"/>
        <w:bidi/>
        <w:jc w:val="left"/>
      </w:pPr>
      <w:r>
        <w:t xml:space="preserve">الدرس 16</w:t>
      </w:r>
    </w:p>
    <w:p>
      <w:pPr>
        <w:bidi/>
        <w:jc w:val="left"/>
      </w:pPr>
      <w:r>
        <w:t xml:space="preserve">ناتج التعلم المقترح: يكتب تعليمات لعبة تضمن الاستماع والمساعدة ويقيس الالتزام</w:t>
      </w:r>
    </w:p>
    <w:p>
      <w:pPr>
        <w:bidi/>
        <w:jc w:val="left"/>
      </w:pPr>
      <w:r>
        <w:t xml:space="preserve">الشرح: المساعدة ليست أخذ دور الآخر؛ يسبقها طلب أو اتفاق. يمكن قياس إعادة التعليمات والاستجابة لطلب عون.</w:t>
      </w:r>
    </w:p>
    <w:p>
      <w:pPr>
        <w:bidi/>
        <w:jc w:val="left"/>
      </w:pPr>
      <w:r>
        <w:t xml:space="preserve">مؤشر تعلم للنقاش: استيضاح واحد واستجابة مساعدة موثقة</w:t>
      </w:r>
    </w:p>
    <w:p>
      <w:pPr>
        <w:pStyle w:val="Heading1"/>
        <w:bidi/>
        <w:jc w:val="left"/>
      </w:pPr>
      <w:r>
        <w:t xml:space="preserve">الدرس 17</w:t>
      </w:r>
    </w:p>
    <w:p>
      <w:pPr>
        <w:bidi/>
        <w:jc w:val="left"/>
      </w:pPr>
      <w:r>
        <w:t xml:space="preserve">ناتج التعلم المقترح: يعدّل لعبة فريق لتشجيع التوقع والتواصل دون سرعة أو تصادم</w:t>
      </w:r>
    </w:p>
    <w:p>
      <w:pPr>
        <w:bidi/>
        <w:jc w:val="left"/>
      </w:pPr>
      <w:r>
        <w:t xml:space="preserve">الشرح: توقع مسار الزميل مهارة تعاون؛ لا يحتاج إلى جري أو مناورة مفاجئة.</w:t>
      </w:r>
    </w:p>
    <w:p>
      <w:pPr>
        <w:bidi/>
        <w:jc w:val="left"/>
      </w:pPr>
      <w:r>
        <w:t xml:space="preserve">مؤشر تعلم للنقاش: إعلان المسار قبل كل انتقال</w:t>
      </w:r>
    </w:p>
    <w:p>
      <w:pPr>
        <w:pStyle w:val="Heading1"/>
        <w:bidi/>
        <w:jc w:val="left"/>
      </w:pPr>
      <w:r>
        <w:t xml:space="preserve">الدرس 18</w:t>
      </w:r>
    </w:p>
    <w:p>
      <w:pPr>
        <w:bidi/>
        <w:jc w:val="left"/>
      </w:pPr>
      <w:r>
        <w:t xml:space="preserve">ناتج التعلم المقترح: يقارن مؤشرَي تفاعل قبل تعديل لعبة وبعده ويشرح حدود القياس</w:t>
      </w:r>
    </w:p>
    <w:p>
      <w:pPr>
        <w:bidi/>
        <w:jc w:val="left"/>
      </w:pPr>
      <w:r>
        <w:t xml:space="preserve">الشرح: التماسك مفهوم أوسع من نتيجة جولة واحدة؛ يقاس هنا سلوك محدد فقط مثل فرص الكلام أو التمرير.</w:t>
      </w:r>
    </w:p>
    <w:p>
      <w:pPr>
        <w:bidi/>
        <w:jc w:val="left"/>
      </w:pPr>
      <w:r>
        <w:t xml:space="preserve">مؤشر تعلم للنقاش: مؤشر قبل/بعد وحدود استنتاج</w:t>
      </w:r>
    </w:p>
    <w:p>
      <w:pPr>
        <w:pStyle w:val="Heading1"/>
        <w:bidi/>
        <w:jc w:val="left"/>
      </w:pPr>
      <w:r>
        <w:t xml:space="preserve">الدرس 19</w:t>
      </w:r>
    </w:p>
    <w:p>
      <w:pPr>
        <w:bidi/>
        <w:jc w:val="left"/>
      </w:pPr>
      <w:r>
        <w:t xml:space="preserve">ناتج التعلم المقترح: يصمم استراتيجيتين لتنظيم لعبة واحدة ويقوّم أثر كل منهما على الانتظار والمشاركة والسلامة</w:t>
      </w:r>
    </w:p>
    <w:p>
      <w:pPr>
        <w:bidi/>
        <w:jc w:val="left"/>
      </w:pPr>
      <w:r>
        <w:t xml:space="preserve">الشرح: الاستراتيجية قرار تنظيم مثل المحطات أو التناوب؛ يقترح المتعلم بديلين للهدف نفسه ثم يقارن أثرهما بمؤشرات محددة.</w:t>
      </w:r>
    </w:p>
    <w:p>
      <w:pPr>
        <w:bidi/>
        <w:jc w:val="left"/>
      </w:pPr>
      <w:r>
        <w:t xml:space="preserve">مؤشر تعلم للنقاش: بديلان وقرار مدعوم بمؤشري مشاركة وسلامة</w:t>
      </w:r>
    </w:p>
    <w:p>
      <w:pPr>
        <w:pStyle w:val="Heading1"/>
        <w:bidi/>
        <w:jc w:val="left"/>
      </w:pPr>
      <w:r>
        <w:t xml:space="preserve">الدرس 20</w:t>
      </w:r>
    </w:p>
    <w:p>
      <w:pPr>
        <w:bidi/>
        <w:jc w:val="left"/>
      </w:pPr>
      <w:r>
        <w:t xml:space="preserve">ناتج التعلم المقترح: يختار استراتيجية من بديلين لهدف ومجموعة محددين ويضع شرط توقف</w:t>
      </w:r>
    </w:p>
    <w:p>
      <w:pPr>
        <w:bidi/>
        <w:jc w:val="left"/>
      </w:pPr>
      <w:r>
        <w:t xml:space="preserve">الشرح: تختلف الاستراتيجية عند نقص الأدوات أو اتساع الفروق؛ يتغير التنظيم لا الهدف التربوي بالضرورة.</w:t>
      </w:r>
    </w:p>
    <w:p>
      <w:pPr>
        <w:bidi/>
        <w:jc w:val="left"/>
      </w:pPr>
      <w:r>
        <w:t xml:space="preserve">مؤشر تعلم للنقاش: توزيع واضح ودليل مشاركة</w:t>
      </w:r>
    </w:p>
    <w:p>
      <w:pPr>
        <w:pStyle w:val="Heading1"/>
        <w:bidi/>
        <w:jc w:val="left"/>
      </w:pPr>
      <w:r>
        <w:t xml:space="preserve">الدرس 21</w:t>
      </w:r>
    </w:p>
    <w:p>
      <w:pPr>
        <w:bidi/>
        <w:jc w:val="left"/>
      </w:pPr>
      <w:r>
        <w:t xml:space="preserve">ناتج التعلم المقترح: يبدل قاعدة واحدة في لعبة نموذجية ويقارن أثرها على الشمول والسلامة</w:t>
      </w:r>
    </w:p>
    <w:p>
      <w:pPr>
        <w:bidi/>
        <w:jc w:val="left"/>
      </w:pPr>
      <w:r>
        <w:t xml:space="preserve">الشرح: التعديل الجيد يذكر السبب والمؤشر وحد المخاطرة، ويثبت بقية العوامل قدر الإمكان.</w:t>
      </w:r>
    </w:p>
    <w:p>
      <w:pPr>
        <w:bidi/>
        <w:jc w:val="left"/>
      </w:pPr>
      <w:r>
        <w:t xml:space="preserve">مؤشر تعلم للنقاش: تغير فرص المشاركة الموثق</w:t>
      </w:r>
    </w:p>
    <w:p>
      <w:pPr>
        <w:pStyle w:val="Heading1"/>
        <w:bidi/>
        <w:jc w:val="left"/>
      </w:pPr>
      <w:r>
        <w:t xml:space="preserve">الدرس 22</w:t>
      </w:r>
    </w:p>
    <w:p>
      <w:pPr>
        <w:bidi/>
        <w:jc w:val="left"/>
      </w:pPr>
      <w:r>
        <w:t xml:space="preserve">ناتج التعلم المقترح: يرسم مساحتين بديلتين للعبة ويقرر متى يلغي التنفيذ الحركي</w:t>
      </w:r>
    </w:p>
    <w:p>
      <w:pPr>
        <w:bidi/>
        <w:jc w:val="left"/>
      </w:pPr>
      <w:r>
        <w:t xml:space="preserve">الشرح: المساحة ليست رقمًا ثابتًا لكل مجموعة؛ تُراجع نسبة العدد إلى المكان والعوائق ومسار الخروج ميدانيًا.</w:t>
      </w:r>
    </w:p>
    <w:p>
      <w:pPr>
        <w:bidi/>
        <w:jc w:val="left"/>
      </w:pPr>
      <w:r>
        <w:t xml:space="preserve">مؤشر تعلم للنقاش: قرار إلغاء أو تعديل موثق</w:t>
      </w:r>
    </w:p>
    <w:p>
      <w:pPr>
        <w:pStyle w:val="Heading1"/>
        <w:bidi/>
        <w:jc w:val="left"/>
      </w:pPr>
      <w:r>
        <w:t xml:space="preserve">الدرس 23</w:t>
      </w:r>
    </w:p>
    <w:p>
      <w:pPr>
        <w:bidi/>
        <w:jc w:val="left"/>
      </w:pPr>
      <w:r>
        <w:t xml:space="preserve">ناتج التعلم المقترح: يغير أداة واحدة مع تثبيت الهدف والأدوار ويقيّم أثرها على السلامة والشمول</w:t>
      </w:r>
    </w:p>
    <w:p>
      <w:pPr>
        <w:bidi/>
        <w:jc w:val="left"/>
      </w:pPr>
      <w:r>
        <w:t xml:space="preserve">الشرح: تعديل الأداة قد يخفض خطر الاصطدام لكنه قد يغير نوع المهارة؛ تثبت بقية العوامل في المقارنة الورقية، ثم يراجع المتعلم الأثرين.</w:t>
      </w:r>
    </w:p>
    <w:p>
      <w:pPr>
        <w:bidi/>
        <w:jc w:val="left"/>
      </w:pPr>
      <w:r>
        <w:t xml:space="preserve">مؤشر تعلم للنقاش: هدف وأدوار ثابتة ومؤشر سلامة ومشاركة بعد التعديل</w:t>
      </w:r>
    </w:p>
    <w:p>
      <w:pPr>
        <w:pStyle w:val="Heading1"/>
        <w:bidi/>
        <w:jc w:val="left"/>
      </w:pPr>
      <w:r>
        <w:t xml:space="preserve">الدرس 24</w:t>
      </w:r>
    </w:p>
    <w:p>
      <w:pPr>
        <w:bidi/>
        <w:jc w:val="left"/>
      </w:pPr>
      <w:r>
        <w:t xml:space="preserve">ناتج التعلم المقترح: يكتب بطاقة لعبة كاملة تشمل الهدف والعمر الافتراضي والأمان والمؤشرات</w:t>
      </w:r>
    </w:p>
    <w:p>
      <w:pPr>
        <w:bidi/>
        <w:jc w:val="left"/>
      </w:pPr>
      <w:r>
        <w:t xml:space="preserve">الشرح: البطاقة هي وثيقة قرار قبل التنفيذ: تصف المساحة والعدد والزمن والقواعد والإشراف والبديل.</w:t>
      </w:r>
    </w:p>
    <w:p>
      <w:pPr>
        <w:bidi/>
        <w:jc w:val="left"/>
      </w:pPr>
      <w:r>
        <w:t xml:space="preserve">مؤشر تعلم للنقاش: عشر خانات مملوءة مع قرار مراجعة</w:t>
      </w:r>
    </w:p>
    <w:p>
      <w:pPr>
        <w:pStyle w:val="Heading1"/>
        <w:bidi/>
        <w:jc w:val="left"/>
      </w:pPr>
      <w:r>
        <w:t xml:space="preserve">الدرس 25</w:t>
      </w:r>
    </w:p>
    <w:p>
      <w:pPr>
        <w:bidi/>
        <w:jc w:val="left"/>
      </w:pPr>
      <w:r>
        <w:t xml:space="preserve">ناتج التعلم المقترح: يدقق مخطط مكان لعبة ويحدد خمس مخاطر وإجراءاتها قبل أي تجربة</w:t>
      </w:r>
    </w:p>
    <w:p>
      <w:pPr>
        <w:bidi/>
        <w:jc w:val="left"/>
      </w:pPr>
      <w:r>
        <w:t xml:space="preserve">الشرح: الفحص المسبق يسبق الحركة؛ تُوقف اللعبة عند عائق أو أداة غير سليمة أو غياب الإشراف المناسب.</w:t>
      </w:r>
    </w:p>
    <w:p>
      <w:pPr>
        <w:bidi/>
        <w:jc w:val="left"/>
      </w:pPr>
      <w:r>
        <w:t xml:space="preserve">مؤشر تعلم للنقاش: خمس مخاطر وقرارات ضبط</w:t>
      </w:r>
    </w:p>
    <w:p>
      <w:pPr>
        <w:pStyle w:val="Heading1"/>
        <w:bidi/>
        <w:jc w:val="left"/>
      </w:pPr>
      <w:r>
        <w:t xml:space="preserve">الدرس 26</w:t>
      </w:r>
    </w:p>
    <w:p>
      <w:pPr>
        <w:bidi/>
        <w:jc w:val="left"/>
      </w:pPr>
      <w:r>
        <w:t xml:space="preserve">ناتج التعلم المقترح: يقود تعليمًا مصغرًا لبالغين مع إعلان الهدف والقواعد وإشارة التوقف</w:t>
      </w:r>
    </w:p>
    <w:p>
      <w:pPr>
        <w:bidi/>
        <w:jc w:val="left"/>
      </w:pPr>
      <w:r>
        <w:t xml:space="preserve">الشرح: عرض اللعبة جزء من القيادة؛ يبدأ بتجربة بطيئة وإجابة عن سؤال الفهم قبل جولة قصيرة.</w:t>
      </w:r>
    </w:p>
    <w:p>
      <w:pPr>
        <w:bidi/>
        <w:jc w:val="left"/>
      </w:pPr>
      <w:r>
        <w:t xml:space="preserve">مؤشر تعلم للنقاش: هدف مفهوم وجولة آمنة وتغذية راجعة</w:t>
      </w:r>
    </w:p>
    <w:p>
      <w:pPr>
        <w:pStyle w:val="Heading1"/>
        <w:bidi/>
        <w:jc w:val="left"/>
      </w:pPr>
      <w:r>
        <w:t xml:space="preserve">الدرس 27</w:t>
      </w:r>
    </w:p>
    <w:p>
      <w:pPr>
        <w:bidi/>
        <w:jc w:val="left"/>
      </w:pPr>
      <w:r>
        <w:t xml:space="preserve">ناتج التعلم المقترح: يقارن مؤشرًا قبل تعديل لعبة وبعده ويقترح تحسينًا واحدًا</w:t>
      </w:r>
    </w:p>
    <w:p>
      <w:pPr>
        <w:bidi/>
        <w:jc w:val="left"/>
      </w:pPr>
      <w:r>
        <w:t xml:space="preserve">الشرح: التحسن الوصفي في جولة واحدة لا يثبت فعالية عامة؛ يجب وصف ظروف المقارنة والعوامل المتغيرة.</w:t>
      </w:r>
    </w:p>
    <w:p>
      <w:pPr>
        <w:bidi/>
        <w:jc w:val="left"/>
      </w:pPr>
      <w:r>
        <w:t xml:space="preserve">مؤشر تعلم للنقاش: مقارنة عددية وحدود استنتاج</w:t>
      </w:r>
    </w:p>
    <w:p>
      <w:pPr>
        <w:pStyle w:val="Heading1"/>
        <w:bidi/>
        <w:jc w:val="left"/>
      </w:pPr>
      <w:r>
        <w:t xml:space="preserve">الدرس 28</w:t>
      </w:r>
    </w:p>
    <w:p>
      <w:pPr>
        <w:bidi/>
        <w:jc w:val="left"/>
      </w:pPr>
      <w:r>
        <w:t xml:space="preserve">ناتج التعلم المقترح: يبني ملف ألعاب منظمًا يفصل الخطة وبطاقة السلامة وسجل التعديل</w:t>
      </w:r>
    </w:p>
    <w:p>
      <w:pPr>
        <w:bidi/>
        <w:jc w:val="left"/>
      </w:pPr>
      <w:r>
        <w:t xml:space="preserve">الشرح: الملف التربوي يوثق سبب القرار وأثره؛ صورة النشاط وحدها لا تكفي ولا تبرر كشف هوية الأطفال.</w:t>
      </w:r>
    </w:p>
    <w:p>
      <w:pPr>
        <w:bidi/>
        <w:jc w:val="left"/>
      </w:pPr>
      <w:r>
        <w:t xml:space="preserve">مؤشر تعلم للنقاش: فهرس وروابط داخلية بين الوثائق</w:t>
      </w:r>
    </w:p>
    <w:p>
      <w:pPr>
        <w:pStyle w:val="Heading1"/>
        <w:bidi/>
        <w:jc w:val="left"/>
      </w:pPr>
      <w:r>
        <w:t xml:space="preserve">الدرس 29</w:t>
      </w:r>
    </w:p>
    <w:p>
      <w:pPr>
        <w:bidi/>
        <w:jc w:val="left"/>
      </w:pPr>
      <w:r>
        <w:t xml:space="preserve">ناتج التعلم المقترح: يعرض مشروع لعبة ويجيب عن اعتراضَي سلامة وشمول مع تعديل موثق</w:t>
      </w:r>
    </w:p>
    <w:p>
      <w:pPr>
        <w:bidi/>
        <w:jc w:val="left"/>
      </w:pPr>
      <w:r>
        <w:t xml:space="preserve">الشرح: العرض الجيد يبرز الهدف وخطوات التنظيم والدليل المتوقع وشرط إلغاء النشاط.</w:t>
      </w:r>
    </w:p>
    <w:p>
      <w:pPr>
        <w:bidi/>
        <w:jc w:val="left"/>
      </w:pPr>
      <w:r>
        <w:t xml:space="preserve">مؤشر تعلم للنقاش: اعتراضان وردان وتعديل موثق</w:t>
      </w:r>
    </w:p>
    <w:p>
      <w:pPr>
        <w:pStyle w:val="Heading1"/>
        <w:bidi/>
        <w:jc w:val="left"/>
      </w:pPr>
      <w:r>
        <w:t xml:space="preserve">الدرس 30</w:t>
      </w:r>
    </w:p>
    <w:p>
      <w:pPr>
        <w:bidi/>
        <w:jc w:val="left"/>
      </w:pPr>
      <w:r>
        <w:t xml:space="preserve">ناتج التعلم المقترح: يدمج التصميم والقيادة والتقويم في محاكاة نهائية مستقلة عن الامتحان التحريري</w:t>
      </w:r>
    </w:p>
    <w:p>
      <w:pPr>
        <w:bidi/>
        <w:jc w:val="left"/>
      </w:pPr>
      <w:r>
        <w:t xml:space="preserve">الشرح: يقاس الأداء العملي المقترح في خمسة مجالات ×4؛ لا تعوّض العلامة عن شرط السلامة السابق للتجريب.</w:t>
      </w:r>
    </w:p>
    <w:p>
      <w:pPr>
        <w:bidi/>
        <w:jc w:val="left"/>
      </w:pPr>
      <w:r>
        <w:t xml:space="preserve">مؤشر تعلم للنقاش: هدف وسلامة ومشاركة ودليل وتحسين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2641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الألعاب الصغيرة BT3 · مقتطف الطالب النظري من V3</dc:title>
  <dc:creator>Bassem Al Houssein</dc:creator>
  <cp:lastModifiedBy>Un-named</cp:lastModifiedBy>
  <cp:revision>1</cp:revision>
  <dcterms:created xsi:type="dcterms:W3CDTF">2026-10-23T16:55:31.812Z</dcterms:created>
  <dcterms:modified xsi:type="dcterms:W3CDTF">2026-10-23T16:55:31.815Z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