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BH  |  التربية البدنية والرياضية</w:t>
      </w:r>
    </w:p>
    <w:p>
      <w:pPr>
        <w:spacing w:after="120"/>
        <w:jc w:val="left"/>
        <w:bidi w:val="1"/>
        <w:pBdr>
          <w:bottom w:val="single" w:sz="7" w:color="008E9C"/>
        </w:pBdr>
      </w:pPr>
    </w:p>
    <w:p>
      <w:pPr>
        <w:spacing w:before="56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51"/>
          <w:rtl w:val="1"/>
        </w:rPr>
        <w:t>ملف المراجعة النهائية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38"/>
          <w:rtl w:val="1"/>
        </w:rPr>
        <w:t>طرائق التدريس  |  BT2</w:t>
      </w:r>
    </w:p>
    <w:p>
      <w:pPr>
        <w:spacing w:before="0" w:after="3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22"/>
          <w:rtl w:val="1"/>
        </w:rPr>
        <w:t>السنة الثانية – العام الدراسي 2026–2027</w:t>
      </w:r>
    </w:p>
    <w:p>
      <w:pPr>
        <w:spacing w:before="0" w:after="44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1"/>
          <w:rtl w:val="1"/>
        </w:rPr>
        <w:t>ملخصات مركزة   •   أسئلة تدريبية   •   مهام تطبيقية   •   اختبار محاكاة من 20 علامة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3402"/>
        <w:gridCol w:w="3402"/>
        <w:gridCol w:w="3402"/>
      </w:tblGrid>
      <w:tr>
        <w:tc>
          <w:tcPr>
            <w:tcW w:type="dxa" w:w="3402"/>
            <w:vAlign w:val="center"/>
            <w:shd w:fill="0B1D3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14 درسًا</w:t>
            </w:r>
          </w:p>
        </w:tc>
        <w:tc>
          <w:tcPr>
            <w:tcW w:type="dxa" w:w="3402"/>
            <w:vAlign w:val="center"/>
            <w:shd w:fill="0B1D3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8 جلسات مراجعة</w:t>
            </w:r>
          </w:p>
        </w:tc>
        <w:tc>
          <w:tcPr>
            <w:tcW w:type="dxa" w:w="3402"/>
            <w:vAlign w:val="center"/>
            <w:shd w:fill="0B1D3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اختبار تجريبي 20/</w:t>
            </w:r>
          </w:p>
        </w:tc>
      </w:tr>
    </w:tbl>
    <w:p>
      <w:pPr>
        <w:spacing w:before="60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CBA66E"/>
          <w:sz w:val="24"/>
          <w:rtl w:val="1"/>
        </w:rPr>
        <w:t>نسخة الطالب</w:t>
      </w:r>
    </w:p>
    <w:p>
      <w:pPr>
        <w:spacing w:before="0" w:after="24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2"/>
          <w:rtl w:val="1"/>
        </w:rPr>
        <w:t>اسم الطالب:  .......................................................................</w:t>
      </w:r>
    </w:p>
    <w:p>
      <w:pPr>
        <w:spacing w:before="0" w:after="5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الشعبة:  ...............................        المؤسسة:  .......................................................................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506277"/>
          <w:sz w:val="20"/>
          <w:rtl w:val="1"/>
        </w:rPr>
        <w:t>إعداد تربوي: الأستاذ باسم الحسين</w:t>
      </w:r>
    </w:p>
    <w:p>
      <w:pPr>
        <w:spacing w:before="0" w:after="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68788A"/>
          <w:sz w:val="20"/>
          <w:rtl w:val="1"/>
        </w:rPr>
        <w:t>هذا الملف للمراجعة والتحضير لامتحانات المدرسة، ولا يتضمن حلول الأسئلة أو مفاتيح التصحيح. لا يحل محل كتاب الطالب أو توجيهات الأستاذ.</w:t>
      </w:r>
    </w:p>
    <w:p>
      <w:pPr>
        <w:spacing w:before="0" w:after="160" w:line="283" w:lineRule="auto"/>
        <w:jc w:val="left"/>
        <w:pageBreakBefore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38"/>
          <w:rtl w:val="1"/>
        </w:rPr>
        <w:t>كيف تستخدم ملف المراجعة؟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1"/>
          <w:rtl w:val="1"/>
        </w:rPr>
        <w:t>خصص لكل درس مراجعة للمفاهيم، ثم أجب عن السؤالين دون العودة للكتاب، وأنجز المهمة التطبيقية. بعد ذلك ضع علامة على ما أتقنته، ودوّن المفاهيم التي تحتاج إلى مراجعتها.</w:t>
      </w:r>
    </w:p>
    <w:p>
      <w:pPr>
        <w:spacing w:before="22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خطة مراجعة مقترحة – 8 جلسات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1417"/>
        <w:gridCol w:w="1701"/>
        <w:gridCol w:w="7087"/>
      </w:tblGrid>
      <w:tr>
        <w:tc>
          <w:tcPr>
            <w:tcW w:type="dxa" w:w="1417"/>
            <w:vAlign w:val="center"/>
            <w:shd w:fill="0B1D3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الجلسة</w:t>
            </w:r>
          </w:p>
        </w:tc>
        <w:tc>
          <w:tcPr>
            <w:tcW w:type="dxa" w:w="1701"/>
            <w:vAlign w:val="center"/>
            <w:shd w:fill="0B1D3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الدروس</w:t>
            </w:r>
          </w:p>
        </w:tc>
        <w:tc>
          <w:tcPr>
            <w:tcW w:type="dxa" w:w="7087"/>
            <w:vAlign w:val="center"/>
            <w:shd w:fill="0B1D3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محور المراجعة</w:t>
            </w:r>
          </w:p>
        </w:tc>
      </w:tr>
      <w:tr>
        <w:tc>
          <w:tcPr>
            <w:tcW w:type="dxa" w:w="1417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1</w:t>
            </w:r>
          </w:p>
        </w:tc>
        <w:tc>
          <w:tcPr>
            <w:tcW w:type="dxa" w:w="1701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1 و2</w:t>
            </w:r>
          </w:p>
        </w:tc>
        <w:tc>
          <w:tcPr>
            <w:tcW w:type="dxa" w:w="7087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تنظيم الحصة، التنفس والتغذية الراجعة</w:t>
            </w:r>
          </w:p>
        </w:tc>
      </w:tr>
      <w:tr>
        <w:tc>
          <w:tcPr>
            <w:tcW w:type="dxa" w:w="1417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2</w:t>
            </w:r>
          </w:p>
        </w:tc>
        <w:tc>
          <w:tcPr>
            <w:tcW w:type="dxa" w:w="1701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3 و4</w:t>
            </w:r>
          </w:p>
        </w:tc>
        <w:tc>
          <w:tcPr>
            <w:tcW w:type="dxa" w:w="7087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القوة والتدرج والاستشفاء</w:t>
            </w:r>
          </w:p>
        </w:tc>
      </w:tr>
      <w:tr>
        <w:tc>
          <w:tcPr>
            <w:tcW w:type="dxa" w:w="1417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3</w:t>
            </w:r>
          </w:p>
        </w:tc>
        <w:tc>
          <w:tcPr>
            <w:tcW w:type="dxa" w:w="1701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5 و6</w:t>
            </w:r>
          </w:p>
        </w:tc>
        <w:tc>
          <w:tcPr>
            <w:tcW w:type="dxa" w:w="7087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اللياقة وFITT</w:t>
            </w:r>
          </w:p>
        </w:tc>
      </w:tr>
      <w:tr>
        <w:tc>
          <w:tcPr>
            <w:tcW w:type="dxa" w:w="1417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4</w:t>
            </w:r>
          </w:p>
        </w:tc>
        <w:tc>
          <w:tcPr>
            <w:tcW w:type="dxa" w:w="1701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7 و8</w:t>
            </w:r>
          </w:p>
        </w:tc>
        <w:tc>
          <w:tcPr>
            <w:tcW w:type="dxa" w:w="7087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التقويم البنائي وتدريس المهارات</w:t>
            </w:r>
          </w:p>
        </w:tc>
      </w:tr>
      <w:tr>
        <w:tc>
          <w:tcPr>
            <w:tcW w:type="dxa" w:w="1417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5</w:t>
            </w:r>
          </w:p>
        </w:tc>
        <w:tc>
          <w:tcPr>
            <w:tcW w:type="dxa" w:w="1701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9 و10</w:t>
            </w:r>
          </w:p>
        </w:tc>
        <w:tc>
          <w:tcPr>
            <w:tcW w:type="dxa" w:w="7087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الاتزان والتكتيك</w:t>
            </w:r>
          </w:p>
        </w:tc>
      </w:tr>
      <w:tr>
        <w:tc>
          <w:tcPr>
            <w:tcW w:type="dxa" w:w="1417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6</w:t>
            </w:r>
          </w:p>
        </w:tc>
        <w:tc>
          <w:tcPr>
            <w:tcW w:type="dxa" w:w="1701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11 و12</w:t>
            </w:r>
          </w:p>
        </w:tc>
        <w:tc>
          <w:tcPr>
            <w:tcW w:type="dxa" w:w="7087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الخرائط والملاحة الآمنة</w:t>
            </w:r>
          </w:p>
        </w:tc>
      </w:tr>
      <w:tr>
        <w:tc>
          <w:tcPr>
            <w:tcW w:type="dxa" w:w="1417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7</w:t>
            </w:r>
          </w:p>
        </w:tc>
        <w:tc>
          <w:tcPr>
            <w:tcW w:type="dxa" w:w="1701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13 و14</w:t>
            </w:r>
          </w:p>
        </w:tc>
        <w:tc>
          <w:tcPr>
            <w:tcW w:type="dxa" w:w="7087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السلامة البرية والمائية والتدريس المصغر</w:t>
            </w:r>
          </w:p>
        </w:tc>
      </w:tr>
      <w:tr>
        <w:tc>
          <w:tcPr>
            <w:tcW w:type="dxa" w:w="1417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8</w:t>
            </w:r>
          </w:p>
        </w:tc>
        <w:tc>
          <w:tcPr>
            <w:tcW w:type="dxa" w:w="1701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1–14</w:t>
            </w:r>
          </w:p>
        </w:tc>
        <w:tc>
          <w:tcPr>
            <w:tcW w:type="dxa" w:w="7087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اختبار المحاكاة ثم مراجعة نقاط الضعف</w:t>
            </w:r>
          </w:p>
        </w:tc>
      </w:tr>
    </w:tbl>
    <w:p>
      <w:pPr>
        <w:spacing w:before="26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كيف تراجع بفاعلية؟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1.  اقرأ المفهوم ثم حاول شرحه بأسلوبك.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2.  حل سؤالًا معرفيًا ثم نفذ مهمة تطبيقية قصيرة.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3.  استخدم رسمًا أو جدولًا كلما تطلب الموضوع تخطيطًا.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4.  راجع الأخطاء دون الاعتماد على الحفظ اللفظي وحده.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5.  اتبع تعليمات السلامة في أي موقف تدريبي أو افتراضي.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مخطط العلامات في الامتحان المدرسي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صح أو خطأ: 4   |   اختيار من متعدد: 4   |   تعداد: 4   |   تطبيق: 6   |   تعريفات: 2   =   20 علامة.</w:t>
      </w:r>
    </w:p>
    <w:p>
      <w:pPr>
        <w:spacing w:before="0" w:after="60" w:line="283" w:lineRule="auto"/>
        <w:jc w:val="left"/>
        <w:pageBreakBefore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0"/>
          <w:rtl w:val="1"/>
        </w:rPr>
        <w:t>الدرس 1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34"/>
          <w:rtl w:val="1"/>
        </w:rPr>
        <w:t>مبادئ الحصة الفعالة والحياة النشطة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EFF5F8"/>
            <w:tcBorders>
              <w:top w:val="single" w:color="008E9C" w:sz="8"/>
            </w:tcBorders>
          </w:tcPr>
          <w:p>
            <w:pPr>
              <w:spacing w:after="60" w:before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008E9C"/>
                <w:sz w:val="19"/>
                <w:rtl w:val="1"/>
              </w:rPr>
              <w:t xml:space="preserve">الفكرة المحورية  </w:t>
            </w: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9"/>
                <w:rtl w:val="1"/>
              </w:rPr>
              <w:t>الحصة الناجحة تربط الهدف بالممارسة والتقويم؛ والمتعة وحدها لا تكفي لإثبات التعلم.</w:t>
            </w:r>
          </w:p>
        </w:tc>
      </w:tr>
    </w:tbl>
    <w:p>
      <w:pPr>
        <w:spacing w:before="26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مفاهيم أساسية للحفظ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الحياة النشطة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ممارسة الحركة بصورة منتظمة ضمن نمط حياة صحي.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هدف التعلم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نتيجة محددة قابلة للملاحظة والقياس في نهاية الحصة.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الموقف التعليمي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ترابط الهدف والمحتوى والطريقة والنشاط والتقويم.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التهدئة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انتقال تدريجي من النشاط إلى الراحة بعد الجهد.</w:t>
      </w:r>
    </w:p>
    <w:p>
      <w:pPr>
        <w:spacing w:before="24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راجع فهمك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1.  ما الفرق بين قولنا: «يتعرف إلى الاسترخاء» و«يعدد طريقتين للاسترخاء»؟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2.  كيف تميز بين هدف عام وهدف إجرائي قابل للملاحظة؟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تحدي تطبيقي قصير</w:t>
      </w:r>
    </w:p>
    <w:p>
      <w:pPr>
        <w:spacing w:before="0" w:after="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صغ هدفًا لحصة نشاط حركي مدتها 50 دقيقة، ثم حدد وسيلة واحدة للتأكد من تحقيقه.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تنبيه في السلامة أو جودة التعلم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يُراعى تنظيم المساحة والأدوات لتشارك المجموعات بأمان.</w:t>
      </w:r>
    </w:p>
    <w:p>
      <w:pPr>
        <w:spacing w:before="0" w:after="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7"/>
          <w:rtl w:val="1"/>
        </w:rPr>
        <w:t>□  أفهم المفاهيم الأساسية.        □  أستطيع تفسير قراري.        □  أنجزت المهمة التطبيقية.</w:t>
      </w:r>
    </w:p>
    <w:p>
      <w:pPr>
        <w:spacing w:before="0" w:after="60" w:line="283" w:lineRule="auto"/>
        <w:jc w:val="left"/>
        <w:pageBreakBefore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0"/>
          <w:rtl w:val="1"/>
        </w:rPr>
        <w:t>الدرس 2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34"/>
          <w:rtl w:val="1"/>
        </w:rPr>
        <w:t>تعليم الاسترخاء والتنفس وضبط الجهد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EFF5F8"/>
            <w:tcBorders>
              <w:top w:val="single" w:color="008E9C" w:sz="8"/>
            </w:tcBorders>
          </w:tcPr>
          <w:p>
            <w:pPr>
              <w:spacing w:after="60" w:before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008E9C"/>
                <w:sz w:val="19"/>
                <w:rtl w:val="1"/>
              </w:rPr>
              <w:t xml:space="preserve">الفكرة المحورية  </w:t>
            </w: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9"/>
                <w:rtl w:val="1"/>
              </w:rPr>
              <w:t>يعرض الأستاذ نموذجًا قصيرًا للتنفس المريح والاسترخاء، ويستخدم تعليقات وصفية غير جارحة.</w:t>
            </w:r>
          </w:p>
        </w:tc>
      </w:tr>
    </w:tbl>
    <w:p>
      <w:pPr>
        <w:spacing w:before="26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مفاهيم أساسية للحفظ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الاسترخاء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خفض التوتر العضلي والنفسي بوسائل آمنة ومتدرجة.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التنفس البطيء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تنفس منتظم ومريح دون حبس أو إجهاد.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النمذجة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عرض أداء صحيح قبل طلب تقليده.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التغذية الراجعة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معلومة محددة تساعد المتعلم على تحسين الأداء.</w:t>
      </w:r>
    </w:p>
    <w:p>
      <w:pPr>
        <w:spacing w:before="24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راجع فهمك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1.  لماذا نعرض التمرين قبل شرحه المطول؟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2.  ما خصائص التغذية الراجعة التي تساعد المتعلم على تحسين أداء التنفس؟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تحدي تطبيقي قصير</w:t>
      </w:r>
    </w:p>
    <w:p>
      <w:pPr>
        <w:spacing w:before="0" w:after="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اكتب 3 خطوات لتمرين تهدئة مناسب للمبتدئين ثم أضف حالة تستوجب إيقافه.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تنبيه في السلامة أو جودة التعلم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عند الدوار أو الانزعاج يُوقف التمرين ولا يُطلب حبس النفس.</w:t>
      </w:r>
    </w:p>
    <w:p>
      <w:pPr>
        <w:spacing w:before="0" w:after="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7"/>
          <w:rtl w:val="1"/>
        </w:rPr>
        <w:t>□  أفهم المفاهيم الأساسية.        □  أستطيع تفسير قراري.        □  أنجزت المهمة التطبيقية.</w:t>
      </w:r>
    </w:p>
    <w:p>
      <w:pPr>
        <w:spacing w:before="0" w:after="60" w:line="283" w:lineRule="auto"/>
        <w:jc w:val="left"/>
        <w:pageBreakBefore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0"/>
          <w:rtl w:val="1"/>
        </w:rPr>
        <w:t>الدرس 3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34"/>
          <w:rtl w:val="1"/>
        </w:rPr>
        <w:t>تعليم مبادئ تدريب القوة وصياغة الأهداف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EFF5F8"/>
            <w:tcBorders>
              <w:top w:val="single" w:color="008E9C" w:sz="8"/>
            </w:tcBorders>
          </w:tcPr>
          <w:p>
            <w:pPr>
              <w:spacing w:after="60" w:before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008E9C"/>
                <w:sz w:val="19"/>
                <w:rtl w:val="1"/>
              </w:rPr>
              <w:t xml:space="preserve">الفكرة المحورية  </w:t>
            </w: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9"/>
                <w:rtl w:val="1"/>
              </w:rPr>
              <w:t>تُعلَّم القوة بالتقنية الملائمة ثم التدرج؛ ويُكتب الهدف بأداء قابل للتقييم.</w:t>
            </w:r>
          </w:p>
        </w:tc>
      </w:tr>
    </w:tbl>
    <w:p>
      <w:pPr>
        <w:spacing w:before="26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مفاهيم أساسية للحفظ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القوة العضلية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قدرة العضلات على إنتاج قوة لمقاومة حمل.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الحمل التدريبي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مقدار الجهد المفروض على الجسم ضمن التدريب.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التدرج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رفع متطلبات التدريب تدريجيًا حسب الاستجابة.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الهدف الإجرائي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هدف يتضمن فعلًا وظرفًا ومعيار أداء واضحًا.</w:t>
      </w:r>
    </w:p>
    <w:p>
      <w:pPr>
        <w:spacing w:before="24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راجع فهمك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1.  هل يعني تحسن القوة ضرورة رفع الوزن في كل حصة؟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2.  كيف نعرف أن زيادة الحمل التدريبي أصبحت غير مناسبة لمستوى مبتدئ؟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تحدي تطبيقي قصير</w:t>
      </w:r>
    </w:p>
    <w:p>
      <w:pPr>
        <w:spacing w:before="0" w:after="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اكتب هدفًا إجرائيًا لتعليم القرفصاء بوزن الجسم يتضمن فعلًا ومعيار نجاح.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تنبيه في السلامة أو جودة التعلم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لا يُطلب أداء تمرين قوة بألم أو دون السيطرة على الحركة.</w:t>
      </w:r>
    </w:p>
    <w:p>
      <w:pPr>
        <w:spacing w:before="0" w:after="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7"/>
          <w:rtl w:val="1"/>
        </w:rPr>
        <w:t>□  أفهم المفاهيم الأساسية.        □  أستطيع تفسير قراري.        □  أنجزت المهمة التطبيقية.</w:t>
      </w:r>
    </w:p>
    <w:p>
      <w:pPr>
        <w:spacing w:before="0" w:after="60" w:line="283" w:lineRule="auto"/>
        <w:jc w:val="left"/>
        <w:pageBreakBefore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0"/>
          <w:rtl w:val="1"/>
        </w:rPr>
        <w:t>الدرس 4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34"/>
          <w:rtl w:val="1"/>
        </w:rPr>
        <w:t>بناء خطة قوة شخصية ومتابعتها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EFF5F8"/>
            <w:tcBorders>
              <w:top w:val="single" w:color="008E9C" w:sz="8"/>
            </w:tcBorders>
          </w:tcPr>
          <w:p>
            <w:pPr>
              <w:spacing w:after="60" w:before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008E9C"/>
                <w:sz w:val="19"/>
                <w:rtl w:val="1"/>
              </w:rPr>
              <w:t xml:space="preserve">الفكرة المحورية  </w:t>
            </w: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9"/>
                <w:rtl w:val="1"/>
              </w:rPr>
              <w:t>تعتمد خطة القوة على التمارين المناسبة والجرعة والراحة ومؤشر متابعة واضح، لا على عدد التكرارات فقط.</w:t>
            </w:r>
          </w:p>
        </w:tc>
      </w:tr>
    </w:tbl>
    <w:p>
      <w:pPr>
        <w:spacing w:before="26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مفاهيم أساسية للحفظ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الخطة التدريبية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ترتيب أنشطة وأحمال وراحة خلال مدة محددة لتحقيق هدف.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الجرعة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عدد مجموعات وتكرارات التدريب وفق المستوى.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الاستشفاء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إتاحة وقت مناسب لاستعادة القدرة بعد الجهد.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الملاحظة الأدائية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رصد جودة تنفيذ التمرين بمعايير محددة.</w:t>
      </w:r>
    </w:p>
    <w:p>
      <w:pPr>
        <w:spacing w:before="24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راجع فهمك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1.  هل خطة واحدة مناسبة لجميع الطلاب؟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2.  لماذا قد تختلف خطة القوة بين طالبين في الصف نفسه؟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تحدي تطبيقي قصير</w:t>
      </w:r>
    </w:p>
    <w:p>
      <w:pPr>
        <w:spacing w:before="0" w:after="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صمم برنامجًا افتراضيًا بجلستين أسبوعيًا مع ثلاثة تمارين ومؤشر متابعة آمن.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تنبيه في السلامة أو جودة التعلم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يُراعى الاستشفاء، وتُعدَّل الخطة عند الألم أو تدهور التقنية.</w:t>
      </w:r>
    </w:p>
    <w:p>
      <w:pPr>
        <w:spacing w:before="0" w:after="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7"/>
          <w:rtl w:val="1"/>
        </w:rPr>
        <w:t>□  أفهم المفاهيم الأساسية.        □  أستطيع تفسير قراري.        □  أنجزت المهمة التطبيقية.</w:t>
      </w:r>
    </w:p>
    <w:p>
      <w:pPr>
        <w:spacing w:before="0" w:after="60" w:line="283" w:lineRule="auto"/>
        <w:jc w:val="left"/>
        <w:pageBreakBefore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0"/>
          <w:rtl w:val="1"/>
        </w:rPr>
        <w:t>الدرس 5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34"/>
          <w:rtl w:val="1"/>
        </w:rPr>
        <w:t>تدريس عناصر اللياقة البدنية بالتعلم التعاوني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EFF5F8"/>
            <w:tcBorders>
              <w:top w:val="single" w:color="008E9C" w:sz="8"/>
            </w:tcBorders>
          </w:tcPr>
          <w:p>
            <w:pPr>
              <w:spacing w:after="60" w:before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008E9C"/>
                <w:sz w:val="19"/>
                <w:rtl w:val="1"/>
              </w:rPr>
              <w:t xml:space="preserve">الفكرة المحورية  </w:t>
            </w: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9"/>
                <w:rtl w:val="1"/>
              </w:rPr>
              <w:t>يساعد التعلم التعاوني والمحطات على مشاركة الجميع وتكييف التمارين حسب القدرة، دون مقارنة أجسام الطلاب.</w:t>
            </w:r>
          </w:p>
        </w:tc>
      </w:tr>
    </w:tbl>
    <w:p>
      <w:pPr>
        <w:spacing w:before="26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مفاهيم أساسية للحفظ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اللياقة المرتبطة بالصحة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مكونات تساعد الفرد على أداء أنشطة الحياة مثل التحمل والقوة والمرونة.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التحمل القلبي التنفسي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قدرة الأجهزة الوظيفية على دعم النشاط المستمر.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المرونة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مدى الحركة المتاح للمفصل بصورة آمنة.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المحطات التعليمية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أنشطة منظمة يُنتقل بينها وفق وقت أو معيار.</w:t>
      </w:r>
    </w:p>
    <w:p>
      <w:pPr>
        <w:spacing w:before="24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راجع فهمك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1.  هل يستطيع المتعلم ذو المستوى الأقل المشاركة بنجاح؟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2.  كيف تجعل محطة لياقة متاحة لمتعلم غير قادر على القفز؟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تحدي تطبيقي قصير</w:t>
      </w:r>
    </w:p>
    <w:p>
      <w:pPr>
        <w:spacing w:before="0" w:after="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أنشئ محطة لياقة تحقق هدف التحمل أو المرونة مع دور لكل فرد وطريقة متابعة.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تنبيه في السلامة أو جودة التعلم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تُقيّم المشاركة والأداء لا المظهر الجسمي.</w:t>
      </w:r>
    </w:p>
    <w:p>
      <w:pPr>
        <w:spacing w:before="0" w:after="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7"/>
          <w:rtl w:val="1"/>
        </w:rPr>
        <w:t>□  أفهم المفاهيم الأساسية.        □  أستطيع تفسير قراري.        □  أنجزت المهمة التطبيقية.</w:t>
      </w:r>
    </w:p>
    <w:p>
      <w:pPr>
        <w:spacing w:before="0" w:after="60" w:line="283" w:lineRule="auto"/>
        <w:jc w:val="left"/>
        <w:pageBreakBefore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0"/>
          <w:rtl w:val="1"/>
        </w:rPr>
        <w:t>الدرس 6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34"/>
          <w:rtl w:val="1"/>
        </w:rPr>
        <w:t>إعداد برنامج نشاط بدني فردي وفق FITT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EFF5F8"/>
            <w:tcBorders>
              <w:top w:val="single" w:color="008E9C" w:sz="8"/>
            </w:tcBorders>
          </w:tcPr>
          <w:p>
            <w:pPr>
              <w:spacing w:after="60" w:before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008E9C"/>
                <w:sz w:val="19"/>
                <w:rtl w:val="1"/>
              </w:rPr>
              <w:t xml:space="preserve">الفكرة المحورية  </w:t>
            </w: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9"/>
                <w:rtl w:val="1"/>
              </w:rPr>
              <w:t>نموذج FITT يحدد التكرار والشدة والزمن والنوع؛ والبرنامج الجيد يتناسب مع الهدف والقدرة.</w:t>
            </w:r>
          </w:p>
        </w:tc>
      </w:tr>
    </w:tbl>
    <w:p>
      <w:pPr>
        <w:spacing w:before="26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مفاهيم أساسية للحفظ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FITT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أربعة محددات للنشاط: التكرار، الشدة، الزمن، النوع.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التكرار Frequency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عدد المرات خلال الأسبوع.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الشدة Intensity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مدى صعوبة الجهد قياسًا إلى القدرة.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الزمن Time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مدة النشاط أو الجلسة.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النوع Type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شكل النشاط المختار وفق الهدف.</w:t>
      </w:r>
    </w:p>
    <w:p>
      <w:pPr>
        <w:spacing w:before="24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راجع فهمك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1.  ما الخطأ في عبارة «مارس الرياضة كثيرًا»؟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2.  كيف يختلف الزمن (Time) عن الشدة (Intensity) في البرنامج؟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تحدي تطبيقي قصير</w:t>
      </w:r>
    </w:p>
    <w:p>
      <w:pPr>
        <w:spacing w:before="0" w:after="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اكتب نموذج FITT لأسبوع مشي افتراضي ووضح كيف ستكيفه لمبتدئ.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تنبيه في السلامة أو جودة التعلم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الجرعات التدريبية في هذه المراجعة أمثلة تربوية لا وصفات فردية.</w:t>
      </w:r>
    </w:p>
    <w:p>
      <w:pPr>
        <w:spacing w:before="0" w:after="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7"/>
          <w:rtl w:val="1"/>
        </w:rPr>
        <w:t>□  أفهم المفاهيم الأساسية.        □  أستطيع تفسير قراري.        □  أنجزت المهمة التطبيقية.</w:t>
      </w:r>
    </w:p>
    <w:p>
      <w:pPr>
        <w:spacing w:before="0" w:after="60" w:line="283" w:lineRule="auto"/>
        <w:jc w:val="left"/>
        <w:pageBreakBefore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0"/>
          <w:rtl w:val="1"/>
        </w:rPr>
        <w:t>الدرس 7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34"/>
          <w:rtl w:val="1"/>
        </w:rPr>
        <w:t>تقويم البرنامج الفردي وتعديله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EFF5F8"/>
            <w:tcBorders>
              <w:top w:val="single" w:color="008E9C" w:sz="8"/>
            </w:tcBorders>
          </w:tcPr>
          <w:p>
            <w:pPr>
              <w:spacing w:after="60" w:before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008E9C"/>
                <w:sz w:val="19"/>
                <w:rtl w:val="1"/>
              </w:rPr>
              <w:t xml:space="preserve">الفكرة المحورية  </w:t>
            </w: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9"/>
                <w:rtl w:val="1"/>
              </w:rPr>
              <w:t>يستخدم التقويم البنائي سجلات ومؤشرات قابلة للرصد لتعديل البرنامج دون تجاهل الجودة أو السلامة.</w:t>
            </w:r>
          </w:p>
        </w:tc>
      </w:tr>
    </w:tbl>
    <w:p>
      <w:pPr>
        <w:spacing w:before="26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مفاهيم أساسية للحفظ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التقويم البنائي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جمع معلومات أثناء التعلم لتحسين الخطة.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مؤشر المتابعة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دليل قابل للرصد على التقدم نحو الهدف.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ملف الإنجاز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توثيق الأعمال والإنجازات والمراجعات عبر الزمن.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التعديل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تغيير مكونات البرنامج استنادًا إلى الأداء والسلامة.</w:t>
      </w:r>
    </w:p>
    <w:p>
      <w:pPr>
        <w:spacing w:before="24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راجع فهمك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1.  هل عدد الدقائق وحده يكفي للحكم على جودة البرنامج؟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2.  لماذا لا تُعد زيادة الدقائق وحدها دليلًا كافيًا على نجاح البرنامج؟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تحدي تطبيقي قصير</w:t>
      </w:r>
    </w:p>
    <w:p>
      <w:pPr>
        <w:spacing w:before="0" w:after="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راجع ثلاث جلسات افتراضية سجلت فيها مدة النشاط والجهد، ثم اقترح تعديلًا مبررًا.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تنبيه في السلامة أو جودة التعلم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يتطلب الألم غير المعتاد إيقاف النشاط وتقييم الحاجة للمساعدة.</w:t>
      </w:r>
    </w:p>
    <w:p>
      <w:pPr>
        <w:spacing w:before="0" w:after="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7"/>
          <w:rtl w:val="1"/>
        </w:rPr>
        <w:t>□  أفهم المفاهيم الأساسية.        □  أستطيع تفسير قراري.        □  أنجزت المهمة التطبيقية.</w:t>
      </w:r>
    </w:p>
    <w:p>
      <w:pPr>
        <w:spacing w:before="0" w:after="60" w:line="283" w:lineRule="auto"/>
        <w:jc w:val="left"/>
        <w:pageBreakBefore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0"/>
          <w:rtl w:val="1"/>
        </w:rPr>
        <w:t>الدرس 8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34"/>
          <w:rtl w:val="1"/>
        </w:rPr>
        <w:t>تعليم المهارات الرياضية بالتدرج والممارسة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EFF5F8"/>
            <w:tcBorders>
              <w:top w:val="single" w:color="008E9C" w:sz="8"/>
            </w:tcBorders>
          </w:tcPr>
          <w:p>
            <w:pPr>
              <w:spacing w:after="60" w:before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008E9C"/>
                <w:sz w:val="19"/>
                <w:rtl w:val="1"/>
              </w:rPr>
              <w:t xml:space="preserve">الفكرة المحورية  </w:t>
            </w: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9"/>
                <w:rtl w:val="1"/>
              </w:rPr>
              <w:t>يبدأ تعليم المهارة من مستوى بسيط ثم يتدرج إلى مواقف أقرب إلى اللعب، مع اختيار الطريقة الجزئية أو الكلية.</w:t>
            </w:r>
          </w:p>
        </w:tc>
      </w:tr>
    </w:tbl>
    <w:p>
      <w:pPr>
        <w:spacing w:before="26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مفاهيم أساسية للحفظ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المهارة الرياضية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أداء حركي مكتسب مرتبط بمهمة محددة.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التدرج التعليمي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الانتقال من السهل إلى الأصعب وفق نجاح المتعلم.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الطريقة الجزئية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تعلم عناصر مهارة معقدة ثم وصلها.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الطريقة الكلية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تعلم المهارة ضمن صورتها الكاملة المناسبة.</w:t>
      </w:r>
    </w:p>
    <w:p>
      <w:pPr>
        <w:spacing w:before="24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راجع فهمك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1.  متى تكون الطريقة الجزئية أنسب؟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2.  متى يكون تفكيك المهارة إلى أجزاء مفيدًا؟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تحدي تطبيقي قصير</w:t>
      </w:r>
    </w:p>
    <w:p>
      <w:pPr>
        <w:spacing w:before="0" w:after="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اختر مهارة تمرير، وصمم مرحلتين تدريبيتين تنتقلان من السهل إلى الأكثر تعقيدًا.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تنبيه في السلامة أو جودة التعلم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التدرج والتغذية الراجعة الموجهة يزيدان فرص التعلم الآمن.</w:t>
      </w:r>
    </w:p>
    <w:p>
      <w:pPr>
        <w:spacing w:before="0" w:after="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7"/>
          <w:rtl w:val="1"/>
        </w:rPr>
        <w:t>□  أفهم المفاهيم الأساسية.        □  أستطيع تفسير قراري.        □  أنجزت المهمة التطبيقية.</w:t>
      </w:r>
    </w:p>
    <w:p>
      <w:pPr>
        <w:spacing w:before="0" w:after="60" w:line="283" w:lineRule="auto"/>
        <w:jc w:val="left"/>
        <w:pageBreakBefore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0"/>
          <w:rtl w:val="1"/>
        </w:rPr>
        <w:t>الدرس 9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34"/>
          <w:rtl w:val="1"/>
        </w:rPr>
        <w:t>ميكانيكا الحركة والتغذية الراجعة في الأداء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EFF5F8"/>
            <w:tcBorders>
              <w:top w:val="single" w:color="008E9C" w:sz="8"/>
            </w:tcBorders>
          </w:tcPr>
          <w:p>
            <w:pPr>
              <w:spacing w:after="60" w:before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008E9C"/>
                <w:sz w:val="19"/>
                <w:rtl w:val="1"/>
              </w:rPr>
              <w:t xml:space="preserve">الفكرة المحورية  </w:t>
            </w: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9"/>
                <w:rtl w:val="1"/>
              </w:rPr>
              <w:t>يتأثر الاتزان بقاعدة الارتكاز والتحكم في الحركة؛ والتغذية الراجعة الجيدة تصف أداءً محددًا.</w:t>
            </w:r>
          </w:p>
        </w:tc>
      </w:tr>
    </w:tbl>
    <w:p>
      <w:pPr>
        <w:spacing w:before="26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مفاهيم أساسية للحفظ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قاعدة الارتكاز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المنطقة المحددة بنقاط تماس الجسم مع الأرض.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مركز الكتلة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نقطة تقريبية تمثل توزع كتلة الجسم.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الاتزان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القدرة على الحفاظ على وضع مسيطر عليه.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التغذية الراجعة المعرفية بالأداء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وصف كيفية تنفيذ الحركة بهدف تحسينها.</w:t>
      </w:r>
    </w:p>
    <w:p>
      <w:pPr>
        <w:spacing w:before="24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راجع فهمك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1.  هل اتساع قاعدة الارتكاز يزيد الثبات في كل موقف رياضي؟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2.  هل اتساع قاعدة الارتكاز مفيد بالقدر نفسه في جميع مهارات الحركة؟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تحدي تطبيقي قصير</w:t>
      </w:r>
    </w:p>
    <w:p>
      <w:pPr>
        <w:spacing w:before="0" w:after="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صف خطأ شائعًا في أداء تمريرة واقترح تغذية راجعة وصفية قابلة للتطبيق.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تنبيه في السلامة أو جودة التعلم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عند ملاحظة فقدان توازن متكرر يجب تخفيف صعوبة المهمة.</w:t>
      </w:r>
    </w:p>
    <w:p>
      <w:pPr>
        <w:spacing w:before="0" w:after="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7"/>
          <w:rtl w:val="1"/>
        </w:rPr>
        <w:t>□  أفهم المفاهيم الأساسية.        □  أستطيع تفسير قراري.        □  أنجزت المهمة التطبيقية.</w:t>
      </w:r>
    </w:p>
    <w:p>
      <w:pPr>
        <w:spacing w:before="0" w:after="60" w:line="283" w:lineRule="auto"/>
        <w:jc w:val="left"/>
        <w:pageBreakBefore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0"/>
          <w:rtl w:val="1"/>
        </w:rPr>
        <w:t>الدرس 10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34"/>
          <w:rtl w:val="1"/>
        </w:rPr>
        <w:t>تدريس خطط اللعب وحل المشكلات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EFF5F8"/>
            <w:tcBorders>
              <w:top w:val="single" w:color="008E9C" w:sz="8"/>
            </w:tcBorders>
          </w:tcPr>
          <w:p>
            <w:pPr>
              <w:spacing w:after="60" w:before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008E9C"/>
                <w:sz w:val="19"/>
                <w:rtl w:val="1"/>
              </w:rPr>
              <w:t xml:space="preserve">الفكرة المحورية  </w:t>
            </w: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9"/>
                <w:rtl w:val="1"/>
              </w:rPr>
              <w:t>تُدرَّس الخطط بالأسئلة والألعاب المصغرة وتعديل القواعد، ويُقيّم اتخاذ القرار والتعاون لا الفوز وحده.</w:t>
            </w:r>
          </w:p>
        </w:tc>
      </w:tr>
    </w:tbl>
    <w:p>
      <w:pPr>
        <w:spacing w:before="26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مفاهيم أساسية للحفظ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الاستراتيجية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توجه عام لاتخاذ قرارات اللعب.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الخطة التكتيكية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تنظيم إجراءات جماعية لموقف محدد.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اتخاذ القرار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اختيار فعل مناسب استنادًا إلى ظروف اللعب.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الموقف المصغر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لعبة أقل عددًا وأبسط قواعد لتكثيف فرص التعلم.</w:t>
      </w:r>
    </w:p>
    <w:p>
      <w:pPr>
        <w:spacing w:before="24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راجع فهمك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1.  هل الفوز دليل كافٍ على إتقان استراتيجية الفريق؟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2.  ما الفرق بين الاستراتيجية والخطة التكتيكية في موقف لعب؟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تحدي تطبيقي قصير</w:t>
      </w:r>
    </w:p>
    <w:p>
      <w:pPr>
        <w:spacing w:before="0" w:after="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صمم لعبة 3 ضد 3 تتضمن قاعدة تشجع الحركة دون كرة ومؤشرًا للنجاح.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تنبيه في السلامة أو جودة التعلم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توقف اللعبة عند الاحتكاك الخطر أو سوء التنظيم.</w:t>
      </w:r>
    </w:p>
    <w:p>
      <w:pPr>
        <w:spacing w:before="0" w:after="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7"/>
          <w:rtl w:val="1"/>
        </w:rPr>
        <w:t>□  أفهم المفاهيم الأساسية.        □  أستطيع تفسير قراري.        □  أنجزت المهمة التطبيقية.</w:t>
      </w:r>
    </w:p>
    <w:p>
      <w:pPr>
        <w:spacing w:before="0" w:after="60" w:line="283" w:lineRule="auto"/>
        <w:jc w:val="left"/>
        <w:pageBreakBefore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0"/>
          <w:rtl w:val="1"/>
        </w:rPr>
        <w:t>الدرس 11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34"/>
          <w:rtl w:val="1"/>
        </w:rPr>
        <w:t>تخطيط خريطة سباق التوجيه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EFF5F8"/>
            <w:tcBorders>
              <w:top w:val="single" w:color="008E9C" w:sz="8"/>
            </w:tcBorders>
          </w:tcPr>
          <w:p>
            <w:pPr>
              <w:spacing w:after="60" w:before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008E9C"/>
                <w:sz w:val="19"/>
                <w:rtl w:val="1"/>
              </w:rPr>
              <w:t xml:space="preserve">الفكرة المحورية  </w:t>
            </w: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9"/>
                <w:rtl w:val="1"/>
              </w:rPr>
              <w:t>تحتاج خريطة التوجيه إلى عنوان واتجاه شمال ومفتاح رموز ونقاط تحقق ومسار خالٍ من المناطق الممنوعة.</w:t>
            </w:r>
          </w:p>
        </w:tc>
      </w:tr>
    </w:tbl>
    <w:p>
      <w:pPr>
        <w:spacing w:before="26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مفاهيم أساسية للحفظ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التوجيه Orienteering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نشاط يصل فيه المشارك بين نقاط محددة باستخدام خريطة وقرائن.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المقياس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علاقة المسافة على الخريطة بالمسافة الحقيقية.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الرموز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علامات متفق عليها للدلالة على معالم المكان.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نقطة تحقق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موضع محدد يتأكد منه المشارك أثناء المسار.</w:t>
      </w:r>
    </w:p>
    <w:p>
      <w:pPr>
        <w:spacing w:before="24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راجع فهمك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1.  ما خطورة اختيار أقصر مسار دائمًا؟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2.  لماذا قد يكون أطول مسار أفضل من الأقصر؟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تحدي تطبيقي قصير</w:t>
      </w:r>
    </w:p>
    <w:p>
      <w:pPr>
        <w:spacing w:before="0" w:after="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ارسم مخططًا افتراضيًا يربط ثلاث نقاط تحقق مع سهم شمال ومفتاح من أربعة رموز.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تنبيه في السلامة أو جودة التعلم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الخريطة الصفية لا تسمح بالخروج إلى الطرق العامة دون إشراف.</w:t>
      </w:r>
    </w:p>
    <w:p>
      <w:pPr>
        <w:spacing w:before="0" w:after="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7"/>
          <w:rtl w:val="1"/>
        </w:rPr>
        <w:t>□  أفهم المفاهيم الأساسية.        □  أستطيع تفسير قراري.        □  أنجزت المهمة التطبيقية.</w:t>
      </w:r>
    </w:p>
    <w:p>
      <w:pPr>
        <w:spacing w:before="0" w:after="60" w:line="283" w:lineRule="auto"/>
        <w:jc w:val="left"/>
        <w:pageBreakBefore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0"/>
          <w:rtl w:val="1"/>
        </w:rPr>
        <w:t>الدرس 12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34"/>
          <w:rtl w:val="1"/>
        </w:rPr>
        <w:t>قراءة الخرائط والملاحة الآمنة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EFF5F8"/>
            <w:tcBorders>
              <w:top w:val="single" w:color="008E9C" w:sz="8"/>
            </w:tcBorders>
          </w:tcPr>
          <w:p>
            <w:pPr>
              <w:spacing w:after="60" w:before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008E9C"/>
                <w:sz w:val="19"/>
                <w:rtl w:val="1"/>
              </w:rPr>
              <w:t xml:space="preserve">الفكرة المحورية  </w:t>
            </w: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9"/>
                <w:rtl w:val="1"/>
              </w:rPr>
              <w:t>تبدأ الملاحة الآمنة بالاتجاهات الأساسية والمعالم الثابتة، وبالتوقف وإعادة التمركز عند فقدان الموقع.</w:t>
            </w:r>
          </w:p>
        </w:tc>
      </w:tr>
    </w:tbl>
    <w:p>
      <w:pPr>
        <w:spacing w:before="26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مفاهيم أساسية للحفظ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الجهات الأصلية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الشمال والجنوب والشرق والغرب.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القرينة المكانية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معلم يساعد على تحديد الموضع.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المسار البديل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طريق بديل مخطط يُستخدم عند وجود عائق.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تقييم المخاطر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تحديد الأخطار واحتمالاتها ثم اختيار إجراء وقائي.</w:t>
      </w:r>
    </w:p>
    <w:p>
      <w:pPr>
        <w:spacing w:before="24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راجع فهمك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1.  ماذا تفعل المجموعة عندما تفقد تحديد الموقع؟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2.  كيف تتصرف المجموعة إذا تعذر عليها التأكد من موقعها؟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تحدي تطبيقي قصير</w:t>
      </w:r>
    </w:p>
    <w:p>
      <w:pPr>
        <w:spacing w:before="0" w:after="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على خريطة افتراضية، قارن طريقًا عبر موقف سيارات وآخر داخل الساحة وحدد اختيارك.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تنبيه في السلامة أو جودة التعلم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لا تُتجاوز حدود النشاط بحثًا عن نقطة تحقق.</w:t>
      </w:r>
    </w:p>
    <w:p>
      <w:pPr>
        <w:spacing w:before="0" w:after="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7"/>
          <w:rtl w:val="1"/>
        </w:rPr>
        <w:t>□  أفهم المفاهيم الأساسية.        □  أستطيع تفسير قراري.        □  أنجزت المهمة التطبيقية.</w:t>
      </w:r>
    </w:p>
    <w:p>
      <w:pPr>
        <w:spacing w:before="0" w:after="60" w:line="283" w:lineRule="auto"/>
        <w:jc w:val="left"/>
        <w:pageBreakBefore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0"/>
          <w:rtl w:val="1"/>
        </w:rPr>
        <w:t>الدرس 13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34"/>
          <w:rtl w:val="1"/>
        </w:rPr>
        <w:t>أنشطة البر الموسمية والسلامة البيئية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EFF5F8"/>
            <w:tcBorders>
              <w:top w:val="single" w:color="008E9C" w:sz="8"/>
            </w:tcBorders>
          </w:tcPr>
          <w:p>
            <w:pPr>
              <w:spacing w:after="60" w:before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008E9C"/>
                <w:sz w:val="19"/>
                <w:rtl w:val="1"/>
              </w:rPr>
              <w:t xml:space="preserve">الفكرة المحورية  </w:t>
            </w: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9"/>
                <w:rtl w:val="1"/>
              </w:rPr>
              <w:t>تسبق الرحلةَ الموافقاتُ وتقييمُ الطقس والمسار والإشراف وخطة الطوارئ، ويراعي المشاركون مبدأ عدم ترك أثر.</w:t>
            </w:r>
          </w:p>
        </w:tc>
      </w:tr>
    </w:tbl>
    <w:p>
      <w:pPr>
        <w:spacing w:before="26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مفاهيم أساسية للحفظ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المشي الجبلي Hiking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نشاط مشي خارجي مخطط يناسب قدرة المشاركين.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خطة الطوارئ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إجراءات التواصل والتجمع والاستجابة عند خطر.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الأثر البيئي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تغيير يحدث في البيئة بسبب النشاط البشري.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مبدأ عدم ترك أثر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اتباع سلوك يقلل النفايات والإضرار بالموقع.</w:t>
      </w:r>
    </w:p>
    <w:p>
      <w:pPr>
        <w:spacing w:before="24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راجع فهمك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1.  هل يمكن تنفيذ الرحلة مع توقع طقس غير آمن؟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2.  كيف تغير خطة الرحلة عند توقع طقس غير آمن؟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تحدي تطبيقي قصير</w:t>
      </w:r>
    </w:p>
    <w:p>
      <w:pPr>
        <w:spacing w:before="0" w:after="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اكتب إعلانًا قصيرًا لرحلة افتراضية يضم ثلاث تعليمات سلامة وتعليمتين بيئيتين.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تنبيه في السلامة أو جودة التعلم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قد يكون تأجيل الرحلة أو تحويلها إلى محاكاة صفية القرار الأفضل.</w:t>
      </w:r>
    </w:p>
    <w:p>
      <w:pPr>
        <w:spacing w:before="0" w:after="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7"/>
          <w:rtl w:val="1"/>
        </w:rPr>
        <w:t>□  أفهم المفاهيم الأساسية.        □  أستطيع تفسير قراري.        □  أنجزت المهمة التطبيقية.</w:t>
      </w:r>
    </w:p>
    <w:p>
      <w:pPr>
        <w:spacing w:before="0" w:after="60" w:line="283" w:lineRule="auto"/>
        <w:jc w:val="left"/>
        <w:pageBreakBefore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0"/>
          <w:rtl w:val="1"/>
        </w:rPr>
        <w:t>الدرس 14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34"/>
          <w:rtl w:val="1"/>
        </w:rPr>
        <w:t>السلامة في الأنشطة المائية والتدريس المصغر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2"/>
      </w:tblGrid>
      <w:tr>
        <w:tc>
          <w:tcPr>
            <w:tcW w:type="dxa" w:w="9922"/>
            <w:shd w:fill="EFF5F8"/>
            <w:tcBorders>
              <w:top w:val="single" w:color="008E9C" w:sz="8"/>
            </w:tcBorders>
          </w:tcPr>
          <w:p>
            <w:pPr>
              <w:spacing w:after="60" w:before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008E9C"/>
                <w:sz w:val="19"/>
                <w:rtl w:val="1"/>
              </w:rPr>
              <w:t xml:space="preserve">الفكرة المحورية  </w:t>
            </w: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9"/>
                <w:rtl w:val="1"/>
              </w:rPr>
              <w:t>التدريس المائي يحتاج منشأة وإشرافًا متخصصًا؛ ويطبق التدريس المصغر هدفًا وشرحًا وتقويمًا وسلامة.</w:t>
            </w:r>
          </w:p>
        </w:tc>
      </w:tr>
    </w:tbl>
    <w:p>
      <w:pPr>
        <w:spacing w:before="26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مفاهيم أساسية للحفظ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السلامة المائية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منظومة منع الغرق والحوادث عبر الإشراف والتجهيزات والقرار السليم.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المحاكاة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تطبيق موقف تعليمي افتراضي دون تعريض المشاركين للخطر.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التدريس المصغر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تنفيذ جزء قصير من درس بهدف التدريب على مهارة تدريسية.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18"/>
          <w:rtl w:val="1"/>
        </w:rPr>
        <w:t xml:space="preserve">•  سلم التقدير  </w:t>
      </w: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– معايير واضحة لتقدير جودة أداء معين.</w:t>
      </w:r>
    </w:p>
    <w:p>
      <w:pPr>
        <w:spacing w:before="24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راجع فهمك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1.  هل تكفي معرفة السباحة الشخصية لتدريس مجموعة مائيًا؟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2.  لماذا لا تكفي إجادة السباحة لتنظيم درس عملي في الماء؟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تحدي تطبيقي قصير</w:t>
      </w:r>
    </w:p>
    <w:p>
      <w:pPr>
        <w:spacing w:before="0" w:after="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صمم مخطط عرض شفهي من 4 دقائق عن أحد مفاهيم المقرر مع سؤال تقويمي وإجراء سلامة.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تنبيه في السلامة أو جودة التعلم</w:t>
      </w:r>
    </w:p>
    <w:p>
      <w:pPr>
        <w:spacing w:before="0" w:after="2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عند حوادث الغرق يطلب غير المدرب النجدة ولا يدخل الماء بصورة تعرضه للخطر.</w:t>
      </w:r>
    </w:p>
    <w:p>
      <w:pPr>
        <w:spacing w:before="0" w:after="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7"/>
          <w:rtl w:val="1"/>
        </w:rPr>
        <w:t>□  أفهم المفاهيم الأساسية.        □  أستطيع تفسير قراري.        □  أنجزت المهمة التطبيقية.</w:t>
      </w:r>
    </w:p>
    <w:p>
      <w:pPr>
        <w:spacing w:before="0" w:after="120" w:line="283" w:lineRule="auto"/>
        <w:jc w:val="left"/>
        <w:pageBreakBefore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38"/>
          <w:rtl w:val="1"/>
        </w:rPr>
        <w:t>قائمة الاستعداد قبل الاختبار</w:t>
      </w:r>
    </w:p>
    <w:p>
      <w:pPr>
        <w:spacing w:before="0" w:after="2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ضع علامة أمام كل درس بعد أن تتمكن من شرح مفاهيمه وحل السؤالين وإنجاز تطبيقه من دون الاستعانة بالمفتاح أو بالأستاذ.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6066"/>
        <w:gridCol w:w="1389"/>
        <w:gridCol w:w="1389"/>
        <w:gridCol w:w="1361"/>
      </w:tblGrid>
      <w:tr>
        <w:tc>
          <w:tcPr>
            <w:tcW w:type="dxa" w:w="6066"/>
            <w:vAlign w:val="center"/>
            <w:shd w:fill="0B1D3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الدرس</w:t>
            </w:r>
          </w:p>
        </w:tc>
        <w:tc>
          <w:tcPr>
            <w:tcW w:type="dxa" w:w="1389"/>
            <w:vAlign w:val="center"/>
            <w:shd w:fill="0B1D3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أعرف المفاهيم</w:t>
            </w:r>
          </w:p>
        </w:tc>
        <w:tc>
          <w:tcPr>
            <w:tcW w:type="dxa" w:w="1389"/>
            <w:vAlign w:val="center"/>
            <w:shd w:fill="0B1D3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أفسر السؤال</w:t>
            </w:r>
          </w:p>
        </w:tc>
        <w:tc>
          <w:tcPr>
            <w:tcW w:type="dxa" w:w="1361"/>
            <w:vAlign w:val="center"/>
            <w:shd w:fill="0B1D3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أنجز التطبيق</w:t>
            </w:r>
          </w:p>
        </w:tc>
      </w:tr>
      <w:tr>
        <w:tc>
          <w:tcPr>
            <w:tcW w:type="dxa" w:w="6066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1. مبادئ الحصة الفعالة والحياة النشطة</w:t>
            </w:r>
          </w:p>
        </w:tc>
        <w:tc>
          <w:tcPr>
            <w:tcW w:type="dxa" w:w="1389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89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61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  <w:tr>
        <w:tc>
          <w:tcPr>
            <w:tcW w:type="dxa" w:w="6066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2. تعليم الاسترخاء والتنفس وضبط الجهد</w:t>
            </w:r>
          </w:p>
        </w:tc>
        <w:tc>
          <w:tcPr>
            <w:tcW w:type="dxa" w:w="1389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89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61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  <w:tr>
        <w:tc>
          <w:tcPr>
            <w:tcW w:type="dxa" w:w="6066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3. تعليم مبادئ تدريب القوة وصياغة الأهداف</w:t>
            </w:r>
          </w:p>
        </w:tc>
        <w:tc>
          <w:tcPr>
            <w:tcW w:type="dxa" w:w="1389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89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61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  <w:tr>
        <w:tc>
          <w:tcPr>
            <w:tcW w:type="dxa" w:w="6066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4. بناء خطة قوة شخصية ومتابعتها</w:t>
            </w:r>
          </w:p>
        </w:tc>
        <w:tc>
          <w:tcPr>
            <w:tcW w:type="dxa" w:w="1389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89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61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  <w:tr>
        <w:tc>
          <w:tcPr>
            <w:tcW w:type="dxa" w:w="6066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5. تدريس عناصر اللياقة البدنية بالتعلم التعاوني</w:t>
            </w:r>
          </w:p>
        </w:tc>
        <w:tc>
          <w:tcPr>
            <w:tcW w:type="dxa" w:w="1389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89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61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  <w:tr>
        <w:tc>
          <w:tcPr>
            <w:tcW w:type="dxa" w:w="6066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6. إعداد برنامج نشاط بدني فردي وفق FITT</w:t>
            </w:r>
          </w:p>
        </w:tc>
        <w:tc>
          <w:tcPr>
            <w:tcW w:type="dxa" w:w="1389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89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61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  <w:tr>
        <w:tc>
          <w:tcPr>
            <w:tcW w:type="dxa" w:w="6066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7. تقويم البرنامج الفردي وتعديله</w:t>
            </w:r>
          </w:p>
        </w:tc>
        <w:tc>
          <w:tcPr>
            <w:tcW w:type="dxa" w:w="1389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89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61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  <w:tr>
        <w:tc>
          <w:tcPr>
            <w:tcW w:type="dxa" w:w="6066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8. تعليم المهارات الرياضية بالتدرج والممارسة</w:t>
            </w:r>
          </w:p>
        </w:tc>
        <w:tc>
          <w:tcPr>
            <w:tcW w:type="dxa" w:w="1389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89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61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  <w:tr>
        <w:tc>
          <w:tcPr>
            <w:tcW w:type="dxa" w:w="6066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9. ميكانيكا الحركة والتغذية الراجعة في الأداء</w:t>
            </w:r>
          </w:p>
        </w:tc>
        <w:tc>
          <w:tcPr>
            <w:tcW w:type="dxa" w:w="1389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89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61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  <w:tr>
        <w:tc>
          <w:tcPr>
            <w:tcW w:type="dxa" w:w="6066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10. تدريس خطط اللعب وحل المشكلات</w:t>
            </w:r>
          </w:p>
        </w:tc>
        <w:tc>
          <w:tcPr>
            <w:tcW w:type="dxa" w:w="1389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89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61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  <w:tr>
        <w:tc>
          <w:tcPr>
            <w:tcW w:type="dxa" w:w="6066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11. تخطيط خريطة سباق التوجيه</w:t>
            </w:r>
          </w:p>
        </w:tc>
        <w:tc>
          <w:tcPr>
            <w:tcW w:type="dxa" w:w="1389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89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61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  <w:tr>
        <w:tc>
          <w:tcPr>
            <w:tcW w:type="dxa" w:w="6066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12. قراءة الخرائط والملاحة الآمنة</w:t>
            </w:r>
          </w:p>
        </w:tc>
        <w:tc>
          <w:tcPr>
            <w:tcW w:type="dxa" w:w="1389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89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61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  <w:tr>
        <w:tc>
          <w:tcPr>
            <w:tcW w:type="dxa" w:w="6066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13. أنشطة البر الموسمية والسلامة البيئية</w:t>
            </w:r>
          </w:p>
        </w:tc>
        <w:tc>
          <w:tcPr>
            <w:tcW w:type="dxa" w:w="1389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89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61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  <w:tr>
        <w:tc>
          <w:tcPr>
            <w:tcW w:type="dxa" w:w="6066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14. السلامة في الأنشطة المائية والتدريس المصغر</w:t>
            </w:r>
          </w:p>
        </w:tc>
        <w:tc>
          <w:tcPr>
            <w:tcW w:type="dxa" w:w="1389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89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361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</w:tbl>
    <w:p>
      <w:pPr>
        <w:spacing w:before="260" w:after="4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8"/>
          <w:rtl w:val="1"/>
        </w:rPr>
        <w:t>راجع دروسك غير المتقنة أولًا، ثم انتقل إلى اختبار المحاكاة في الصفحات التالية.</w:t>
      </w:r>
    </w:p>
    <w:p>
      <w:pPr>
        <w:spacing w:before="0" w:after="80" w:line="283" w:lineRule="auto"/>
        <w:jc w:val="left"/>
        <w:pageBreakBefore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39"/>
          <w:rtl w:val="1"/>
        </w:rPr>
        <w:t>اختبار مراجعة تجريبي – 20 علامة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8"/>
          <w:rtl w:val="1"/>
        </w:rPr>
        <w:t>تدريب مستقل يغطي محاور المقرر، ولا يكرر أسئلة امتحان نهاية السنة الأصلي حرفيًا.</w:t>
      </w:r>
    </w:p>
    <w:p>
      <w:pPr>
        <w:spacing w:before="0" w:after="2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8"/>
          <w:rtl w:val="1"/>
        </w:rPr>
        <w:t>الاسم: ............................................        المدة المقترحة: 50–60 دقيقة</w:t>
      </w:r>
    </w:p>
    <w:p>
      <w:pPr>
        <w:spacing w:before="1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أولًا: صح أو خطأ – 4 علامات</w:t>
      </w:r>
    </w:p>
    <w:p>
      <w:pPr>
        <w:spacing w:before="0" w:after="1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1. يمكن الحكم على نجاح الحصة من كثرة الحركة وحدها دون تقويم التعلم.     (صح / خطأ)</w:t>
      </w:r>
    </w:p>
    <w:p>
      <w:pPr>
        <w:spacing w:before="0" w:after="1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2. قد يحتاج المتعلم الأقل خبرة إلى تكييف المهمة مع الحفاظ على هدف التعلم.     (صح / خطأ)</w:t>
      </w:r>
    </w:p>
    <w:p>
      <w:pPr>
        <w:spacing w:before="0" w:after="1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3. لا أهمية لمعالم المكان الثابتة عند قراءة خريطة التوجيه.     (صح / خطأ)</w:t>
      </w:r>
    </w:p>
    <w:p>
      <w:pPr>
        <w:spacing w:before="0" w:after="1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4. يُفضّل إيقاف النشاط عندما تظهر ظروف غير آمنة بدل المخاطرة بإتمامه.     (صح / خطأ)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ثانيًا: اختر الإجابة الصحيحة – 4 علامات</w:t>
      </w:r>
    </w:p>
    <w:p>
      <w:pPr>
        <w:spacing w:before="0" w:after="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1. أي صياغة تمثل هدفًا تعليميًا قابلًا للملاحظة؟</w:t>
      </w:r>
    </w:p>
    <w:p>
      <w:pPr>
        <w:spacing w:before="0" w:after="1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8"/>
          <w:rtl w:val="1"/>
        </w:rPr>
        <w:t>أ) يفهم الطلاب الحصة جيدًا    ب) يؤدي المتعلم أربع تمريرات صحيحة من خمس    ج) يحب الرياضة</w:t>
      </w:r>
    </w:p>
    <w:p>
      <w:pPr>
        <w:spacing w:before="0" w:after="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2. ماذا يمثل حرف F في نموذج FITT؟</w:t>
      </w:r>
    </w:p>
    <w:p>
      <w:pPr>
        <w:spacing w:before="0" w:after="1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8"/>
          <w:rtl w:val="1"/>
        </w:rPr>
        <w:t>أ) التكرار    ب) مدة النشاط    ج) نوع النشاط</w:t>
      </w:r>
    </w:p>
    <w:p>
      <w:pPr>
        <w:spacing w:before="0" w:after="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3. أي ممارسة أقرب إلى التغذية الراجعة المحددة بالأداء؟</w:t>
      </w:r>
    </w:p>
    <w:p>
      <w:pPr>
        <w:spacing w:before="0" w:after="1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8"/>
          <w:rtl w:val="1"/>
        </w:rPr>
        <w:t>أ) أنت سيئ جدًا    ب) لا شيء يهم    ج) ثبّت قدميك قبل التمرير</w:t>
      </w:r>
    </w:p>
    <w:p>
      <w:pPr>
        <w:spacing w:before="0" w:after="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4. أي عناصر الخريطة يساعد على تفسير العلامات المرسومة؟</w:t>
      </w:r>
    </w:p>
    <w:p>
      <w:pPr>
        <w:spacing w:before="0" w:after="18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8"/>
          <w:rtl w:val="1"/>
        </w:rPr>
        <w:t>أ) مفتاح الرموز    ب) لون الصفحة    ج) اسم المدرسة فقط</w:t>
      </w:r>
    </w:p>
    <w:p>
      <w:pPr>
        <w:spacing w:before="12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ثالثًا: تعداد – 4 علامات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1. عدد عنصرين أساسيين يساعدان في تخطيط نشاط قوة مناسب للمبتدئين. (علامتان)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4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19"/>
          <w:rtl w:val="1"/>
        </w:rPr>
        <w:t>2. عدد قاعدتين للسلوك المسؤول خلال رحلة برية مدرسية. (علامتان)</w:t>
      </w:r>
    </w:p>
    <w:p>
      <w:pPr>
        <w:spacing w:before="0" w:after="140" w:line="283" w:lineRule="auto"/>
        <w:jc w:val="left"/>
        <w:pageBreakBefore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32"/>
          <w:rtl w:val="1"/>
        </w:rPr>
        <w:t>اختبار المراجعة التجريبي | متابعة</w:t>
      </w:r>
    </w:p>
    <w:p>
      <w:pPr>
        <w:spacing w:before="16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رابعًا: تمرين تطبيقي – 6 علامات</w:t>
      </w:r>
    </w:p>
    <w:p>
      <w:pPr>
        <w:spacing w:before="0" w:after="16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طُلب منك تصميم موقف تعليمي لتدريس التمرير في لعبة مصغرة خلال حصة 50 دقيقة لمجموعة متفاوتة المستوى. اكتب: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أ. هدفًا إجرائيًا قابلاً للقياس. (علامتان)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ب. توزيعًا زمنيًا للحصة يبلغ 50 دقيقة. (علامتان)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ج. إجراء سلامة واحدًا وأداة تقويم عملية تراعي فروق المستوى بين المتعلمين. (علامتان)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20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خامسًا: تعريفات – علامتان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1. عرّف التقويم البنائي. (علامة واحدة)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2. عرّف خطة الطوارئ في النشاط الخارجي. (علامة واحدة)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16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506277"/>
          <w:sz w:val="18"/>
          <w:rtl w:val="1"/>
        </w:rPr>
        <w:t>راجع إجاباتك وتأكد من اكتمال كل جزء من أجزاء التمرين التطبيقي.</w:t>
      </w:r>
    </w:p>
    <w:p>
      <w:pPr>
        <w:spacing w:before="0" w:after="220" w:line="283" w:lineRule="auto"/>
        <w:jc w:val="left"/>
        <w:pageBreakBefore/>
        <w:bidi w:val="1"/>
      </w:pPr>
      <w:r>
        <w:rPr>
          <w:rFonts w:ascii="Noto Sans Arabic" w:hAnsi="Noto Sans Arabic" w:cs="Noto Sans Arabic" w:eastAsia="Noto Sans Arabic"/>
          <w:b/>
          <w:color w:val="0B1D3A"/>
          <w:sz w:val="38"/>
          <w:rtl w:val="1"/>
        </w:rPr>
        <w:t>بطاقة التحقق الذاتي بعد الاختبار</w:t>
      </w:r>
    </w:p>
    <w:p>
      <w:pPr>
        <w:spacing w:before="0" w:after="24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0B1D3A"/>
          <w:sz w:val="20"/>
          <w:rtl w:val="1"/>
        </w:rPr>
        <w:t>بعد انتهاء المحاكاة، راجع إجاباتك مع كتاب الطالب وأستاذ المادة. هذه البطاقة تساعدك على تحديد الأجزاء التي تحتاج إلى تدريب إضافي؛ وليست مفتاح إجابات.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 w:val="1"/>
      </w:tblPr>
      <w:tblGrid>
        <w:gridCol w:w="6803"/>
        <w:gridCol w:w="1701"/>
        <w:gridCol w:w="1701"/>
      </w:tblGrid>
      <w:tr>
        <w:tc>
          <w:tcPr>
            <w:tcW w:type="dxa" w:w="6803"/>
            <w:vAlign w:val="center"/>
            <w:shd w:fill="0B1D3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مجال الأداء</w:t>
            </w:r>
          </w:p>
        </w:tc>
        <w:tc>
          <w:tcPr>
            <w:tcW w:type="dxa" w:w="1701"/>
            <w:vAlign w:val="center"/>
            <w:shd w:fill="0B1D3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أستطيع</w:t>
            </w:r>
          </w:p>
        </w:tc>
        <w:tc>
          <w:tcPr>
            <w:tcW w:type="dxa" w:w="1701"/>
            <w:vAlign w:val="center"/>
            <w:shd w:fill="0B1D3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/>
                <w:color w:val="FFFFFF"/>
                <w:sz w:val="18"/>
                <w:rtl w:val="1"/>
              </w:rPr>
              <w:t>أحتاج مراجعة</w:t>
            </w:r>
          </w:p>
        </w:tc>
      </w:tr>
      <w:tr>
        <w:tc>
          <w:tcPr>
            <w:tcW w:type="dxa" w:w="6803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تمييز العبارات العلمية الصحيحة والخاطئة</w:t>
            </w:r>
          </w:p>
        </w:tc>
        <w:tc>
          <w:tcPr>
            <w:tcW w:type="dxa" w:w="1701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701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  <w:tr>
        <w:tc>
          <w:tcPr>
            <w:tcW w:type="dxa" w:w="6803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اختيار المصطلح المناسب للسؤال</w:t>
            </w:r>
          </w:p>
        </w:tc>
        <w:tc>
          <w:tcPr>
            <w:tcW w:type="dxa" w:w="1701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701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  <w:tr>
        <w:tc>
          <w:tcPr>
            <w:tcW w:type="dxa" w:w="6803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تعداد عناصر مختلفة غير مكررة</w:t>
            </w:r>
          </w:p>
        </w:tc>
        <w:tc>
          <w:tcPr>
            <w:tcW w:type="dxa" w:w="1701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701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  <w:tr>
        <w:tc>
          <w:tcPr>
            <w:tcW w:type="dxa" w:w="6803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صياغة هدف إجرائي واضح</w:t>
            </w:r>
          </w:p>
        </w:tc>
        <w:tc>
          <w:tcPr>
            <w:tcW w:type="dxa" w:w="1701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701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  <w:tr>
        <w:tc>
          <w:tcPr>
            <w:tcW w:type="dxa" w:w="6803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توزيع 50 دقيقة على مراحل منطقية</w:t>
            </w:r>
          </w:p>
        </w:tc>
        <w:tc>
          <w:tcPr>
            <w:tcW w:type="dxa" w:w="1701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701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  <w:tr>
        <w:tc>
          <w:tcPr>
            <w:tcW w:type="dxa" w:w="6803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اقتراح إجراء سلامة مع أداة تقويم</w:t>
            </w:r>
          </w:p>
        </w:tc>
        <w:tc>
          <w:tcPr>
            <w:tcW w:type="dxa" w:w="1701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701"/>
            <w:vAlign w:val="center"/>
            <w:shd w:fill="F4F7FA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  <w:tr>
        <w:tc>
          <w:tcPr>
            <w:tcW w:type="dxa" w:w="6803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تعريف المفاهيم بدقة</w:t>
            </w:r>
          </w:p>
        </w:tc>
        <w:tc>
          <w:tcPr>
            <w:tcW w:type="dxa" w:w="1701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  <w:tc>
          <w:tcPr>
            <w:tcW w:type="dxa" w:w="1701"/>
            <w:vAlign w:val="center"/>
            <w:shd w:fill="FFFFFF"/>
            <w:tcBorders>
              <w:bottom w:val="single" w:color="E4EAF0" w:sz="4"/>
            </w:tcBorders>
          </w:tcPr>
          <w:p>
            <w:pPr>
              <w:spacing w:before="60" w:after="60"/>
              <w:jc w:val="left"/>
              <w:bidi w:val="1"/>
            </w:pPr>
            <w:r>
              <w:rPr>
                <w:rFonts w:ascii="Noto Sans Arabic" w:hAnsi="Noto Sans Arabic" w:cs="Noto Sans Arabic" w:eastAsia="Noto Sans Arabic"/>
                <w:b w:val="0"/>
                <w:color w:val="0B1D3A"/>
                <w:sz w:val="18"/>
                <w:rtl w:val="1"/>
              </w:rPr>
              <w:t>□</w:t>
            </w:r>
          </w:p>
        </w:tc>
      </w:tr>
    </w:tbl>
    <w:p>
      <w:pPr>
        <w:spacing w:before="320" w:after="120" w:line="283" w:lineRule="auto"/>
        <w:jc w:val="left"/>
        <w:keepNext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2"/>
          <w:rtl w:val="1"/>
        </w:rPr>
        <w:t>ماذا أراجع الآن؟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0" w:after="12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A1B0C2"/>
          <w:sz w:val="17"/>
          <w:rtl w:val="1"/>
        </w:rPr>
        <w:t>.......................................................................................................................................</w:t>
      </w:r>
    </w:p>
    <w:p>
      <w:pPr>
        <w:spacing w:before="20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/>
          <w:color w:val="008E9C"/>
          <w:sz w:val="20"/>
          <w:rtl w:val="1"/>
        </w:rPr>
        <w:t>هدفك ليس حفظ عبارات معزولة فقط؛ بل تفسير القرار التربوي وتطبيق المفاهيم بأمان في موقف جديد.</w:t>
      </w:r>
    </w:p>
    <w:p>
      <w:pPr>
        <w:spacing w:before="240" w:after="100" w:line="283" w:lineRule="auto"/>
        <w:jc w:val="left"/>
        <w:bidi w:val="1"/>
      </w:pPr>
      <w:r>
        <w:rPr>
          <w:rFonts w:ascii="Noto Sans Arabic" w:hAnsi="Noto Sans Arabic" w:cs="Noto Sans Arabic" w:eastAsia="Noto Sans Arabic"/>
          <w:b w:val="0"/>
          <w:color w:val="68788A"/>
          <w:sz w:val="16"/>
          <w:rtl w:val="1"/>
        </w:rPr>
        <w:t>إعداد تربوي: الأستاذ باسم الحسين  |  طرائق التدريس BT2  |  2026–2027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06" w:right="992" w:bottom="992" w:left="992" w:header="408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bidi w:val="1"/>
    </w:pPr>
    <w:r>
      <w:rPr>
        <w:rFonts w:ascii="Noto Sans Arabic" w:hAnsi="Noto Sans Arabic" w:cs="Noto Sans Arabic" w:eastAsia="Noto Sans Arabic"/>
        <w:b w:val="0"/>
        <w:color w:val="68788A"/>
        <w:sz w:val="15"/>
        <w:rtl w:val="1"/>
      </w:rPr>
      <w:t xml:space="preserve">BT2  •  2026–2027    |    للمراجعة والتدريب — دون الإجابات النموذجية     •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bidi w:val="1"/>
    </w:pPr>
    <w:r>
      <w:rPr>
        <w:rFonts w:ascii="Noto Sans Arabic" w:hAnsi="Noto Sans Arabic" w:cs="Noto Sans Arabic" w:eastAsia="Noto Sans Arabic"/>
        <w:b w:val="0"/>
        <w:color w:val="68788A"/>
        <w:sz w:val="16"/>
        <w:rtl w:val="1"/>
      </w:rPr>
      <w:t>ملف المراجعة النهائية للطلاب   |   طرائق التدريس BT2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ملف المراجعة النهائية للطلاب | طرائق التدريس BT2</dc:title>
  <dc:subject>مراجعة دروس طرائق التدريس للسنة الثانية BT2 – 2026-2027</dc:subject>
  <dc:creator>Bassem Al Houssein</dc:creator>
  <cp:keywords>BT2; Teaching Methods; Arabic; Student Revision; RTL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