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BE20C" w14:textId="77777777" w:rsidR="00686D11" w:rsidRDefault="00686D11">
      <w:r>
        <w:rPr>
          <w:rtl/>
        </w:rPr>
        <w:t>التشريح والفيزيولوجيا | كتاب الطالب</w:t>
      </w:r>
      <w:r>
        <w:t xml:space="preserve"> | BT1</w:t>
      </w:r>
    </w:p>
    <w:p w14:paraId="587A6F45" w14:textId="77777777" w:rsidR="00686D11" w:rsidRDefault="00686D11">
      <w:r>
        <w:t xml:space="preserve">28 </w:t>
      </w:r>
      <w:r>
        <w:rPr>
          <w:rtl/>
        </w:rPr>
        <w:t>درسًا | 2026–2027</w:t>
      </w:r>
    </w:p>
    <w:p w14:paraId="149321A2" w14:textId="77777777" w:rsidR="00686D11" w:rsidRDefault="00686D11">
      <w:r>
        <w:rPr>
          <w:rtl/>
        </w:rPr>
        <w:t>مادة تعليمية مقترحة. لا يمثل ترتيب الأسابيع أو سلم العلامات توزيعًا رسميًا معتمدًا</w:t>
      </w:r>
      <w:r>
        <w:t>.</w:t>
      </w:r>
    </w:p>
    <w:p w14:paraId="69F2D385" w14:textId="6B7DF77A" w:rsidR="00686D11" w:rsidRDefault="00686D11">
      <w:r>
        <w:br w:type="page"/>
      </w:r>
    </w:p>
    <w:p w14:paraId="5C08A97B" w14:textId="77777777" w:rsidR="00686D11" w:rsidRDefault="00686D11">
      <w:pPr>
        <w:bidi/>
        <w:spacing w:before="240" w:after="400"/>
        <w:jc w:val="right"/>
      </w:pPr>
      <w:r>
        <w:rPr>
          <w:rFonts w:ascii="Arial" w:eastAsia="Arial" w:hAnsi="Arial" w:cs="Arial"/>
          <w:b/>
          <w:color w:val="087C83"/>
          <w:sz w:val="22"/>
          <w:rtl/>
        </w:rPr>
        <w:t>المقرر الأكاديمي  •  التربية البدنية والرياضة</w:t>
      </w:r>
    </w:p>
    <w:p w14:paraId="535AB7B6" w14:textId="77777777" w:rsidR="00686D11" w:rsidRDefault="00686D11">
      <w:pPr>
        <w:bidi/>
        <w:spacing w:after="100"/>
        <w:jc w:val="right"/>
      </w:pPr>
      <w:r>
        <w:rPr>
          <w:rFonts w:ascii="Arial" w:eastAsia="Arial" w:hAnsi="Arial" w:cs="Arial"/>
          <w:b/>
          <w:color w:val="BC903F"/>
          <w:sz w:val="30"/>
          <w:rtl/>
        </w:rPr>
        <w:t>الدرس 01</w:t>
      </w:r>
    </w:p>
    <w:p w14:paraId="5A46ADC3" w14:textId="77777777" w:rsidR="00686D11" w:rsidRDefault="00686D11">
      <w:pPr>
        <w:bidi/>
        <w:jc w:val="right"/>
      </w:pPr>
      <w:r>
        <w:rPr>
          <w:rFonts w:ascii="Arial" w:eastAsia="Arial" w:hAnsi="Arial" w:cs="Arial"/>
          <w:b/>
          <w:color w:val="162941"/>
          <w:sz w:val="56"/>
          <w:rtl/>
        </w:rPr>
        <w:t>الإنسان ككائن حي</w:t>
      </w:r>
    </w:p>
    <w:p w14:paraId="6484FA37" w14:textId="77777777" w:rsidR="00686D11" w:rsidRDefault="00686D11">
      <w:pPr>
        <w:bidi/>
        <w:jc w:val="right"/>
      </w:pPr>
      <w:r>
        <w:rPr>
          <w:rFonts w:ascii="Arial" w:eastAsia="Arial" w:hAnsi="Arial" w:cs="Arial"/>
          <w:color w:val="087C83"/>
          <w:sz w:val="32"/>
          <w:rtl/>
        </w:rPr>
        <w:t>L’être humain en tant qu’être vivant</w:t>
      </w:r>
    </w:p>
    <w:p w14:paraId="5C7FEACB" w14:textId="77777777" w:rsidR="00686D11" w:rsidRDefault="00686D11">
      <w:pPr>
        <w:spacing w:before="100" w:after="40"/>
        <w:jc w:val="center"/>
      </w:pPr>
      <w:r>
        <w:rPr>
          <w:noProof/>
        </w:rPr>
        <w:drawing>
          <wp:inline distT="0" distB="0" distL="0" distR="0" wp14:anchorId="454C0654" wp14:editId="109B9285">
            <wp:extent cx="5940000" cy="2851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_cover.png"/>
                    <pic:cNvPicPr/>
                  </pic:nvPicPr>
                  <pic:blipFill>
                    <a:blip r:embed="rId4"/>
                    <a:stretch>
                      <a:fillRect/>
                    </a:stretch>
                  </pic:blipFill>
                  <pic:spPr>
                    <a:xfrm>
                      <a:off x="0" y="0"/>
                      <a:ext cx="5940000" cy="2851200"/>
                    </a:xfrm>
                    <a:prstGeom prst="rect">
                      <a:avLst/>
                    </a:prstGeom>
                  </pic:spPr>
                </pic:pic>
              </a:graphicData>
            </a:graphic>
          </wp:inline>
        </w:drawing>
      </w:r>
    </w:p>
    <w:p w14:paraId="325F4D48" w14:textId="77777777" w:rsidR="00686D11" w:rsidRDefault="00686D11">
      <w:pPr>
        <w:bidi/>
        <w:spacing w:after="200"/>
        <w:jc w:val="center"/>
      </w:pPr>
      <w:r>
        <w:rPr>
          <w:rFonts w:ascii="Arial" w:eastAsia="Arial" w:hAnsi="Arial" w:cs="Arial"/>
          <w:color w:val="53687B"/>
          <w:sz w:val="18"/>
          <w:rtl/>
        </w:rPr>
        <w:t>صورة تعليمية توضيحية من إعداد هذا الدرس.</w:t>
      </w:r>
    </w:p>
    <w:tbl>
      <w:tblPr>
        <w:tblStyle w:val="TableGrid"/>
        <w:tblW w:w="0" w:type="auto"/>
        <w:jc w:val="center"/>
        <w:tblLayout w:type="fixed"/>
        <w:tblLook w:val="04A0" w:firstRow="1" w:lastRow="0" w:firstColumn="1" w:lastColumn="0" w:noHBand="0" w:noVBand="1"/>
      </w:tblPr>
      <w:tblGrid>
        <w:gridCol w:w="3364"/>
        <w:gridCol w:w="3364"/>
        <w:gridCol w:w="4819"/>
      </w:tblGrid>
      <w:tr w:rsidR="00686D11" w14:paraId="5B6B0A33" w14:textId="77777777">
        <w:trPr>
          <w:jc w:val="center"/>
        </w:trPr>
        <w:tc>
          <w:tcPr>
            <w:tcW w:w="3364" w:type="dxa"/>
            <w:shd w:val="clear" w:color="auto" w:fill="162941"/>
            <w:vAlign w:val="center"/>
          </w:tcPr>
          <w:p w14:paraId="0D248D57" w14:textId="77777777" w:rsidR="00686D11" w:rsidRDefault="00686D11">
            <w:pPr>
              <w:bidi/>
              <w:spacing w:before="40" w:after="40"/>
              <w:jc w:val="right"/>
            </w:pPr>
            <w:r>
              <w:rPr>
                <w:rFonts w:ascii="Arial" w:eastAsia="Arial" w:hAnsi="Arial" w:cs="Arial"/>
                <w:b/>
                <w:color w:val="FFFFFF"/>
                <w:sz w:val="21"/>
                <w:rtl/>
              </w:rPr>
              <w:t>المستوى</w:t>
            </w:r>
          </w:p>
        </w:tc>
        <w:tc>
          <w:tcPr>
            <w:tcW w:w="3364" w:type="dxa"/>
            <w:shd w:val="clear" w:color="auto" w:fill="162941"/>
            <w:vAlign w:val="center"/>
          </w:tcPr>
          <w:p w14:paraId="4E4EEF56" w14:textId="77777777" w:rsidR="00686D11" w:rsidRDefault="00686D11">
            <w:pPr>
              <w:bidi/>
              <w:spacing w:before="40" w:after="40"/>
              <w:jc w:val="right"/>
            </w:pPr>
            <w:r>
              <w:rPr>
                <w:rFonts w:ascii="Arial" w:eastAsia="Arial" w:hAnsi="Arial" w:cs="Arial"/>
                <w:b/>
                <w:color w:val="FFFFFF"/>
                <w:sz w:val="21"/>
                <w:rtl/>
              </w:rPr>
              <w:t>المدة</w:t>
            </w:r>
          </w:p>
        </w:tc>
        <w:tc>
          <w:tcPr>
            <w:tcW w:w="3364" w:type="dxa"/>
            <w:shd w:val="clear" w:color="auto" w:fill="162941"/>
            <w:vAlign w:val="center"/>
          </w:tcPr>
          <w:p w14:paraId="4540A0F1" w14:textId="77777777" w:rsidR="00686D11" w:rsidRDefault="00686D11">
            <w:pPr>
              <w:bidi/>
              <w:spacing w:before="40" w:after="40"/>
              <w:jc w:val="right"/>
            </w:pPr>
            <w:r>
              <w:rPr>
                <w:rFonts w:ascii="Arial" w:eastAsia="Arial" w:hAnsi="Arial" w:cs="Arial"/>
                <w:b/>
                <w:color w:val="FFFFFF"/>
                <w:sz w:val="21"/>
                <w:rtl/>
              </w:rPr>
              <w:t>نوع المحتوى</w:t>
            </w:r>
          </w:p>
        </w:tc>
      </w:tr>
      <w:tr w:rsidR="00686D11" w14:paraId="49179265" w14:textId="77777777">
        <w:trPr>
          <w:jc w:val="center"/>
        </w:trPr>
        <w:tc>
          <w:tcPr>
            <w:tcW w:w="2551" w:type="dxa"/>
            <w:shd w:val="clear" w:color="auto" w:fill="F0F5F7"/>
            <w:vAlign w:val="center"/>
          </w:tcPr>
          <w:p w14:paraId="34733FC3" w14:textId="77777777" w:rsidR="00686D11" w:rsidRDefault="00686D11">
            <w:pPr>
              <w:bidi/>
              <w:spacing w:before="40" w:after="40"/>
              <w:jc w:val="right"/>
            </w:pPr>
            <w:r>
              <w:rPr>
                <w:rFonts w:ascii="Arial" w:eastAsia="Arial" w:hAnsi="Arial" w:cs="Arial"/>
                <w:color w:val="162941"/>
                <w:sz w:val="20"/>
                <w:rtl/>
              </w:rPr>
              <w:t>BT1</w:t>
            </w:r>
          </w:p>
        </w:tc>
        <w:tc>
          <w:tcPr>
            <w:tcW w:w="2381" w:type="dxa"/>
            <w:shd w:val="clear" w:color="auto" w:fill="F0F5F7"/>
            <w:vAlign w:val="center"/>
          </w:tcPr>
          <w:p w14:paraId="4461F1A2" w14:textId="77777777" w:rsidR="00686D11" w:rsidRDefault="00686D11">
            <w:pPr>
              <w:bidi/>
              <w:spacing w:before="40" w:after="40"/>
              <w:jc w:val="right"/>
            </w:pPr>
            <w:r>
              <w:rPr>
                <w:rFonts w:ascii="Arial" w:eastAsia="Arial" w:hAnsi="Arial" w:cs="Arial"/>
                <w:color w:val="162941"/>
                <w:sz w:val="20"/>
                <w:rtl/>
              </w:rPr>
              <w:t>50 دقيقة</w:t>
            </w:r>
          </w:p>
        </w:tc>
        <w:tc>
          <w:tcPr>
            <w:tcW w:w="4819" w:type="dxa"/>
            <w:shd w:val="clear" w:color="auto" w:fill="F0F5F7"/>
            <w:vAlign w:val="center"/>
          </w:tcPr>
          <w:p w14:paraId="7C7FACDD" w14:textId="64AF4ADD" w:rsidR="00686D11" w:rsidRDefault="00686D11">
            <w:pPr>
              <w:bidi/>
              <w:spacing w:before="40" w:after="40"/>
              <w:jc w:val="right"/>
            </w:pPr>
            <w:r>
              <w:rPr>
                <w:rFonts w:ascii="Arial" w:eastAsia="Arial" w:hAnsi="Arial" w:cs="Arial"/>
                <w:color w:val="162941"/>
                <w:sz w:val="20"/>
                <w:rtl/>
              </w:rPr>
              <w:t>كتاب الطالب</w:t>
            </w:r>
          </w:p>
        </w:tc>
      </w:tr>
    </w:tbl>
    <w:p w14:paraId="28580D20" w14:textId="77777777" w:rsidR="00686D11" w:rsidRDefault="00686D11">
      <w:pPr>
        <w:spacing w:after="0"/>
      </w:pPr>
    </w:p>
    <w:tbl>
      <w:tblPr>
        <w:tblW w:w="0" w:type="auto"/>
        <w:tblLayout w:type="fixed"/>
        <w:tblLook w:val="04A0" w:firstRow="1" w:lastRow="0" w:firstColumn="1" w:lastColumn="0" w:noHBand="0" w:noVBand="1"/>
      </w:tblPr>
      <w:tblGrid>
        <w:gridCol w:w="10092"/>
      </w:tblGrid>
      <w:tr w:rsidR="00686D11" w14:paraId="6F707C08" w14:textId="77777777">
        <w:tc>
          <w:tcPr>
            <w:tcW w:w="10092" w:type="dxa"/>
            <w:shd w:val="clear" w:color="auto" w:fill="F1F5F7"/>
            <w:vAlign w:val="center"/>
          </w:tcPr>
          <w:p w14:paraId="54FC55B2" w14:textId="44646DAA" w:rsidR="00686D11" w:rsidRDefault="00686D11">
            <w:pPr>
              <w:bidi/>
              <w:spacing w:before="100" w:after="100"/>
              <w:jc w:val="right"/>
            </w:pPr>
            <w:r>
              <w:rPr>
                <w:rFonts w:ascii="Arial" w:eastAsia="Arial" w:hAnsi="Arial" w:cs="Arial"/>
                <w:b/>
                <w:color w:val="087C83"/>
                <w:rtl/>
              </w:rPr>
              <w:t>منهجية إعداد الدرس: شرح علمي متدرج، أمثلة من المجال الرياضي، أنشطة صفية ولا صفية، وتقويم تكويني.</w:t>
            </w:r>
          </w:p>
        </w:tc>
      </w:tr>
    </w:tbl>
    <w:p w14:paraId="49532E19" w14:textId="77777777" w:rsidR="00686D11" w:rsidRDefault="00686D11">
      <w:pPr>
        <w:spacing w:after="0"/>
      </w:pPr>
    </w:p>
    <w:p w14:paraId="171C6434" w14:textId="77777777" w:rsidR="00686D11" w:rsidRDefault="00686D11">
      <w:r>
        <w:br w:type="page"/>
      </w:r>
    </w:p>
    <w:p w14:paraId="373CE0AE" w14:textId="77777777" w:rsidR="00686D11" w:rsidRDefault="00686D11">
      <w:pPr>
        <w:bidi/>
        <w:spacing w:after="200"/>
        <w:jc w:val="right"/>
      </w:pPr>
      <w:r>
        <w:rPr>
          <w:rFonts w:ascii="Arial" w:eastAsia="Arial" w:hAnsi="Arial" w:cs="Arial"/>
          <w:b/>
          <w:color w:val="087C83"/>
          <w:sz w:val="38"/>
          <w:rtl/>
        </w:rPr>
        <w:t>القسم الأول  |  كتاب التلميذ</w:t>
      </w:r>
    </w:p>
    <w:p w14:paraId="3584391F" w14:textId="77777777" w:rsidR="00686D11" w:rsidRDefault="00686D11">
      <w:pPr>
        <w:pStyle w:val="Heading1"/>
        <w:bidi/>
        <w:spacing w:before="260"/>
        <w:jc w:val="right"/>
      </w:pPr>
      <w:r>
        <w:rPr>
          <w:rFonts w:ascii="Arial" w:eastAsia="Arial" w:hAnsi="Arial" w:cs="Arial"/>
          <w:rtl/>
        </w:rPr>
        <w:t>1. نواتج التعلم</w:t>
      </w:r>
    </w:p>
    <w:p w14:paraId="2C901FCC" w14:textId="77777777" w:rsidR="00686D11" w:rsidRDefault="00686D11">
      <w:pPr>
        <w:bidi/>
        <w:spacing w:after="80"/>
        <w:ind w:left="170"/>
        <w:jc w:val="right"/>
      </w:pPr>
      <w:r>
        <w:rPr>
          <w:rFonts w:ascii="Arial" w:eastAsia="Arial" w:hAnsi="Arial" w:cs="Arial"/>
          <w:rtl/>
        </w:rPr>
        <w:t>1.  تعريف التشريح والفيزيولوجيا والتمييز بينهما.</w:t>
      </w:r>
    </w:p>
    <w:p w14:paraId="30209E2A" w14:textId="77777777" w:rsidR="00686D11" w:rsidRDefault="00686D11">
      <w:pPr>
        <w:bidi/>
        <w:spacing w:after="80"/>
        <w:ind w:left="170"/>
        <w:jc w:val="right"/>
      </w:pPr>
      <w:r>
        <w:rPr>
          <w:rFonts w:ascii="Arial" w:eastAsia="Arial" w:hAnsi="Arial" w:cs="Arial"/>
          <w:rtl/>
        </w:rPr>
        <w:t>2.  تحديد ست خصائص أساسية تميز الكائن الحي.</w:t>
      </w:r>
    </w:p>
    <w:p w14:paraId="6E608EEA" w14:textId="77777777" w:rsidR="00686D11" w:rsidRDefault="00686D11">
      <w:pPr>
        <w:bidi/>
        <w:spacing w:after="80"/>
        <w:ind w:left="170"/>
        <w:jc w:val="right"/>
      </w:pPr>
      <w:r>
        <w:rPr>
          <w:rFonts w:ascii="Arial" w:eastAsia="Arial" w:hAnsi="Arial" w:cs="Arial"/>
          <w:rtl/>
        </w:rPr>
        <w:t>3.  تفسير العلاقة بين تركيب العضو ووظيفته.</w:t>
      </w:r>
    </w:p>
    <w:p w14:paraId="0957A929" w14:textId="77777777" w:rsidR="00686D11" w:rsidRDefault="00686D11">
      <w:pPr>
        <w:bidi/>
        <w:spacing w:after="80"/>
        <w:ind w:left="170"/>
        <w:jc w:val="right"/>
      </w:pPr>
      <w:r>
        <w:rPr>
          <w:rFonts w:ascii="Arial" w:eastAsia="Arial" w:hAnsi="Arial" w:cs="Arial"/>
          <w:rtl/>
        </w:rPr>
        <w:t>4.  تحديد تغيرات وظيفية ترافق المجهود البدني.</w:t>
      </w:r>
    </w:p>
    <w:p w14:paraId="03015101" w14:textId="77777777" w:rsidR="00686D11" w:rsidRDefault="00686D11">
      <w:pPr>
        <w:bidi/>
        <w:spacing w:after="80"/>
        <w:ind w:left="170"/>
        <w:jc w:val="right"/>
      </w:pPr>
      <w:r>
        <w:rPr>
          <w:rFonts w:ascii="Arial" w:eastAsia="Arial" w:hAnsi="Arial" w:cs="Arial"/>
          <w:rtl/>
        </w:rPr>
        <w:t>5.  تحليل موقف رياضي بسيط بالاعتماد على مفاهيم الدرس.</w:t>
      </w:r>
    </w:p>
    <w:p w14:paraId="648D554C" w14:textId="77777777" w:rsidR="00686D11" w:rsidRDefault="00686D11">
      <w:pPr>
        <w:pStyle w:val="Heading1"/>
        <w:bidi/>
        <w:spacing w:before="260"/>
        <w:jc w:val="right"/>
      </w:pPr>
      <w:r>
        <w:rPr>
          <w:rFonts w:ascii="Arial" w:eastAsia="Arial" w:hAnsi="Arial" w:cs="Arial"/>
          <w:rtl/>
        </w:rPr>
        <w:t>2. وضعية الانطلاق: فكر وناقش</w:t>
      </w:r>
    </w:p>
    <w:tbl>
      <w:tblPr>
        <w:tblW w:w="0" w:type="auto"/>
        <w:tblLayout w:type="fixed"/>
        <w:tblLook w:val="04A0" w:firstRow="1" w:lastRow="0" w:firstColumn="1" w:lastColumn="0" w:noHBand="0" w:noVBand="1"/>
      </w:tblPr>
      <w:tblGrid>
        <w:gridCol w:w="10092"/>
      </w:tblGrid>
      <w:tr w:rsidR="00686D11" w14:paraId="468CD295" w14:textId="77777777">
        <w:tc>
          <w:tcPr>
            <w:tcW w:w="10092" w:type="dxa"/>
            <w:shd w:val="clear" w:color="auto" w:fill="F1F5F7"/>
            <w:vAlign w:val="center"/>
          </w:tcPr>
          <w:p w14:paraId="1D0E3ED2" w14:textId="77777777" w:rsidR="00686D11" w:rsidRDefault="00686D11">
            <w:pPr>
              <w:bidi/>
              <w:spacing w:before="100" w:after="100"/>
              <w:jc w:val="right"/>
            </w:pPr>
            <w:r>
              <w:rPr>
                <w:rFonts w:ascii="Arial" w:eastAsia="Arial" w:hAnsi="Arial" w:cs="Arial"/>
                <w:b/>
                <w:color w:val="087C83"/>
                <w:rtl/>
              </w:rPr>
              <w:t xml:space="preserve">سؤال البداية:  </w:t>
            </w:r>
            <w:r>
              <w:rPr>
                <w:rFonts w:ascii="Arial" w:eastAsia="Arial" w:hAnsi="Arial" w:cs="Arial"/>
                <w:color w:val="162941"/>
                <w:sz w:val="23"/>
                <w:rtl/>
              </w:rPr>
              <w:t>عندما ينتقل لاعب كرة القدم من الجلوس إلى الجري، ما التغيرات التي تلاحظها على تنفسه وضربات قلبه وعضلاته؟ ولماذا؟</w:t>
            </w:r>
          </w:p>
        </w:tc>
      </w:tr>
    </w:tbl>
    <w:p w14:paraId="2377853B" w14:textId="77777777" w:rsidR="00686D11" w:rsidRDefault="00686D11">
      <w:pPr>
        <w:spacing w:after="0"/>
      </w:pPr>
    </w:p>
    <w:p w14:paraId="3B3EFFE0" w14:textId="77777777" w:rsidR="00686D11" w:rsidRDefault="00686D11">
      <w:pPr>
        <w:pStyle w:val="Heading1"/>
        <w:bidi/>
        <w:spacing w:before="260"/>
        <w:jc w:val="right"/>
      </w:pPr>
      <w:r>
        <w:rPr>
          <w:rFonts w:ascii="Arial" w:eastAsia="Arial" w:hAnsi="Arial" w:cs="Arial"/>
          <w:rtl/>
        </w:rPr>
        <w:t>3. المفاهيم العلمية الأساسية</w:t>
      </w:r>
    </w:p>
    <w:p w14:paraId="7AEB0D3D" w14:textId="77777777" w:rsidR="00686D11" w:rsidRDefault="00686D11">
      <w:pPr>
        <w:bidi/>
        <w:jc w:val="right"/>
      </w:pPr>
      <w:r>
        <w:rPr>
          <w:rFonts w:ascii="Arial" w:eastAsia="Arial" w:hAnsi="Arial" w:cs="Arial"/>
          <w:rtl/>
        </w:rPr>
        <w:t>علم التشريح (Anatomie) هو العلم الذي يدرس بنية الجسم البشري، شكل أعضائه ومواقعها والعلاقات بينها.</w:t>
      </w:r>
    </w:p>
    <w:p w14:paraId="2667C756" w14:textId="77777777" w:rsidR="00686D11" w:rsidRDefault="00686D11">
      <w:pPr>
        <w:bidi/>
        <w:jc w:val="right"/>
      </w:pPr>
      <w:r>
        <w:rPr>
          <w:rFonts w:ascii="Arial" w:eastAsia="Arial" w:hAnsi="Arial" w:cs="Arial"/>
          <w:rtl/>
        </w:rPr>
        <w:t>علم الفيزيولوجيا (Physiologie) هو العلم الذي يدرس كيفية عمل خلايا الجسم وأعضائه وأجهزته والعمليات التي تمكنها من أداء وظائفها.</w:t>
      </w:r>
    </w:p>
    <w:tbl>
      <w:tblPr>
        <w:tblStyle w:val="TableGrid"/>
        <w:tblW w:w="0" w:type="auto"/>
        <w:jc w:val="center"/>
        <w:tblLayout w:type="fixed"/>
        <w:tblLook w:val="04A0" w:firstRow="1" w:lastRow="0" w:firstColumn="1" w:lastColumn="0" w:noHBand="0" w:noVBand="1"/>
      </w:tblPr>
      <w:tblGrid>
        <w:gridCol w:w="3364"/>
        <w:gridCol w:w="3628"/>
        <w:gridCol w:w="3912"/>
      </w:tblGrid>
      <w:tr w:rsidR="00686D11" w14:paraId="3DE56C58" w14:textId="77777777">
        <w:trPr>
          <w:jc w:val="center"/>
        </w:trPr>
        <w:tc>
          <w:tcPr>
            <w:tcW w:w="3364" w:type="dxa"/>
            <w:shd w:val="clear" w:color="auto" w:fill="162941"/>
            <w:vAlign w:val="center"/>
          </w:tcPr>
          <w:p w14:paraId="7656F08D" w14:textId="77777777" w:rsidR="00686D11" w:rsidRDefault="00686D11">
            <w:pPr>
              <w:bidi/>
              <w:spacing w:before="40" w:after="40"/>
              <w:jc w:val="right"/>
            </w:pPr>
            <w:r>
              <w:rPr>
                <w:rFonts w:ascii="Arial" w:eastAsia="Arial" w:hAnsi="Arial" w:cs="Arial"/>
                <w:b/>
                <w:color w:val="FFFFFF"/>
                <w:sz w:val="21"/>
                <w:rtl/>
              </w:rPr>
              <w:t>وجه المقارنة</w:t>
            </w:r>
          </w:p>
        </w:tc>
        <w:tc>
          <w:tcPr>
            <w:tcW w:w="3364" w:type="dxa"/>
            <w:shd w:val="clear" w:color="auto" w:fill="162941"/>
            <w:vAlign w:val="center"/>
          </w:tcPr>
          <w:p w14:paraId="005747EA" w14:textId="77777777" w:rsidR="00686D11" w:rsidRDefault="00686D11">
            <w:pPr>
              <w:bidi/>
              <w:spacing w:before="40" w:after="40"/>
              <w:jc w:val="right"/>
            </w:pPr>
            <w:r>
              <w:rPr>
                <w:rFonts w:ascii="Arial" w:eastAsia="Arial" w:hAnsi="Arial" w:cs="Arial"/>
                <w:b/>
                <w:color w:val="FFFFFF"/>
                <w:sz w:val="21"/>
                <w:rtl/>
              </w:rPr>
              <w:t>التشريح</w:t>
            </w:r>
          </w:p>
        </w:tc>
        <w:tc>
          <w:tcPr>
            <w:tcW w:w="3364" w:type="dxa"/>
            <w:shd w:val="clear" w:color="auto" w:fill="162941"/>
            <w:vAlign w:val="center"/>
          </w:tcPr>
          <w:p w14:paraId="2F6E84B2" w14:textId="77777777" w:rsidR="00686D11" w:rsidRDefault="00686D11">
            <w:pPr>
              <w:bidi/>
              <w:spacing w:before="40" w:after="40"/>
              <w:jc w:val="right"/>
            </w:pPr>
            <w:r>
              <w:rPr>
                <w:rFonts w:ascii="Arial" w:eastAsia="Arial" w:hAnsi="Arial" w:cs="Arial"/>
                <w:b/>
                <w:color w:val="FFFFFF"/>
                <w:sz w:val="21"/>
                <w:rtl/>
              </w:rPr>
              <w:t>الفيزيولوجيا</w:t>
            </w:r>
          </w:p>
        </w:tc>
      </w:tr>
      <w:tr w:rsidR="00686D11" w14:paraId="3A145F35" w14:textId="77777777">
        <w:trPr>
          <w:jc w:val="center"/>
        </w:trPr>
        <w:tc>
          <w:tcPr>
            <w:tcW w:w="2211" w:type="dxa"/>
            <w:shd w:val="clear" w:color="auto" w:fill="F0F5F7"/>
            <w:vAlign w:val="center"/>
          </w:tcPr>
          <w:p w14:paraId="257A3F5E" w14:textId="77777777" w:rsidR="00686D11" w:rsidRDefault="00686D11">
            <w:pPr>
              <w:bidi/>
              <w:spacing w:before="40" w:after="40"/>
              <w:jc w:val="right"/>
            </w:pPr>
            <w:r>
              <w:rPr>
                <w:rFonts w:ascii="Arial" w:eastAsia="Arial" w:hAnsi="Arial" w:cs="Arial"/>
                <w:color w:val="162941"/>
                <w:sz w:val="20"/>
                <w:rtl/>
              </w:rPr>
              <w:t>السؤال الأساسي</w:t>
            </w:r>
          </w:p>
        </w:tc>
        <w:tc>
          <w:tcPr>
            <w:tcW w:w="3628" w:type="dxa"/>
            <w:shd w:val="clear" w:color="auto" w:fill="F0F5F7"/>
            <w:vAlign w:val="center"/>
          </w:tcPr>
          <w:p w14:paraId="5DDDB2FE" w14:textId="77777777" w:rsidR="00686D11" w:rsidRDefault="00686D11">
            <w:pPr>
              <w:bidi/>
              <w:spacing w:before="40" w:after="40"/>
              <w:jc w:val="right"/>
            </w:pPr>
            <w:r>
              <w:rPr>
                <w:rFonts w:ascii="Arial" w:eastAsia="Arial" w:hAnsi="Arial" w:cs="Arial"/>
                <w:color w:val="162941"/>
                <w:sz w:val="20"/>
                <w:rtl/>
              </w:rPr>
              <w:t>مم يتكون الجسم؟</w:t>
            </w:r>
          </w:p>
        </w:tc>
        <w:tc>
          <w:tcPr>
            <w:tcW w:w="3912" w:type="dxa"/>
            <w:shd w:val="clear" w:color="auto" w:fill="F0F5F7"/>
            <w:vAlign w:val="center"/>
          </w:tcPr>
          <w:p w14:paraId="1D289CCE" w14:textId="77777777" w:rsidR="00686D11" w:rsidRDefault="00686D11">
            <w:pPr>
              <w:bidi/>
              <w:spacing w:before="40" w:after="40"/>
              <w:jc w:val="right"/>
            </w:pPr>
            <w:r>
              <w:rPr>
                <w:rFonts w:ascii="Arial" w:eastAsia="Arial" w:hAnsi="Arial" w:cs="Arial"/>
                <w:color w:val="162941"/>
                <w:sz w:val="20"/>
                <w:rtl/>
              </w:rPr>
              <w:t>كيف يعمل الجسم؟</w:t>
            </w:r>
          </w:p>
        </w:tc>
      </w:tr>
      <w:tr w:rsidR="00686D11" w14:paraId="7FBEB0FF" w14:textId="77777777">
        <w:trPr>
          <w:jc w:val="center"/>
        </w:trPr>
        <w:tc>
          <w:tcPr>
            <w:tcW w:w="2211" w:type="dxa"/>
            <w:shd w:val="clear" w:color="auto" w:fill="FFFFFF"/>
            <w:vAlign w:val="center"/>
          </w:tcPr>
          <w:p w14:paraId="3A953BF6" w14:textId="77777777" w:rsidR="00686D11" w:rsidRDefault="00686D11">
            <w:pPr>
              <w:bidi/>
              <w:spacing w:before="40" w:after="40"/>
              <w:jc w:val="right"/>
            </w:pPr>
            <w:r>
              <w:rPr>
                <w:rFonts w:ascii="Arial" w:eastAsia="Arial" w:hAnsi="Arial" w:cs="Arial"/>
                <w:color w:val="162941"/>
                <w:sz w:val="20"/>
                <w:rtl/>
              </w:rPr>
              <w:t>مجال الدراسة</w:t>
            </w:r>
          </w:p>
        </w:tc>
        <w:tc>
          <w:tcPr>
            <w:tcW w:w="3628" w:type="dxa"/>
            <w:shd w:val="clear" w:color="auto" w:fill="FFFFFF"/>
            <w:vAlign w:val="center"/>
          </w:tcPr>
          <w:p w14:paraId="0A2A1FB1" w14:textId="77777777" w:rsidR="00686D11" w:rsidRDefault="00686D11">
            <w:pPr>
              <w:bidi/>
              <w:spacing w:before="40" w:after="40"/>
              <w:jc w:val="right"/>
            </w:pPr>
            <w:r>
              <w:rPr>
                <w:rFonts w:ascii="Arial" w:eastAsia="Arial" w:hAnsi="Arial" w:cs="Arial"/>
                <w:color w:val="162941"/>
                <w:sz w:val="20"/>
                <w:rtl/>
              </w:rPr>
              <w:t>الشكل والتركيب والموقع</w:t>
            </w:r>
          </w:p>
        </w:tc>
        <w:tc>
          <w:tcPr>
            <w:tcW w:w="3912" w:type="dxa"/>
            <w:shd w:val="clear" w:color="auto" w:fill="FFFFFF"/>
            <w:vAlign w:val="center"/>
          </w:tcPr>
          <w:p w14:paraId="0D0E7C2E" w14:textId="77777777" w:rsidR="00686D11" w:rsidRDefault="00686D11">
            <w:pPr>
              <w:bidi/>
              <w:spacing w:before="40" w:after="40"/>
              <w:jc w:val="right"/>
            </w:pPr>
            <w:r>
              <w:rPr>
                <w:rFonts w:ascii="Arial" w:eastAsia="Arial" w:hAnsi="Arial" w:cs="Arial"/>
                <w:color w:val="162941"/>
                <w:sz w:val="20"/>
                <w:rtl/>
              </w:rPr>
              <w:t>الوظائف والعمليات الحيوية</w:t>
            </w:r>
          </w:p>
        </w:tc>
      </w:tr>
      <w:tr w:rsidR="00686D11" w14:paraId="18BDEFE1" w14:textId="77777777">
        <w:trPr>
          <w:jc w:val="center"/>
        </w:trPr>
        <w:tc>
          <w:tcPr>
            <w:tcW w:w="2211" w:type="dxa"/>
            <w:shd w:val="clear" w:color="auto" w:fill="F0F5F7"/>
            <w:vAlign w:val="center"/>
          </w:tcPr>
          <w:p w14:paraId="519920FE" w14:textId="77777777" w:rsidR="00686D11" w:rsidRDefault="00686D11">
            <w:pPr>
              <w:bidi/>
              <w:spacing w:before="40" w:after="40"/>
              <w:jc w:val="right"/>
            </w:pPr>
            <w:r>
              <w:rPr>
                <w:rFonts w:ascii="Arial" w:eastAsia="Arial" w:hAnsi="Arial" w:cs="Arial"/>
                <w:color w:val="162941"/>
                <w:sz w:val="20"/>
                <w:rtl/>
              </w:rPr>
              <w:t>مثال</w:t>
            </w:r>
          </w:p>
        </w:tc>
        <w:tc>
          <w:tcPr>
            <w:tcW w:w="3628" w:type="dxa"/>
            <w:shd w:val="clear" w:color="auto" w:fill="F0F5F7"/>
            <w:vAlign w:val="center"/>
          </w:tcPr>
          <w:p w14:paraId="7A93A1F0" w14:textId="77777777" w:rsidR="00686D11" w:rsidRDefault="00686D11">
            <w:pPr>
              <w:bidi/>
              <w:spacing w:before="40" w:after="40"/>
              <w:jc w:val="right"/>
            </w:pPr>
            <w:r>
              <w:rPr>
                <w:rFonts w:ascii="Arial" w:eastAsia="Arial" w:hAnsi="Arial" w:cs="Arial"/>
                <w:color w:val="162941"/>
                <w:sz w:val="20"/>
                <w:rtl/>
              </w:rPr>
              <w:t>تركيب القلب</w:t>
            </w:r>
          </w:p>
        </w:tc>
        <w:tc>
          <w:tcPr>
            <w:tcW w:w="3912" w:type="dxa"/>
            <w:shd w:val="clear" w:color="auto" w:fill="F0F5F7"/>
            <w:vAlign w:val="center"/>
          </w:tcPr>
          <w:p w14:paraId="0CB86316" w14:textId="77777777" w:rsidR="00686D11" w:rsidRDefault="00686D11">
            <w:pPr>
              <w:bidi/>
              <w:spacing w:before="40" w:after="40"/>
              <w:jc w:val="right"/>
            </w:pPr>
            <w:r>
              <w:rPr>
                <w:rFonts w:ascii="Arial" w:eastAsia="Arial" w:hAnsi="Arial" w:cs="Arial"/>
                <w:color w:val="162941"/>
                <w:sz w:val="20"/>
                <w:rtl/>
              </w:rPr>
              <w:t>كيفية ضخ القلب للدم</w:t>
            </w:r>
          </w:p>
        </w:tc>
      </w:tr>
    </w:tbl>
    <w:p w14:paraId="49A836A5" w14:textId="77777777" w:rsidR="00686D11" w:rsidRDefault="00686D11">
      <w:pPr>
        <w:spacing w:after="0"/>
      </w:pPr>
    </w:p>
    <w:p w14:paraId="554542B7" w14:textId="77777777" w:rsidR="00686D11" w:rsidRDefault="00686D11">
      <w:pPr>
        <w:spacing w:before="100" w:after="40"/>
        <w:jc w:val="center"/>
      </w:pPr>
      <w:r>
        <w:rPr>
          <w:noProof/>
        </w:rPr>
        <w:drawing>
          <wp:inline distT="0" distB="0" distL="0" distR="0" wp14:anchorId="3B50AF2A" wp14:editId="215CB69A">
            <wp:extent cx="5832000" cy="32659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_compare.png"/>
                    <pic:cNvPicPr/>
                  </pic:nvPicPr>
                  <pic:blipFill>
                    <a:blip r:embed="rId5"/>
                    <a:stretch>
                      <a:fillRect/>
                    </a:stretch>
                  </pic:blipFill>
                  <pic:spPr>
                    <a:xfrm>
                      <a:off x="0" y="0"/>
                      <a:ext cx="5832000" cy="3265920"/>
                    </a:xfrm>
                    <a:prstGeom prst="rect">
                      <a:avLst/>
                    </a:prstGeom>
                  </pic:spPr>
                </pic:pic>
              </a:graphicData>
            </a:graphic>
          </wp:inline>
        </w:drawing>
      </w:r>
    </w:p>
    <w:p w14:paraId="5D1D3A19" w14:textId="77777777" w:rsidR="00686D11" w:rsidRDefault="00686D11">
      <w:pPr>
        <w:bidi/>
        <w:spacing w:after="200"/>
        <w:jc w:val="center"/>
      </w:pPr>
      <w:r>
        <w:rPr>
          <w:rFonts w:ascii="Arial" w:eastAsia="Arial" w:hAnsi="Arial" w:cs="Arial"/>
          <w:color w:val="53687B"/>
          <w:sz w:val="18"/>
          <w:rtl/>
        </w:rPr>
        <w:t>الشكل 1: مثال مبسط على التكامل بين البنية والوظيفة.</w:t>
      </w:r>
    </w:p>
    <w:tbl>
      <w:tblPr>
        <w:tblW w:w="0" w:type="auto"/>
        <w:tblLayout w:type="fixed"/>
        <w:tblLook w:val="04A0" w:firstRow="1" w:lastRow="0" w:firstColumn="1" w:lastColumn="0" w:noHBand="0" w:noVBand="1"/>
      </w:tblPr>
      <w:tblGrid>
        <w:gridCol w:w="10092"/>
      </w:tblGrid>
      <w:tr w:rsidR="00686D11" w14:paraId="60A24254" w14:textId="77777777">
        <w:tc>
          <w:tcPr>
            <w:tcW w:w="10092" w:type="dxa"/>
            <w:shd w:val="clear" w:color="auto" w:fill="F1F5F7"/>
            <w:vAlign w:val="center"/>
          </w:tcPr>
          <w:p w14:paraId="454AC632" w14:textId="77777777" w:rsidR="00686D11" w:rsidRDefault="00686D11">
            <w:pPr>
              <w:bidi/>
              <w:spacing w:before="100" w:after="100"/>
              <w:jc w:val="right"/>
            </w:pPr>
            <w:r>
              <w:rPr>
                <w:rFonts w:ascii="Arial" w:eastAsia="Arial" w:hAnsi="Arial" w:cs="Arial"/>
                <w:b/>
                <w:color w:val="087C83"/>
                <w:rtl/>
              </w:rPr>
              <w:t xml:space="preserve">قاعدة أساسية:  </w:t>
            </w:r>
            <w:r>
              <w:rPr>
                <w:rFonts w:ascii="Arial" w:eastAsia="Arial" w:hAnsi="Arial" w:cs="Arial"/>
                <w:color w:val="162941"/>
                <w:sz w:val="23"/>
                <w:rtl/>
              </w:rPr>
              <w:t>لا نفصل التشريح عن الفيزيولوجيا؛ فتركيب العضو يساعده على أداء وظيفته.</w:t>
            </w:r>
          </w:p>
        </w:tc>
      </w:tr>
    </w:tbl>
    <w:p w14:paraId="4BD78C5F" w14:textId="77777777" w:rsidR="00686D11" w:rsidRDefault="00686D11">
      <w:pPr>
        <w:spacing w:after="0"/>
      </w:pPr>
    </w:p>
    <w:p w14:paraId="2730FC05" w14:textId="77777777" w:rsidR="00686D11" w:rsidRDefault="00686D11">
      <w:pPr>
        <w:pStyle w:val="Heading1"/>
        <w:bidi/>
        <w:spacing w:before="260"/>
        <w:jc w:val="right"/>
      </w:pPr>
      <w:r>
        <w:rPr>
          <w:rFonts w:ascii="Arial" w:eastAsia="Arial" w:hAnsi="Arial" w:cs="Arial"/>
          <w:rtl/>
        </w:rPr>
        <w:t>4. الإنسان كائن حي: خصائص الحياة</w:t>
      </w:r>
    </w:p>
    <w:p w14:paraId="1D4107B0" w14:textId="77777777" w:rsidR="00686D11" w:rsidRDefault="00686D11">
      <w:pPr>
        <w:bidi/>
        <w:jc w:val="right"/>
      </w:pPr>
      <w:r>
        <w:rPr>
          <w:rFonts w:ascii="Arial" w:eastAsia="Arial" w:hAnsi="Arial" w:cs="Arial"/>
          <w:rtl/>
        </w:rPr>
        <w:t>الإنسان كائن حي متعدد الخلايا، يتبادل المواد والطاقة مع محيطه، وينظم وظائفه الحيوية من خلال أعضاء وأجهزة مترابطة.</w:t>
      </w:r>
    </w:p>
    <w:p w14:paraId="62D0A36E" w14:textId="77777777" w:rsidR="00686D11" w:rsidRDefault="00686D11">
      <w:pPr>
        <w:spacing w:before="100" w:after="40"/>
        <w:jc w:val="center"/>
      </w:pPr>
      <w:r>
        <w:rPr>
          <w:noProof/>
        </w:rPr>
        <w:drawing>
          <wp:inline distT="0" distB="0" distL="0" distR="0" wp14:anchorId="7CD5EB56" wp14:editId="35B247B1">
            <wp:extent cx="5688000" cy="40953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_properties.png"/>
                    <pic:cNvPicPr/>
                  </pic:nvPicPr>
                  <pic:blipFill>
                    <a:blip r:embed="rId6"/>
                    <a:stretch>
                      <a:fillRect/>
                    </a:stretch>
                  </pic:blipFill>
                  <pic:spPr>
                    <a:xfrm>
                      <a:off x="0" y="0"/>
                      <a:ext cx="5688000" cy="4095360"/>
                    </a:xfrm>
                    <a:prstGeom prst="rect">
                      <a:avLst/>
                    </a:prstGeom>
                  </pic:spPr>
                </pic:pic>
              </a:graphicData>
            </a:graphic>
          </wp:inline>
        </w:drawing>
      </w:r>
    </w:p>
    <w:p w14:paraId="791AB183" w14:textId="77777777" w:rsidR="00686D11" w:rsidRDefault="00686D11">
      <w:pPr>
        <w:bidi/>
        <w:spacing w:after="200"/>
        <w:jc w:val="center"/>
      </w:pPr>
      <w:r>
        <w:rPr>
          <w:rFonts w:ascii="Arial" w:eastAsia="Arial" w:hAnsi="Arial" w:cs="Arial"/>
          <w:color w:val="53687B"/>
          <w:sz w:val="18"/>
          <w:rtl/>
        </w:rPr>
        <w:t>الشكل 2: خصائص الحياة الست التي سيتم شرحها وتطبيقها في هذا الدرس.</w:t>
      </w:r>
    </w:p>
    <w:p w14:paraId="1018E6C7" w14:textId="77777777" w:rsidR="00686D11" w:rsidRDefault="00686D11">
      <w:pPr>
        <w:bidi/>
        <w:spacing w:after="60"/>
        <w:jc w:val="right"/>
      </w:pPr>
      <w:r>
        <w:rPr>
          <w:rFonts w:ascii="Arial" w:eastAsia="Arial" w:hAnsi="Arial" w:cs="Arial"/>
          <w:b/>
          <w:color w:val="087C83"/>
          <w:sz w:val="23"/>
          <w:rtl/>
        </w:rPr>
        <w:t xml:space="preserve">1. التنظيم الحيوي  </w:t>
      </w:r>
      <w:r>
        <w:rPr>
          <w:rFonts w:ascii="Arial" w:eastAsia="Arial" w:hAnsi="Arial" w:cs="Arial"/>
          <w:sz w:val="23"/>
          <w:rtl/>
        </w:rPr>
        <w:t>يتكون الجسم من خلايا متخصصة تتعاون لتكوين الأنسجة والأعضاء والأجهزة.</w:t>
      </w:r>
    </w:p>
    <w:p w14:paraId="265A2142" w14:textId="77777777" w:rsidR="00686D11" w:rsidRDefault="00686D11">
      <w:pPr>
        <w:bidi/>
        <w:spacing w:after="140"/>
        <w:jc w:val="right"/>
      </w:pPr>
      <w:r>
        <w:rPr>
          <w:rFonts w:ascii="Arial" w:eastAsia="Arial" w:hAnsi="Arial" w:cs="Arial"/>
          <w:color w:val="53687B"/>
          <w:sz w:val="21"/>
          <w:rtl/>
        </w:rPr>
        <w:t>مثال: مثل تعاون الخلايا العضلية لإنتاج القوة.</w:t>
      </w:r>
    </w:p>
    <w:p w14:paraId="6ABAA6F5" w14:textId="77777777" w:rsidR="00686D11" w:rsidRDefault="00686D11">
      <w:pPr>
        <w:bidi/>
        <w:spacing w:after="60"/>
        <w:jc w:val="right"/>
      </w:pPr>
      <w:r>
        <w:rPr>
          <w:rFonts w:ascii="Arial" w:eastAsia="Arial" w:hAnsi="Arial" w:cs="Arial"/>
          <w:b/>
          <w:color w:val="087C83"/>
          <w:sz w:val="23"/>
          <w:rtl/>
        </w:rPr>
        <w:t xml:space="preserve">2. الأيض واستخدام الطاقة  </w:t>
      </w:r>
      <w:r>
        <w:rPr>
          <w:rFonts w:ascii="Arial" w:eastAsia="Arial" w:hAnsi="Arial" w:cs="Arial"/>
          <w:sz w:val="23"/>
          <w:rtl/>
        </w:rPr>
        <w:t>الأيض هو مجموع التفاعلات الكيميائية في الجسم؛ وتساهم بعض هذه التفاعلات في توفير الطاقة الضرورية للوظائف الحيوية.</w:t>
      </w:r>
    </w:p>
    <w:p w14:paraId="15A3F7DF" w14:textId="77777777" w:rsidR="00686D11" w:rsidRDefault="00686D11">
      <w:pPr>
        <w:bidi/>
        <w:spacing w:after="140"/>
        <w:jc w:val="right"/>
      </w:pPr>
      <w:r>
        <w:rPr>
          <w:rFonts w:ascii="Arial" w:eastAsia="Arial" w:hAnsi="Arial" w:cs="Arial"/>
          <w:color w:val="53687B"/>
          <w:sz w:val="21"/>
          <w:rtl/>
        </w:rPr>
        <w:t>مثال: تستخدم العضلات الطاقة أثناء الجري.</w:t>
      </w:r>
    </w:p>
    <w:p w14:paraId="4E68EAF2" w14:textId="77777777" w:rsidR="00686D11" w:rsidRDefault="00686D11">
      <w:pPr>
        <w:bidi/>
        <w:spacing w:after="60"/>
        <w:jc w:val="right"/>
      </w:pPr>
      <w:r>
        <w:rPr>
          <w:rFonts w:ascii="Arial" w:eastAsia="Arial" w:hAnsi="Arial" w:cs="Arial"/>
          <w:b/>
          <w:color w:val="087C83"/>
          <w:sz w:val="23"/>
          <w:rtl/>
        </w:rPr>
        <w:t xml:space="preserve">3. الاستجابة للمؤثرات  </w:t>
      </w:r>
      <w:r>
        <w:rPr>
          <w:rFonts w:ascii="Arial" w:eastAsia="Arial" w:hAnsi="Arial" w:cs="Arial"/>
          <w:sz w:val="23"/>
          <w:rtl/>
        </w:rPr>
        <w:t>يستقبل الإنسان التغيرات الداخلية والخارجية ويتفاعل معها عن طريق منظومات حسية وعصبية وعضلية.</w:t>
      </w:r>
    </w:p>
    <w:p w14:paraId="2A0A23F3" w14:textId="77777777" w:rsidR="00686D11" w:rsidRDefault="00686D11">
      <w:pPr>
        <w:bidi/>
        <w:spacing w:after="140"/>
        <w:jc w:val="right"/>
      </w:pPr>
      <w:r>
        <w:rPr>
          <w:rFonts w:ascii="Arial" w:eastAsia="Arial" w:hAnsi="Arial" w:cs="Arial"/>
          <w:color w:val="53687B"/>
          <w:sz w:val="21"/>
          <w:rtl/>
        </w:rPr>
        <w:t>مثال: استجابة حارس المرمى لحركة الكرة.</w:t>
      </w:r>
    </w:p>
    <w:p w14:paraId="6211F98B" w14:textId="77777777" w:rsidR="00686D11" w:rsidRDefault="00686D11">
      <w:pPr>
        <w:bidi/>
        <w:spacing w:after="60"/>
        <w:jc w:val="right"/>
      </w:pPr>
      <w:r>
        <w:rPr>
          <w:rFonts w:ascii="Arial" w:eastAsia="Arial" w:hAnsi="Arial" w:cs="Arial"/>
          <w:b/>
          <w:color w:val="087C83"/>
          <w:sz w:val="23"/>
          <w:rtl/>
        </w:rPr>
        <w:t xml:space="preserve">4. النمو والإصلاح  </w:t>
      </w:r>
      <w:r>
        <w:rPr>
          <w:rFonts w:ascii="Arial" w:eastAsia="Arial" w:hAnsi="Arial" w:cs="Arial"/>
          <w:sz w:val="23"/>
          <w:rtl/>
        </w:rPr>
        <w:t>ينمو الجسم خلال مراحل الحياة ويصلح بعض الأنسجة والخلايا عند الحاجة وبدرجات متفاوتة.</w:t>
      </w:r>
    </w:p>
    <w:p w14:paraId="669F2249" w14:textId="77777777" w:rsidR="00686D11" w:rsidRDefault="00686D11">
      <w:pPr>
        <w:bidi/>
        <w:spacing w:after="140"/>
        <w:jc w:val="right"/>
      </w:pPr>
      <w:r>
        <w:rPr>
          <w:rFonts w:ascii="Arial" w:eastAsia="Arial" w:hAnsi="Arial" w:cs="Arial"/>
          <w:color w:val="53687B"/>
          <w:sz w:val="21"/>
          <w:rtl/>
        </w:rPr>
        <w:t>مثال: يساهم إصلاح الأنسجة في التعافي بعد الجهد.</w:t>
      </w:r>
    </w:p>
    <w:p w14:paraId="01F32DBB" w14:textId="77777777" w:rsidR="00686D11" w:rsidRDefault="00686D11">
      <w:pPr>
        <w:bidi/>
        <w:spacing w:after="60"/>
        <w:jc w:val="right"/>
      </w:pPr>
      <w:r>
        <w:rPr>
          <w:rFonts w:ascii="Arial" w:eastAsia="Arial" w:hAnsi="Arial" w:cs="Arial"/>
          <w:b/>
          <w:color w:val="087C83"/>
          <w:sz w:val="23"/>
          <w:rtl/>
        </w:rPr>
        <w:t xml:space="preserve">5. تنظيم البيئة الداخلية والتخلص من الفضلات  </w:t>
      </w:r>
      <w:r>
        <w:rPr>
          <w:rFonts w:ascii="Arial" w:eastAsia="Arial" w:hAnsi="Arial" w:cs="Arial"/>
          <w:sz w:val="23"/>
          <w:rtl/>
        </w:rPr>
        <w:t>ينظم الجسم متغيرات داخلية مثل الحرارة، ويتخلص من فضلات العمليات الحيوية عبر عدة أعضاء.</w:t>
      </w:r>
    </w:p>
    <w:p w14:paraId="692DFEED" w14:textId="77777777" w:rsidR="00686D11" w:rsidRDefault="00686D11">
      <w:pPr>
        <w:bidi/>
        <w:spacing w:after="140"/>
        <w:jc w:val="right"/>
      </w:pPr>
      <w:r>
        <w:rPr>
          <w:rFonts w:ascii="Arial" w:eastAsia="Arial" w:hAnsi="Arial" w:cs="Arial"/>
          <w:color w:val="53687B"/>
          <w:sz w:val="21"/>
          <w:rtl/>
        </w:rPr>
        <w:t>مثال: يساهم التعرق في تبريد الجسم.</w:t>
      </w:r>
    </w:p>
    <w:p w14:paraId="2499B972" w14:textId="77777777" w:rsidR="00686D11" w:rsidRDefault="00686D11">
      <w:pPr>
        <w:bidi/>
        <w:spacing w:after="60"/>
        <w:jc w:val="right"/>
      </w:pPr>
      <w:r>
        <w:rPr>
          <w:rFonts w:ascii="Arial" w:eastAsia="Arial" w:hAnsi="Arial" w:cs="Arial"/>
          <w:b/>
          <w:color w:val="087C83"/>
          <w:sz w:val="23"/>
          <w:rtl/>
        </w:rPr>
        <w:t xml:space="preserve">6. التكاثر  </w:t>
      </w:r>
      <w:r>
        <w:rPr>
          <w:rFonts w:ascii="Arial" w:eastAsia="Arial" w:hAnsi="Arial" w:cs="Arial"/>
          <w:sz w:val="23"/>
          <w:rtl/>
        </w:rPr>
        <w:t>التكاثر خاصية لاستمرار النوع البشري عبر الأجيال، وليس شرطا لبقاء كل فرد.</w:t>
      </w:r>
    </w:p>
    <w:p w14:paraId="386C11BF" w14:textId="77777777" w:rsidR="00686D11" w:rsidRDefault="00686D11">
      <w:pPr>
        <w:bidi/>
        <w:spacing w:after="140"/>
        <w:jc w:val="right"/>
      </w:pPr>
      <w:r>
        <w:rPr>
          <w:rFonts w:ascii="Arial" w:eastAsia="Arial" w:hAnsi="Arial" w:cs="Arial"/>
          <w:color w:val="53687B"/>
          <w:sz w:val="21"/>
          <w:rtl/>
        </w:rPr>
        <w:t>مثال: استمرار النوع البشري.</w:t>
      </w:r>
    </w:p>
    <w:p w14:paraId="24F1A33B" w14:textId="77777777" w:rsidR="00686D11" w:rsidRDefault="00686D11">
      <w:pPr>
        <w:pStyle w:val="Heading1"/>
        <w:bidi/>
        <w:spacing w:before="260"/>
        <w:jc w:val="right"/>
      </w:pPr>
      <w:r>
        <w:rPr>
          <w:rFonts w:ascii="Arial" w:eastAsia="Arial" w:hAnsi="Arial" w:cs="Arial"/>
          <w:rtl/>
        </w:rPr>
        <w:t>5. علاقة البنية بالوظيفة</w:t>
      </w:r>
    </w:p>
    <w:tbl>
      <w:tblPr>
        <w:tblStyle w:val="TableGrid"/>
        <w:tblW w:w="0" w:type="auto"/>
        <w:jc w:val="center"/>
        <w:tblLayout w:type="fixed"/>
        <w:tblLook w:val="04A0" w:firstRow="1" w:lastRow="0" w:firstColumn="1" w:lastColumn="0" w:noHBand="0" w:noVBand="1"/>
      </w:tblPr>
      <w:tblGrid>
        <w:gridCol w:w="3364"/>
        <w:gridCol w:w="4422"/>
        <w:gridCol w:w="3572"/>
      </w:tblGrid>
      <w:tr w:rsidR="00686D11" w14:paraId="4E9CB34A" w14:textId="77777777">
        <w:trPr>
          <w:jc w:val="center"/>
        </w:trPr>
        <w:tc>
          <w:tcPr>
            <w:tcW w:w="3364" w:type="dxa"/>
            <w:shd w:val="clear" w:color="auto" w:fill="162941"/>
            <w:vAlign w:val="center"/>
          </w:tcPr>
          <w:p w14:paraId="650FD5EA" w14:textId="77777777" w:rsidR="00686D11" w:rsidRDefault="00686D11">
            <w:pPr>
              <w:bidi/>
              <w:spacing w:before="40" w:after="40"/>
              <w:jc w:val="right"/>
            </w:pPr>
            <w:r>
              <w:rPr>
                <w:rFonts w:ascii="Arial" w:eastAsia="Arial" w:hAnsi="Arial" w:cs="Arial"/>
                <w:b/>
                <w:color w:val="FFFFFF"/>
                <w:sz w:val="21"/>
                <w:rtl/>
              </w:rPr>
              <w:t>العضو</w:t>
            </w:r>
          </w:p>
        </w:tc>
        <w:tc>
          <w:tcPr>
            <w:tcW w:w="3364" w:type="dxa"/>
            <w:shd w:val="clear" w:color="auto" w:fill="162941"/>
            <w:vAlign w:val="center"/>
          </w:tcPr>
          <w:p w14:paraId="2B8E56CA" w14:textId="77777777" w:rsidR="00686D11" w:rsidRDefault="00686D11">
            <w:pPr>
              <w:bidi/>
              <w:spacing w:before="40" w:after="40"/>
              <w:jc w:val="right"/>
            </w:pPr>
            <w:r>
              <w:rPr>
                <w:rFonts w:ascii="Arial" w:eastAsia="Arial" w:hAnsi="Arial" w:cs="Arial"/>
                <w:b/>
                <w:color w:val="FFFFFF"/>
                <w:sz w:val="21"/>
                <w:rtl/>
              </w:rPr>
              <w:t>خاصية بنيوية</w:t>
            </w:r>
          </w:p>
        </w:tc>
        <w:tc>
          <w:tcPr>
            <w:tcW w:w="3364" w:type="dxa"/>
            <w:shd w:val="clear" w:color="auto" w:fill="162941"/>
            <w:vAlign w:val="center"/>
          </w:tcPr>
          <w:p w14:paraId="0EA442A0" w14:textId="77777777" w:rsidR="00686D11" w:rsidRDefault="00686D11">
            <w:pPr>
              <w:bidi/>
              <w:spacing w:before="40" w:after="40"/>
              <w:jc w:val="right"/>
            </w:pPr>
            <w:r>
              <w:rPr>
                <w:rFonts w:ascii="Arial" w:eastAsia="Arial" w:hAnsi="Arial" w:cs="Arial"/>
                <w:b/>
                <w:color w:val="FFFFFF"/>
                <w:sz w:val="21"/>
                <w:rtl/>
              </w:rPr>
              <w:t>الوظيفة</w:t>
            </w:r>
          </w:p>
        </w:tc>
      </w:tr>
      <w:tr w:rsidR="00686D11" w14:paraId="0FEE36F0" w14:textId="77777777">
        <w:trPr>
          <w:jc w:val="center"/>
        </w:trPr>
        <w:tc>
          <w:tcPr>
            <w:tcW w:w="1757" w:type="dxa"/>
            <w:shd w:val="clear" w:color="auto" w:fill="F0F5F7"/>
            <w:vAlign w:val="center"/>
          </w:tcPr>
          <w:p w14:paraId="6C96FC71" w14:textId="77777777" w:rsidR="00686D11" w:rsidRDefault="00686D11">
            <w:pPr>
              <w:bidi/>
              <w:spacing w:before="40" w:after="40"/>
              <w:jc w:val="right"/>
            </w:pPr>
            <w:r>
              <w:rPr>
                <w:rFonts w:ascii="Arial" w:eastAsia="Arial" w:hAnsi="Arial" w:cs="Arial"/>
                <w:color w:val="162941"/>
                <w:sz w:val="20"/>
                <w:rtl/>
              </w:rPr>
              <w:t>القلب</w:t>
            </w:r>
          </w:p>
        </w:tc>
        <w:tc>
          <w:tcPr>
            <w:tcW w:w="4422" w:type="dxa"/>
            <w:shd w:val="clear" w:color="auto" w:fill="F0F5F7"/>
            <w:vAlign w:val="center"/>
          </w:tcPr>
          <w:p w14:paraId="775F5DBA" w14:textId="77777777" w:rsidR="00686D11" w:rsidRDefault="00686D11">
            <w:pPr>
              <w:bidi/>
              <w:spacing w:before="40" w:after="40"/>
              <w:jc w:val="right"/>
            </w:pPr>
            <w:r>
              <w:rPr>
                <w:rFonts w:ascii="Arial" w:eastAsia="Arial" w:hAnsi="Arial" w:cs="Arial"/>
                <w:color w:val="162941"/>
                <w:sz w:val="20"/>
                <w:rtl/>
              </w:rPr>
              <w:t>عضو عضلي أجوف</w:t>
            </w:r>
          </w:p>
        </w:tc>
        <w:tc>
          <w:tcPr>
            <w:tcW w:w="3572" w:type="dxa"/>
            <w:shd w:val="clear" w:color="auto" w:fill="F0F5F7"/>
            <w:vAlign w:val="center"/>
          </w:tcPr>
          <w:p w14:paraId="209BB151" w14:textId="77777777" w:rsidR="00686D11" w:rsidRDefault="00686D11">
            <w:pPr>
              <w:bidi/>
              <w:spacing w:before="40" w:after="40"/>
              <w:jc w:val="right"/>
            </w:pPr>
            <w:r>
              <w:rPr>
                <w:rFonts w:ascii="Arial" w:eastAsia="Arial" w:hAnsi="Arial" w:cs="Arial"/>
                <w:color w:val="162941"/>
                <w:sz w:val="20"/>
                <w:rtl/>
              </w:rPr>
              <w:t>ضخ الدم</w:t>
            </w:r>
          </w:p>
        </w:tc>
      </w:tr>
      <w:tr w:rsidR="00686D11" w14:paraId="1E273F04" w14:textId="77777777">
        <w:trPr>
          <w:jc w:val="center"/>
        </w:trPr>
        <w:tc>
          <w:tcPr>
            <w:tcW w:w="1757" w:type="dxa"/>
            <w:shd w:val="clear" w:color="auto" w:fill="FFFFFF"/>
            <w:vAlign w:val="center"/>
          </w:tcPr>
          <w:p w14:paraId="40BE45BE" w14:textId="77777777" w:rsidR="00686D11" w:rsidRDefault="00686D11">
            <w:pPr>
              <w:bidi/>
              <w:spacing w:before="40" w:after="40"/>
              <w:jc w:val="right"/>
            </w:pPr>
            <w:r>
              <w:rPr>
                <w:rFonts w:ascii="Arial" w:eastAsia="Arial" w:hAnsi="Arial" w:cs="Arial"/>
                <w:color w:val="162941"/>
                <w:sz w:val="20"/>
                <w:rtl/>
              </w:rPr>
              <w:t>الرئتان</w:t>
            </w:r>
          </w:p>
        </w:tc>
        <w:tc>
          <w:tcPr>
            <w:tcW w:w="4422" w:type="dxa"/>
            <w:shd w:val="clear" w:color="auto" w:fill="FFFFFF"/>
            <w:vAlign w:val="center"/>
          </w:tcPr>
          <w:p w14:paraId="5E865879" w14:textId="77777777" w:rsidR="00686D11" w:rsidRDefault="00686D11">
            <w:pPr>
              <w:bidi/>
              <w:spacing w:before="40" w:after="40"/>
              <w:jc w:val="right"/>
            </w:pPr>
            <w:r>
              <w:rPr>
                <w:rFonts w:ascii="Arial" w:eastAsia="Arial" w:hAnsi="Arial" w:cs="Arial"/>
                <w:color w:val="162941"/>
                <w:sz w:val="20"/>
                <w:rtl/>
              </w:rPr>
              <w:t>تحتويان على حويصلات هوائية عديدة</w:t>
            </w:r>
          </w:p>
        </w:tc>
        <w:tc>
          <w:tcPr>
            <w:tcW w:w="3572" w:type="dxa"/>
            <w:shd w:val="clear" w:color="auto" w:fill="FFFFFF"/>
            <w:vAlign w:val="center"/>
          </w:tcPr>
          <w:p w14:paraId="62FCFA9D" w14:textId="77777777" w:rsidR="00686D11" w:rsidRDefault="00686D11">
            <w:pPr>
              <w:bidi/>
              <w:spacing w:before="40" w:after="40"/>
              <w:jc w:val="right"/>
            </w:pPr>
            <w:r>
              <w:rPr>
                <w:rFonts w:ascii="Arial" w:eastAsia="Arial" w:hAnsi="Arial" w:cs="Arial"/>
                <w:color w:val="162941"/>
                <w:sz w:val="20"/>
                <w:rtl/>
              </w:rPr>
              <w:t>تبادل الغازات</w:t>
            </w:r>
          </w:p>
        </w:tc>
      </w:tr>
      <w:tr w:rsidR="00686D11" w14:paraId="0195415B" w14:textId="77777777">
        <w:trPr>
          <w:jc w:val="center"/>
        </w:trPr>
        <w:tc>
          <w:tcPr>
            <w:tcW w:w="1757" w:type="dxa"/>
            <w:shd w:val="clear" w:color="auto" w:fill="F0F5F7"/>
            <w:vAlign w:val="center"/>
          </w:tcPr>
          <w:p w14:paraId="62A93818" w14:textId="77777777" w:rsidR="00686D11" w:rsidRDefault="00686D11">
            <w:pPr>
              <w:bidi/>
              <w:spacing w:before="40" w:after="40"/>
              <w:jc w:val="right"/>
            </w:pPr>
            <w:r>
              <w:rPr>
                <w:rFonts w:ascii="Arial" w:eastAsia="Arial" w:hAnsi="Arial" w:cs="Arial"/>
                <w:color w:val="162941"/>
                <w:sz w:val="20"/>
                <w:rtl/>
              </w:rPr>
              <w:t>العضلات الهيكلية</w:t>
            </w:r>
          </w:p>
        </w:tc>
        <w:tc>
          <w:tcPr>
            <w:tcW w:w="4422" w:type="dxa"/>
            <w:shd w:val="clear" w:color="auto" w:fill="F0F5F7"/>
            <w:vAlign w:val="center"/>
          </w:tcPr>
          <w:p w14:paraId="10D9E10A" w14:textId="77777777" w:rsidR="00686D11" w:rsidRDefault="00686D11">
            <w:pPr>
              <w:bidi/>
              <w:spacing w:before="40" w:after="40"/>
              <w:jc w:val="right"/>
            </w:pPr>
            <w:r>
              <w:rPr>
                <w:rFonts w:ascii="Arial" w:eastAsia="Arial" w:hAnsi="Arial" w:cs="Arial"/>
                <w:color w:val="162941"/>
                <w:sz w:val="20"/>
                <w:rtl/>
              </w:rPr>
              <w:t>ألياف قادرة على الانقباض</w:t>
            </w:r>
          </w:p>
        </w:tc>
        <w:tc>
          <w:tcPr>
            <w:tcW w:w="3572" w:type="dxa"/>
            <w:shd w:val="clear" w:color="auto" w:fill="F0F5F7"/>
            <w:vAlign w:val="center"/>
          </w:tcPr>
          <w:p w14:paraId="119AFAD4" w14:textId="77777777" w:rsidR="00686D11" w:rsidRDefault="00686D11">
            <w:pPr>
              <w:bidi/>
              <w:spacing w:before="40" w:after="40"/>
              <w:jc w:val="right"/>
            </w:pPr>
            <w:r>
              <w:rPr>
                <w:rFonts w:ascii="Arial" w:eastAsia="Arial" w:hAnsi="Arial" w:cs="Arial"/>
                <w:color w:val="162941"/>
                <w:sz w:val="20"/>
                <w:rtl/>
              </w:rPr>
              <w:t>إنتاج القوة والحركة</w:t>
            </w:r>
          </w:p>
        </w:tc>
      </w:tr>
      <w:tr w:rsidR="00686D11" w14:paraId="33FFFAC3" w14:textId="77777777">
        <w:trPr>
          <w:jc w:val="center"/>
        </w:trPr>
        <w:tc>
          <w:tcPr>
            <w:tcW w:w="1757" w:type="dxa"/>
            <w:shd w:val="clear" w:color="auto" w:fill="FFFFFF"/>
            <w:vAlign w:val="center"/>
          </w:tcPr>
          <w:p w14:paraId="55F8E539" w14:textId="77777777" w:rsidR="00686D11" w:rsidRDefault="00686D11">
            <w:pPr>
              <w:bidi/>
              <w:spacing w:before="40" w:after="40"/>
              <w:jc w:val="right"/>
            </w:pPr>
            <w:r>
              <w:rPr>
                <w:rFonts w:ascii="Arial" w:eastAsia="Arial" w:hAnsi="Arial" w:cs="Arial"/>
                <w:color w:val="162941"/>
                <w:sz w:val="20"/>
                <w:rtl/>
              </w:rPr>
              <w:t>الجلد</w:t>
            </w:r>
          </w:p>
        </w:tc>
        <w:tc>
          <w:tcPr>
            <w:tcW w:w="4422" w:type="dxa"/>
            <w:shd w:val="clear" w:color="auto" w:fill="FFFFFF"/>
            <w:vAlign w:val="center"/>
          </w:tcPr>
          <w:p w14:paraId="487E9925" w14:textId="77777777" w:rsidR="00686D11" w:rsidRDefault="00686D11">
            <w:pPr>
              <w:bidi/>
              <w:spacing w:before="40" w:after="40"/>
              <w:jc w:val="right"/>
            </w:pPr>
            <w:r>
              <w:rPr>
                <w:rFonts w:ascii="Arial" w:eastAsia="Arial" w:hAnsi="Arial" w:cs="Arial"/>
                <w:color w:val="162941"/>
                <w:sz w:val="20"/>
                <w:rtl/>
              </w:rPr>
              <w:t>يغطي سطح الجسم</w:t>
            </w:r>
          </w:p>
        </w:tc>
        <w:tc>
          <w:tcPr>
            <w:tcW w:w="3572" w:type="dxa"/>
            <w:shd w:val="clear" w:color="auto" w:fill="FFFFFF"/>
            <w:vAlign w:val="center"/>
          </w:tcPr>
          <w:p w14:paraId="3BC5F2CA" w14:textId="77777777" w:rsidR="00686D11" w:rsidRDefault="00686D11">
            <w:pPr>
              <w:bidi/>
              <w:spacing w:before="40" w:after="40"/>
              <w:jc w:val="right"/>
            </w:pPr>
            <w:r>
              <w:rPr>
                <w:rFonts w:ascii="Arial" w:eastAsia="Arial" w:hAnsi="Arial" w:cs="Arial"/>
                <w:color w:val="162941"/>
                <w:sz w:val="20"/>
                <w:rtl/>
              </w:rPr>
              <w:t>الحماية والمساهمة في تنظيم الحرارة</w:t>
            </w:r>
          </w:p>
        </w:tc>
      </w:tr>
      <w:tr w:rsidR="00686D11" w14:paraId="346F6705" w14:textId="77777777">
        <w:trPr>
          <w:jc w:val="center"/>
        </w:trPr>
        <w:tc>
          <w:tcPr>
            <w:tcW w:w="1757" w:type="dxa"/>
            <w:shd w:val="clear" w:color="auto" w:fill="F0F5F7"/>
            <w:vAlign w:val="center"/>
          </w:tcPr>
          <w:p w14:paraId="7E43DA56" w14:textId="77777777" w:rsidR="00686D11" w:rsidRDefault="00686D11">
            <w:pPr>
              <w:bidi/>
              <w:spacing w:before="40" w:after="40"/>
              <w:jc w:val="right"/>
            </w:pPr>
            <w:r>
              <w:rPr>
                <w:rFonts w:ascii="Arial" w:eastAsia="Arial" w:hAnsi="Arial" w:cs="Arial"/>
                <w:color w:val="162941"/>
                <w:sz w:val="20"/>
                <w:rtl/>
              </w:rPr>
              <w:t>الدماغ</w:t>
            </w:r>
          </w:p>
        </w:tc>
        <w:tc>
          <w:tcPr>
            <w:tcW w:w="4422" w:type="dxa"/>
            <w:shd w:val="clear" w:color="auto" w:fill="F0F5F7"/>
            <w:vAlign w:val="center"/>
          </w:tcPr>
          <w:p w14:paraId="0C1C0ABC" w14:textId="77777777" w:rsidR="00686D11" w:rsidRDefault="00686D11">
            <w:pPr>
              <w:bidi/>
              <w:spacing w:before="40" w:after="40"/>
              <w:jc w:val="right"/>
            </w:pPr>
            <w:r>
              <w:rPr>
                <w:rFonts w:ascii="Arial" w:eastAsia="Arial" w:hAnsi="Arial" w:cs="Arial"/>
                <w:color w:val="162941"/>
                <w:sz w:val="20"/>
                <w:rtl/>
              </w:rPr>
              <w:t>شبكات واسعة من الخلايا العصبية</w:t>
            </w:r>
          </w:p>
        </w:tc>
        <w:tc>
          <w:tcPr>
            <w:tcW w:w="3572" w:type="dxa"/>
            <w:shd w:val="clear" w:color="auto" w:fill="F0F5F7"/>
            <w:vAlign w:val="center"/>
          </w:tcPr>
          <w:p w14:paraId="2AD47A95" w14:textId="77777777" w:rsidR="00686D11" w:rsidRDefault="00686D11">
            <w:pPr>
              <w:bidi/>
              <w:spacing w:before="40" w:after="40"/>
              <w:jc w:val="right"/>
            </w:pPr>
            <w:r>
              <w:rPr>
                <w:rFonts w:ascii="Arial" w:eastAsia="Arial" w:hAnsi="Arial" w:cs="Arial"/>
                <w:color w:val="162941"/>
                <w:sz w:val="20"/>
                <w:rtl/>
              </w:rPr>
              <w:t>معالجة المعلومات وتنسيق الاستجابات</w:t>
            </w:r>
          </w:p>
        </w:tc>
      </w:tr>
    </w:tbl>
    <w:p w14:paraId="30CFE9D5" w14:textId="77777777" w:rsidR="00686D11" w:rsidRDefault="00686D11">
      <w:pPr>
        <w:spacing w:after="0"/>
      </w:pPr>
    </w:p>
    <w:p w14:paraId="334A6101" w14:textId="77777777" w:rsidR="00686D11" w:rsidRDefault="00686D11">
      <w:pPr>
        <w:pStyle w:val="Heading1"/>
        <w:bidi/>
        <w:spacing w:before="260"/>
        <w:jc w:val="right"/>
      </w:pPr>
      <w:r>
        <w:rPr>
          <w:rFonts w:ascii="Arial" w:eastAsia="Arial" w:hAnsi="Arial" w:cs="Arial"/>
          <w:rtl/>
        </w:rPr>
        <w:t>6. تطبيق رياضي: ماذا يحدث أثناء الجري؟</w:t>
      </w:r>
    </w:p>
    <w:p w14:paraId="477827EC" w14:textId="77777777" w:rsidR="00686D11" w:rsidRDefault="00686D11">
      <w:pPr>
        <w:spacing w:before="100" w:after="40"/>
        <w:jc w:val="center"/>
      </w:pPr>
      <w:r>
        <w:rPr>
          <w:noProof/>
        </w:rPr>
        <w:drawing>
          <wp:inline distT="0" distB="0" distL="0" distR="0" wp14:anchorId="1375181C" wp14:editId="0E2AB69A">
            <wp:extent cx="5688000" cy="27681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_runner.png"/>
                    <pic:cNvPicPr/>
                  </pic:nvPicPr>
                  <pic:blipFill>
                    <a:blip r:embed="rId7"/>
                    <a:stretch>
                      <a:fillRect/>
                    </a:stretch>
                  </pic:blipFill>
                  <pic:spPr>
                    <a:xfrm>
                      <a:off x="0" y="0"/>
                      <a:ext cx="5688000" cy="2768160"/>
                    </a:xfrm>
                    <a:prstGeom prst="rect">
                      <a:avLst/>
                    </a:prstGeom>
                  </pic:spPr>
                </pic:pic>
              </a:graphicData>
            </a:graphic>
          </wp:inline>
        </w:drawing>
      </w:r>
    </w:p>
    <w:p w14:paraId="67A06A4A" w14:textId="77777777" w:rsidR="00686D11" w:rsidRDefault="00686D11">
      <w:pPr>
        <w:bidi/>
        <w:spacing w:after="200"/>
        <w:jc w:val="center"/>
      </w:pPr>
      <w:r>
        <w:rPr>
          <w:rFonts w:ascii="Arial" w:eastAsia="Arial" w:hAnsi="Arial" w:cs="Arial"/>
          <w:color w:val="53687B"/>
          <w:sz w:val="18"/>
          <w:rtl/>
        </w:rPr>
        <w:t>الشكل 3: أجهزة عدة تتكيف مع متطلبات النشاط البدني.</w:t>
      </w:r>
    </w:p>
    <w:p w14:paraId="101A85C2" w14:textId="77777777" w:rsidR="00686D11" w:rsidRDefault="00686D11">
      <w:pPr>
        <w:bidi/>
        <w:spacing w:after="80"/>
        <w:ind w:left="170"/>
        <w:jc w:val="right"/>
      </w:pPr>
      <w:r>
        <w:rPr>
          <w:rFonts w:ascii="Arial" w:eastAsia="Arial" w:hAnsi="Arial" w:cs="Arial"/>
          <w:rtl/>
        </w:rPr>
        <w:t>•  قد يزداد معدل ضربات القلب لتوصيل مزيد من الدم إلى العضلات العاملة.</w:t>
      </w:r>
    </w:p>
    <w:p w14:paraId="648A1407" w14:textId="77777777" w:rsidR="00686D11" w:rsidRDefault="00686D11">
      <w:pPr>
        <w:bidi/>
        <w:spacing w:after="80"/>
        <w:ind w:left="170"/>
        <w:jc w:val="right"/>
      </w:pPr>
      <w:r>
        <w:rPr>
          <w:rFonts w:ascii="Arial" w:eastAsia="Arial" w:hAnsi="Arial" w:cs="Arial"/>
          <w:rtl/>
        </w:rPr>
        <w:t>•  تزداد عادة سرعة التنفس وعمقه مع ارتفاع شدة الجهد.</w:t>
      </w:r>
    </w:p>
    <w:p w14:paraId="202F455C" w14:textId="77777777" w:rsidR="00686D11" w:rsidRDefault="00686D11">
      <w:pPr>
        <w:bidi/>
        <w:spacing w:after="80"/>
        <w:ind w:left="170"/>
        <w:jc w:val="right"/>
      </w:pPr>
      <w:r>
        <w:rPr>
          <w:rFonts w:ascii="Arial" w:eastAsia="Arial" w:hAnsi="Arial" w:cs="Arial"/>
          <w:rtl/>
        </w:rPr>
        <w:t>•  تنتج العضلات الهيكلية القوة بواسطة الانقباض.</w:t>
      </w:r>
    </w:p>
    <w:p w14:paraId="508494B7" w14:textId="77777777" w:rsidR="00686D11" w:rsidRDefault="00686D11">
      <w:pPr>
        <w:bidi/>
        <w:spacing w:after="80"/>
        <w:ind w:left="170"/>
        <w:jc w:val="right"/>
      </w:pPr>
      <w:r>
        <w:rPr>
          <w:rFonts w:ascii="Arial" w:eastAsia="Arial" w:hAnsi="Arial" w:cs="Arial"/>
          <w:rtl/>
        </w:rPr>
        <w:t>•  قد يزيد التعرق للمساهمة في تنظيم حرارة الجسم.</w:t>
      </w:r>
    </w:p>
    <w:tbl>
      <w:tblPr>
        <w:tblW w:w="0" w:type="auto"/>
        <w:tblLayout w:type="fixed"/>
        <w:tblLook w:val="04A0" w:firstRow="1" w:lastRow="0" w:firstColumn="1" w:lastColumn="0" w:noHBand="0" w:noVBand="1"/>
      </w:tblPr>
      <w:tblGrid>
        <w:gridCol w:w="10092"/>
      </w:tblGrid>
      <w:tr w:rsidR="00686D11" w14:paraId="7A4C6882" w14:textId="77777777">
        <w:tc>
          <w:tcPr>
            <w:tcW w:w="10092" w:type="dxa"/>
            <w:shd w:val="clear" w:color="auto" w:fill="F1F5F7"/>
            <w:vAlign w:val="center"/>
          </w:tcPr>
          <w:p w14:paraId="094A1676" w14:textId="77777777" w:rsidR="00686D11" w:rsidRDefault="00686D11">
            <w:pPr>
              <w:bidi/>
              <w:spacing w:before="100" w:after="100"/>
              <w:jc w:val="right"/>
            </w:pPr>
            <w:r>
              <w:rPr>
                <w:rFonts w:ascii="Arial" w:eastAsia="Arial" w:hAnsi="Arial" w:cs="Arial"/>
                <w:b/>
                <w:color w:val="087C83"/>
                <w:rtl/>
              </w:rPr>
              <w:t xml:space="preserve">استنتاج:  </w:t>
            </w:r>
            <w:r>
              <w:rPr>
                <w:rFonts w:ascii="Arial" w:eastAsia="Arial" w:hAnsi="Arial" w:cs="Arial"/>
                <w:color w:val="162941"/>
                <w:sz w:val="23"/>
                <w:rtl/>
              </w:rPr>
              <w:t>لا يعمل عضو بمعزل عن بقية الجسم؛ إذ تتعاون الأجهزة لإنجاز الحركة والمحافظة على الوظائف الحيوية.</w:t>
            </w:r>
          </w:p>
        </w:tc>
      </w:tr>
    </w:tbl>
    <w:p w14:paraId="6052338B" w14:textId="77777777" w:rsidR="00686D11" w:rsidRDefault="00686D11">
      <w:pPr>
        <w:spacing w:after="0"/>
      </w:pPr>
    </w:p>
    <w:p w14:paraId="4C904020" w14:textId="77777777" w:rsidR="00686D11" w:rsidRDefault="00686D11">
      <w:pPr>
        <w:pStyle w:val="Heading1"/>
        <w:bidi/>
        <w:spacing w:before="260"/>
        <w:jc w:val="right"/>
      </w:pPr>
      <w:r>
        <w:rPr>
          <w:rFonts w:ascii="Arial" w:eastAsia="Arial" w:hAnsi="Arial" w:cs="Arial"/>
          <w:rtl/>
        </w:rPr>
        <w:t>7. أنشطة صفية</w:t>
      </w:r>
    </w:p>
    <w:p w14:paraId="54F8E34A" w14:textId="77777777" w:rsidR="00686D11" w:rsidRDefault="00686D11">
      <w:pPr>
        <w:bidi/>
        <w:jc w:val="right"/>
      </w:pPr>
      <w:r>
        <w:rPr>
          <w:rFonts w:ascii="Arial" w:eastAsia="Arial" w:hAnsi="Arial" w:cs="Arial"/>
          <w:b/>
          <w:color w:val="087C83"/>
          <w:rtl/>
        </w:rPr>
        <w:t>النشاط 1 | المطابقة</w:t>
      </w:r>
    </w:p>
    <w:p w14:paraId="6B347BA7" w14:textId="77777777" w:rsidR="00686D11" w:rsidRDefault="00686D11">
      <w:pPr>
        <w:bidi/>
        <w:jc w:val="right"/>
      </w:pPr>
      <w:r>
        <w:rPr>
          <w:rFonts w:ascii="Arial" w:eastAsia="Arial" w:hAnsi="Arial" w:cs="Arial"/>
          <w:rtl/>
        </w:rPr>
        <w:t>طابق كل عضو بوظيفته:</w:t>
      </w:r>
    </w:p>
    <w:tbl>
      <w:tblPr>
        <w:tblStyle w:val="TableGrid"/>
        <w:tblW w:w="0" w:type="auto"/>
        <w:jc w:val="center"/>
        <w:tblLayout w:type="fixed"/>
        <w:tblLook w:val="04A0" w:firstRow="1" w:lastRow="0" w:firstColumn="1" w:lastColumn="0" w:noHBand="0" w:noVBand="1"/>
      </w:tblPr>
      <w:tblGrid>
        <w:gridCol w:w="5046"/>
        <w:gridCol w:w="5046"/>
      </w:tblGrid>
      <w:tr w:rsidR="00686D11" w14:paraId="76022025" w14:textId="77777777">
        <w:trPr>
          <w:jc w:val="center"/>
        </w:trPr>
        <w:tc>
          <w:tcPr>
            <w:tcW w:w="5046" w:type="dxa"/>
            <w:shd w:val="clear" w:color="auto" w:fill="162941"/>
            <w:vAlign w:val="center"/>
          </w:tcPr>
          <w:p w14:paraId="5778937A" w14:textId="77777777" w:rsidR="00686D11" w:rsidRDefault="00686D11">
            <w:pPr>
              <w:bidi/>
              <w:spacing w:before="40" w:after="40"/>
              <w:jc w:val="right"/>
            </w:pPr>
            <w:r>
              <w:rPr>
                <w:rFonts w:ascii="Arial" w:eastAsia="Arial" w:hAnsi="Arial" w:cs="Arial"/>
                <w:b/>
                <w:color w:val="FFFFFF"/>
                <w:sz w:val="21"/>
                <w:rtl/>
              </w:rPr>
              <w:t>الأعضاء</w:t>
            </w:r>
          </w:p>
        </w:tc>
        <w:tc>
          <w:tcPr>
            <w:tcW w:w="5046" w:type="dxa"/>
            <w:shd w:val="clear" w:color="auto" w:fill="162941"/>
            <w:vAlign w:val="center"/>
          </w:tcPr>
          <w:p w14:paraId="47BE990B" w14:textId="77777777" w:rsidR="00686D11" w:rsidRDefault="00686D11">
            <w:pPr>
              <w:bidi/>
              <w:spacing w:before="40" w:after="40"/>
              <w:jc w:val="right"/>
            </w:pPr>
            <w:r>
              <w:rPr>
                <w:rFonts w:ascii="Arial" w:eastAsia="Arial" w:hAnsi="Arial" w:cs="Arial"/>
                <w:b/>
                <w:color w:val="FFFFFF"/>
                <w:sz w:val="21"/>
                <w:rtl/>
              </w:rPr>
              <w:t>الوظائف المتاحة</w:t>
            </w:r>
          </w:p>
        </w:tc>
      </w:tr>
      <w:tr w:rsidR="00686D11" w14:paraId="6AE70244" w14:textId="77777777">
        <w:trPr>
          <w:jc w:val="center"/>
        </w:trPr>
        <w:tc>
          <w:tcPr>
            <w:tcW w:w="4876" w:type="dxa"/>
            <w:shd w:val="clear" w:color="auto" w:fill="F0F5F7"/>
            <w:vAlign w:val="center"/>
          </w:tcPr>
          <w:p w14:paraId="4A9833E3" w14:textId="77777777" w:rsidR="00686D11" w:rsidRDefault="00686D11">
            <w:pPr>
              <w:bidi/>
              <w:spacing w:before="40" w:after="40"/>
              <w:jc w:val="right"/>
            </w:pPr>
            <w:r>
              <w:rPr>
                <w:rFonts w:ascii="Arial" w:eastAsia="Arial" w:hAnsi="Arial" w:cs="Arial"/>
                <w:color w:val="162941"/>
                <w:sz w:val="20"/>
                <w:rtl/>
              </w:rPr>
              <w:t>1. القلب</w:t>
            </w:r>
          </w:p>
        </w:tc>
        <w:tc>
          <w:tcPr>
            <w:tcW w:w="4876" w:type="dxa"/>
            <w:shd w:val="clear" w:color="auto" w:fill="F0F5F7"/>
            <w:vAlign w:val="center"/>
          </w:tcPr>
          <w:p w14:paraId="4C0B5C76" w14:textId="77777777" w:rsidR="00686D11" w:rsidRDefault="00686D11">
            <w:pPr>
              <w:bidi/>
              <w:spacing w:before="40" w:after="40"/>
              <w:jc w:val="right"/>
            </w:pPr>
            <w:r>
              <w:rPr>
                <w:rFonts w:ascii="Arial" w:eastAsia="Arial" w:hAnsi="Arial" w:cs="Arial"/>
                <w:color w:val="162941"/>
                <w:sz w:val="20"/>
                <w:rtl/>
              </w:rPr>
              <w:t>أ. إنتاج الحركة</w:t>
            </w:r>
          </w:p>
        </w:tc>
      </w:tr>
      <w:tr w:rsidR="00686D11" w14:paraId="5E03FFB5" w14:textId="77777777">
        <w:trPr>
          <w:jc w:val="center"/>
        </w:trPr>
        <w:tc>
          <w:tcPr>
            <w:tcW w:w="4876" w:type="dxa"/>
            <w:shd w:val="clear" w:color="auto" w:fill="FFFFFF"/>
            <w:vAlign w:val="center"/>
          </w:tcPr>
          <w:p w14:paraId="3B4EDE05" w14:textId="77777777" w:rsidR="00686D11" w:rsidRDefault="00686D11">
            <w:pPr>
              <w:bidi/>
              <w:spacing w:before="40" w:after="40"/>
              <w:jc w:val="right"/>
            </w:pPr>
            <w:r>
              <w:rPr>
                <w:rFonts w:ascii="Arial" w:eastAsia="Arial" w:hAnsi="Arial" w:cs="Arial"/>
                <w:color w:val="162941"/>
                <w:sz w:val="20"/>
                <w:rtl/>
              </w:rPr>
              <w:t>2. الرئتان</w:t>
            </w:r>
          </w:p>
        </w:tc>
        <w:tc>
          <w:tcPr>
            <w:tcW w:w="4876" w:type="dxa"/>
            <w:shd w:val="clear" w:color="auto" w:fill="FFFFFF"/>
            <w:vAlign w:val="center"/>
          </w:tcPr>
          <w:p w14:paraId="5BA82E45" w14:textId="77777777" w:rsidR="00686D11" w:rsidRDefault="00686D11">
            <w:pPr>
              <w:bidi/>
              <w:spacing w:before="40" w:after="40"/>
              <w:jc w:val="right"/>
            </w:pPr>
            <w:r>
              <w:rPr>
                <w:rFonts w:ascii="Arial" w:eastAsia="Arial" w:hAnsi="Arial" w:cs="Arial"/>
                <w:color w:val="162941"/>
                <w:sz w:val="20"/>
                <w:rtl/>
              </w:rPr>
              <w:t>ب. معالجة المعلومات</w:t>
            </w:r>
          </w:p>
        </w:tc>
      </w:tr>
      <w:tr w:rsidR="00686D11" w14:paraId="2D89B140" w14:textId="77777777">
        <w:trPr>
          <w:jc w:val="center"/>
        </w:trPr>
        <w:tc>
          <w:tcPr>
            <w:tcW w:w="4876" w:type="dxa"/>
            <w:shd w:val="clear" w:color="auto" w:fill="F0F5F7"/>
            <w:vAlign w:val="center"/>
          </w:tcPr>
          <w:p w14:paraId="5A759925" w14:textId="77777777" w:rsidR="00686D11" w:rsidRDefault="00686D11">
            <w:pPr>
              <w:bidi/>
              <w:spacing w:before="40" w:after="40"/>
              <w:jc w:val="right"/>
            </w:pPr>
            <w:r>
              <w:rPr>
                <w:rFonts w:ascii="Arial" w:eastAsia="Arial" w:hAnsi="Arial" w:cs="Arial"/>
                <w:color w:val="162941"/>
                <w:sz w:val="20"/>
                <w:rtl/>
              </w:rPr>
              <w:t>3. العضلات</w:t>
            </w:r>
          </w:p>
        </w:tc>
        <w:tc>
          <w:tcPr>
            <w:tcW w:w="4876" w:type="dxa"/>
            <w:shd w:val="clear" w:color="auto" w:fill="F0F5F7"/>
            <w:vAlign w:val="center"/>
          </w:tcPr>
          <w:p w14:paraId="6C810AD6" w14:textId="77777777" w:rsidR="00686D11" w:rsidRDefault="00686D11">
            <w:pPr>
              <w:bidi/>
              <w:spacing w:before="40" w:after="40"/>
              <w:jc w:val="right"/>
            </w:pPr>
            <w:r>
              <w:rPr>
                <w:rFonts w:ascii="Arial" w:eastAsia="Arial" w:hAnsi="Arial" w:cs="Arial"/>
                <w:color w:val="162941"/>
                <w:sz w:val="20"/>
                <w:rtl/>
              </w:rPr>
              <w:t>ج. ضخ الدم</w:t>
            </w:r>
          </w:p>
        </w:tc>
      </w:tr>
      <w:tr w:rsidR="00686D11" w14:paraId="6E73F1EA" w14:textId="77777777">
        <w:trPr>
          <w:jc w:val="center"/>
        </w:trPr>
        <w:tc>
          <w:tcPr>
            <w:tcW w:w="4876" w:type="dxa"/>
            <w:shd w:val="clear" w:color="auto" w:fill="FFFFFF"/>
            <w:vAlign w:val="center"/>
          </w:tcPr>
          <w:p w14:paraId="1661A152" w14:textId="77777777" w:rsidR="00686D11" w:rsidRDefault="00686D11">
            <w:pPr>
              <w:bidi/>
              <w:spacing w:before="40" w:after="40"/>
              <w:jc w:val="right"/>
            </w:pPr>
            <w:r>
              <w:rPr>
                <w:rFonts w:ascii="Arial" w:eastAsia="Arial" w:hAnsi="Arial" w:cs="Arial"/>
                <w:color w:val="162941"/>
                <w:sz w:val="20"/>
                <w:rtl/>
              </w:rPr>
              <w:t>4. الدماغ</w:t>
            </w:r>
          </w:p>
        </w:tc>
        <w:tc>
          <w:tcPr>
            <w:tcW w:w="4876" w:type="dxa"/>
            <w:shd w:val="clear" w:color="auto" w:fill="FFFFFF"/>
            <w:vAlign w:val="center"/>
          </w:tcPr>
          <w:p w14:paraId="3A767BB0" w14:textId="77777777" w:rsidR="00686D11" w:rsidRDefault="00686D11">
            <w:pPr>
              <w:bidi/>
              <w:spacing w:before="40" w:after="40"/>
              <w:jc w:val="right"/>
            </w:pPr>
            <w:r>
              <w:rPr>
                <w:rFonts w:ascii="Arial" w:eastAsia="Arial" w:hAnsi="Arial" w:cs="Arial"/>
                <w:color w:val="162941"/>
                <w:sz w:val="20"/>
                <w:rtl/>
              </w:rPr>
              <w:t>د. تبادل الغازات</w:t>
            </w:r>
          </w:p>
        </w:tc>
      </w:tr>
    </w:tbl>
    <w:p w14:paraId="71149C2F" w14:textId="77777777" w:rsidR="00686D11" w:rsidRDefault="00686D11">
      <w:pPr>
        <w:spacing w:after="0"/>
      </w:pPr>
    </w:p>
    <w:p w14:paraId="3EB8B2C8" w14:textId="77777777" w:rsidR="00686D11" w:rsidRDefault="00686D11">
      <w:pPr>
        <w:bidi/>
        <w:jc w:val="right"/>
      </w:pPr>
      <w:r>
        <w:rPr>
          <w:rFonts w:ascii="Arial" w:eastAsia="Arial" w:hAnsi="Arial" w:cs="Arial"/>
          <w:b/>
          <w:color w:val="087C83"/>
          <w:rtl/>
        </w:rPr>
        <w:t>النشاط 2 | تحليل موقف رياضي</w:t>
      </w:r>
    </w:p>
    <w:p w14:paraId="4EAF784C" w14:textId="77777777" w:rsidR="00686D11" w:rsidRDefault="00686D11">
      <w:pPr>
        <w:bidi/>
        <w:jc w:val="right"/>
      </w:pPr>
      <w:r>
        <w:rPr>
          <w:rFonts w:ascii="Arial" w:eastAsia="Arial" w:hAnsi="Arial" w:cs="Arial"/>
          <w:rtl/>
        </w:rPr>
        <w:t>يركض لاعب نحو الكرة ثم يغير اتجاهه لتجنب منافس. أجب:</w:t>
      </w:r>
    </w:p>
    <w:p w14:paraId="3CA6ED0D" w14:textId="77777777" w:rsidR="00686D11" w:rsidRDefault="00686D11">
      <w:pPr>
        <w:bidi/>
        <w:spacing w:after="80"/>
        <w:ind w:left="170"/>
        <w:jc w:val="right"/>
      </w:pPr>
      <w:r>
        <w:rPr>
          <w:rFonts w:ascii="Arial" w:eastAsia="Arial" w:hAnsi="Arial" w:cs="Arial"/>
          <w:rtl/>
        </w:rPr>
        <w:t>1.  ما المؤثر الذي استجاب له اللاعب؟</w:t>
      </w:r>
    </w:p>
    <w:p w14:paraId="6AE0E5B6" w14:textId="77777777" w:rsidR="00686D11" w:rsidRDefault="00686D11">
      <w:pPr>
        <w:bidi/>
        <w:spacing w:after="80"/>
        <w:ind w:left="170"/>
        <w:jc w:val="right"/>
      </w:pPr>
      <w:r>
        <w:rPr>
          <w:rFonts w:ascii="Arial" w:eastAsia="Arial" w:hAnsi="Arial" w:cs="Arial"/>
          <w:rtl/>
        </w:rPr>
        <w:t>2.  ما الجهاز الذي يساهم في معالجة المعلومات وتوجيه الاستجابة؟</w:t>
      </w:r>
    </w:p>
    <w:p w14:paraId="50D956BA" w14:textId="77777777" w:rsidR="00686D11" w:rsidRDefault="00686D11">
      <w:pPr>
        <w:bidi/>
        <w:spacing w:after="80"/>
        <w:ind w:left="170"/>
        <w:jc w:val="right"/>
      </w:pPr>
      <w:r>
        <w:rPr>
          <w:rFonts w:ascii="Arial" w:eastAsia="Arial" w:hAnsi="Arial" w:cs="Arial"/>
          <w:rtl/>
        </w:rPr>
        <w:t>3.  ما الأعضاء التي تنفذ تغيير الاتجاه؟</w:t>
      </w:r>
    </w:p>
    <w:p w14:paraId="3CE0EEB8" w14:textId="77777777" w:rsidR="00686D11" w:rsidRDefault="00686D11">
      <w:pPr>
        <w:bidi/>
        <w:spacing w:after="80"/>
        <w:ind w:left="170"/>
        <w:jc w:val="right"/>
      </w:pPr>
      <w:r>
        <w:rPr>
          <w:rFonts w:ascii="Arial" w:eastAsia="Arial" w:hAnsi="Arial" w:cs="Arial"/>
          <w:rtl/>
        </w:rPr>
        <w:t>4.  لماذا تزداد ضربات القلب أثناء الجهد؟</w:t>
      </w:r>
    </w:p>
    <w:p w14:paraId="1C32D7D2" w14:textId="77777777" w:rsidR="00686D11" w:rsidRDefault="00686D11">
      <w:pPr>
        <w:pStyle w:val="Heading1"/>
        <w:bidi/>
        <w:spacing w:before="260"/>
        <w:jc w:val="right"/>
      </w:pPr>
      <w:r>
        <w:rPr>
          <w:rFonts w:ascii="Arial" w:eastAsia="Arial" w:hAnsi="Arial" w:cs="Arial"/>
          <w:rtl/>
        </w:rPr>
        <w:t>8. التقويم التكويني | 5 علامات</w:t>
      </w:r>
    </w:p>
    <w:p w14:paraId="658E57FF" w14:textId="77777777" w:rsidR="00686D11" w:rsidRDefault="00686D11">
      <w:pPr>
        <w:bidi/>
        <w:jc w:val="right"/>
      </w:pPr>
      <w:r>
        <w:rPr>
          <w:rFonts w:ascii="Arial" w:eastAsia="Arial" w:hAnsi="Arial" w:cs="Arial"/>
          <w:rtl/>
        </w:rPr>
        <w:t>السؤال 1 (علامتان): أكمل: علم ........ يدرس بنية الجسم، بينما علم ........ يدرس وظائفه.</w:t>
      </w:r>
    </w:p>
    <w:p w14:paraId="20D2C122" w14:textId="77777777" w:rsidR="00686D11" w:rsidRDefault="00686D11">
      <w:pPr>
        <w:bidi/>
        <w:jc w:val="right"/>
      </w:pPr>
      <w:r>
        <w:rPr>
          <w:rFonts w:ascii="Arial" w:eastAsia="Arial" w:hAnsi="Arial" w:cs="Arial"/>
          <w:rtl/>
        </w:rPr>
        <w:t>السؤال 2 (علامتان): ضع صح أو خطأ: (أ) يستجيب الإنسان للمؤثرات الخارجية. (ب) تؤدي جميع أعضاء الجسم الوظيفة نفسها.</w:t>
      </w:r>
    </w:p>
    <w:p w14:paraId="5047F39E" w14:textId="77777777" w:rsidR="00686D11" w:rsidRDefault="00686D11">
      <w:pPr>
        <w:bidi/>
        <w:jc w:val="right"/>
      </w:pPr>
      <w:r>
        <w:rPr>
          <w:rFonts w:ascii="Arial" w:eastAsia="Arial" w:hAnsi="Arial" w:cs="Arial"/>
          <w:rtl/>
        </w:rPr>
        <w:t>السؤال 3 (علامة واحدة): لماذا يتغير التنفس عند الانتقال من الراحة إلى الجري؟</w:t>
      </w:r>
    </w:p>
    <w:p w14:paraId="7359CC10" w14:textId="77777777" w:rsidR="00686D11" w:rsidRDefault="00686D11">
      <w:pPr>
        <w:pStyle w:val="Heading1"/>
        <w:bidi/>
        <w:spacing w:before="260"/>
        <w:jc w:val="right"/>
      </w:pPr>
      <w:r>
        <w:rPr>
          <w:rFonts w:ascii="Arial" w:eastAsia="Arial" w:hAnsi="Arial" w:cs="Arial"/>
          <w:rtl/>
        </w:rPr>
        <w:t>ملخص المفاهيم المطلوب حفظها</w:t>
      </w:r>
    </w:p>
    <w:p w14:paraId="56F66F95" w14:textId="77777777" w:rsidR="00686D11" w:rsidRDefault="00686D11">
      <w:pPr>
        <w:bidi/>
        <w:jc w:val="right"/>
      </w:pPr>
      <w:r>
        <w:rPr>
          <w:rFonts w:ascii="Arial" w:eastAsia="Arial" w:hAnsi="Arial" w:cs="Arial"/>
          <w:b/>
          <w:color w:val="087C83"/>
          <w:sz w:val="23"/>
          <w:rtl/>
        </w:rPr>
        <w:t xml:space="preserve">1. التشريح: </w:t>
      </w:r>
      <w:r>
        <w:rPr>
          <w:rFonts w:ascii="Arial" w:eastAsia="Arial" w:hAnsi="Arial" w:cs="Arial"/>
          <w:sz w:val="23"/>
          <w:rtl/>
        </w:rPr>
        <w:t>علم دراسة بنية الجسم وأعضائه.</w:t>
      </w:r>
    </w:p>
    <w:p w14:paraId="47238504" w14:textId="77777777" w:rsidR="00686D11" w:rsidRDefault="00686D11">
      <w:pPr>
        <w:bidi/>
        <w:jc w:val="right"/>
      </w:pPr>
      <w:r>
        <w:rPr>
          <w:rFonts w:ascii="Arial" w:eastAsia="Arial" w:hAnsi="Arial" w:cs="Arial"/>
          <w:b/>
          <w:color w:val="087C83"/>
          <w:sz w:val="23"/>
          <w:rtl/>
        </w:rPr>
        <w:t xml:space="preserve">2. الفيزيولوجيا: </w:t>
      </w:r>
      <w:r>
        <w:rPr>
          <w:rFonts w:ascii="Arial" w:eastAsia="Arial" w:hAnsi="Arial" w:cs="Arial"/>
          <w:sz w:val="23"/>
          <w:rtl/>
        </w:rPr>
        <w:t>علم دراسة وظائف الجسم وأعضائه.</w:t>
      </w:r>
    </w:p>
    <w:p w14:paraId="38B2B4C8" w14:textId="77777777" w:rsidR="00686D11" w:rsidRDefault="00686D11">
      <w:pPr>
        <w:bidi/>
        <w:jc w:val="right"/>
      </w:pPr>
      <w:r>
        <w:rPr>
          <w:rFonts w:ascii="Arial" w:eastAsia="Arial" w:hAnsi="Arial" w:cs="Arial"/>
          <w:b/>
          <w:color w:val="087C83"/>
          <w:sz w:val="23"/>
          <w:rtl/>
        </w:rPr>
        <w:t xml:space="preserve">3. الكائن الحي: </w:t>
      </w:r>
      <w:r>
        <w:rPr>
          <w:rFonts w:ascii="Arial" w:eastAsia="Arial" w:hAnsi="Arial" w:cs="Arial"/>
          <w:sz w:val="23"/>
          <w:rtl/>
        </w:rPr>
        <w:t>كائن يمتلك تنظيما حيويا ويقوم بعمليات ضرورية للحياة.</w:t>
      </w:r>
    </w:p>
    <w:p w14:paraId="3ACE3DB0" w14:textId="77777777" w:rsidR="00686D11" w:rsidRDefault="00686D11">
      <w:pPr>
        <w:bidi/>
        <w:jc w:val="right"/>
      </w:pPr>
      <w:r>
        <w:rPr>
          <w:rFonts w:ascii="Arial" w:eastAsia="Arial" w:hAnsi="Arial" w:cs="Arial"/>
          <w:b/>
          <w:color w:val="087C83"/>
          <w:sz w:val="23"/>
          <w:rtl/>
        </w:rPr>
        <w:t xml:space="preserve">4. الأيض: </w:t>
      </w:r>
      <w:r>
        <w:rPr>
          <w:rFonts w:ascii="Arial" w:eastAsia="Arial" w:hAnsi="Arial" w:cs="Arial"/>
          <w:sz w:val="23"/>
          <w:rtl/>
        </w:rPr>
        <w:t>مجموع التفاعلات الكيميائية داخل الجسم.</w:t>
      </w:r>
    </w:p>
    <w:p w14:paraId="15216B65" w14:textId="77777777" w:rsidR="00686D11" w:rsidRDefault="00686D11">
      <w:pPr>
        <w:bidi/>
        <w:jc w:val="right"/>
      </w:pPr>
      <w:r>
        <w:rPr>
          <w:rFonts w:ascii="Arial" w:eastAsia="Arial" w:hAnsi="Arial" w:cs="Arial"/>
          <w:b/>
          <w:color w:val="087C83"/>
          <w:sz w:val="23"/>
          <w:rtl/>
        </w:rPr>
        <w:t xml:space="preserve">5. الاستجابة: </w:t>
      </w:r>
      <w:r>
        <w:rPr>
          <w:rFonts w:ascii="Arial" w:eastAsia="Arial" w:hAnsi="Arial" w:cs="Arial"/>
          <w:sz w:val="23"/>
          <w:rtl/>
        </w:rPr>
        <w:t>تفاعل الكائن الحي مع المؤثرات.</w:t>
      </w:r>
    </w:p>
    <w:p w14:paraId="3E21CF18" w14:textId="77777777" w:rsidR="00686D11" w:rsidRDefault="00686D11">
      <w:pPr>
        <w:bidi/>
        <w:jc w:val="right"/>
      </w:pPr>
      <w:r>
        <w:rPr>
          <w:rFonts w:ascii="Arial" w:eastAsia="Arial" w:hAnsi="Arial" w:cs="Arial"/>
          <w:b/>
          <w:color w:val="087C83"/>
          <w:sz w:val="23"/>
          <w:rtl/>
        </w:rPr>
        <w:t xml:space="preserve">6. البنية والوظيفة: </w:t>
      </w:r>
      <w:r>
        <w:rPr>
          <w:rFonts w:ascii="Arial" w:eastAsia="Arial" w:hAnsi="Arial" w:cs="Arial"/>
          <w:sz w:val="23"/>
          <w:rtl/>
        </w:rPr>
        <w:t>يؤثر تركيب العضو في كيفية أدائه لوظيفته.</w:t>
      </w:r>
    </w:p>
    <w:p w14:paraId="3212978C" w14:textId="77777777" w:rsidR="00686D11" w:rsidRDefault="00686D11">
      <w:pPr>
        <w:pStyle w:val="Heading1"/>
        <w:bidi/>
        <w:spacing w:before="260"/>
        <w:jc w:val="right"/>
      </w:pPr>
      <w:r>
        <w:rPr>
          <w:rFonts w:ascii="Arial" w:eastAsia="Arial" w:hAnsi="Arial" w:cs="Arial"/>
          <w:rtl/>
        </w:rPr>
        <w:t>الواجب المنزلي</w:t>
      </w:r>
    </w:p>
    <w:p w14:paraId="0E4CA8CF" w14:textId="77777777" w:rsidR="00686D11" w:rsidRDefault="00686D11">
      <w:pPr>
        <w:bidi/>
        <w:spacing w:after="80"/>
        <w:ind w:left="170"/>
        <w:jc w:val="right"/>
      </w:pPr>
      <w:r>
        <w:rPr>
          <w:rFonts w:ascii="Arial" w:eastAsia="Arial" w:hAnsi="Arial" w:cs="Arial"/>
          <w:rtl/>
        </w:rPr>
        <w:t>1.  اختر نشاطا: صعود الدرج، أو المشي السريع، أو حمل حقيبة مدرسية.</w:t>
      </w:r>
    </w:p>
    <w:p w14:paraId="2DF4C399" w14:textId="77777777" w:rsidR="00686D11" w:rsidRDefault="00686D11">
      <w:pPr>
        <w:bidi/>
        <w:spacing w:after="80"/>
        <w:ind w:left="170"/>
        <w:jc w:val="right"/>
      </w:pPr>
      <w:r>
        <w:rPr>
          <w:rFonts w:ascii="Arial" w:eastAsia="Arial" w:hAnsi="Arial" w:cs="Arial"/>
          <w:rtl/>
        </w:rPr>
        <w:t>2.  اكتب فقرة من 5 إلى 7 أسطر تحدد النشاط وثلاثة أعضاء أو أجهزة تشارك فيه ووظيفة كل منها وتغيرا يحدث أثناء أدائه.</w:t>
      </w:r>
    </w:p>
    <w:tbl>
      <w:tblPr>
        <w:tblW w:w="0" w:type="auto"/>
        <w:tblLayout w:type="fixed"/>
        <w:tblLook w:val="04A0" w:firstRow="1" w:lastRow="0" w:firstColumn="1" w:lastColumn="0" w:noHBand="0" w:noVBand="1"/>
      </w:tblPr>
      <w:tblGrid>
        <w:gridCol w:w="10092"/>
      </w:tblGrid>
      <w:tr w:rsidR="00686D11" w14:paraId="0C0CAF72" w14:textId="77777777">
        <w:tc>
          <w:tcPr>
            <w:tcW w:w="10092" w:type="dxa"/>
            <w:shd w:val="clear" w:color="auto" w:fill="F1F5F7"/>
            <w:vAlign w:val="center"/>
          </w:tcPr>
          <w:p w14:paraId="2200997A" w14:textId="77777777" w:rsidR="00686D11" w:rsidRDefault="00686D11">
            <w:pPr>
              <w:bidi/>
              <w:spacing w:before="100" w:after="100"/>
              <w:jc w:val="right"/>
            </w:pPr>
            <w:r>
              <w:rPr>
                <w:rFonts w:ascii="Arial" w:eastAsia="Arial" w:hAnsi="Arial" w:cs="Arial"/>
                <w:b/>
                <w:color w:val="087C83"/>
                <w:rtl/>
              </w:rPr>
              <w:t xml:space="preserve">بطاقة الخروج:  </w:t>
            </w:r>
            <w:r>
              <w:rPr>
                <w:rFonts w:ascii="Arial" w:eastAsia="Arial" w:hAnsi="Arial" w:cs="Arial"/>
                <w:color w:val="162941"/>
                <w:sz w:val="23"/>
                <w:rtl/>
              </w:rPr>
              <w:t>دوّن فكرة علمية تعلمتها اليوم، وقدّم مثالا رياضيا واحدا يوضحها.</w:t>
            </w:r>
          </w:p>
        </w:tc>
      </w:tr>
    </w:tbl>
    <w:p w14:paraId="5DB35EE3" w14:textId="77777777" w:rsidR="00686D11" w:rsidRDefault="00686D11">
      <w:pPr>
        <w:spacing w:after="0"/>
      </w:pPr>
    </w:p>
    <w:p w14:paraId="5A8BE2ED" w14:textId="3A1F9FCD" w:rsidR="00686D11" w:rsidRDefault="00686D11">
      <w:r>
        <w:br w:type="page"/>
      </w:r>
    </w:p>
    <w:p w14:paraId="0F07AFD4" w14:textId="77777777" w:rsidR="00686D11" w:rsidRDefault="00686D11">
      <w:pPr>
        <w:bidi/>
        <w:spacing w:before="240" w:after="400"/>
        <w:jc w:val="right"/>
      </w:pPr>
      <w:r>
        <w:rPr>
          <w:rFonts w:ascii="Arial" w:eastAsia="Arial" w:hAnsi="Arial" w:cs="Arial"/>
          <w:b/>
          <w:color w:val="087C83"/>
          <w:sz w:val="22"/>
          <w:rtl/>
        </w:rPr>
        <w:t>المقرر الأكاديمي  •  التربية البدنية والرياضة</w:t>
      </w:r>
    </w:p>
    <w:p w14:paraId="34F106EC" w14:textId="77777777" w:rsidR="00686D11" w:rsidRDefault="00686D11">
      <w:pPr>
        <w:bidi/>
        <w:spacing w:after="100"/>
        <w:jc w:val="right"/>
      </w:pPr>
      <w:r>
        <w:rPr>
          <w:rFonts w:ascii="Arial" w:eastAsia="Arial" w:hAnsi="Arial" w:cs="Arial"/>
          <w:b/>
          <w:color w:val="BC903F"/>
          <w:sz w:val="30"/>
          <w:rtl/>
        </w:rPr>
        <w:t>الدرس 02</w:t>
      </w:r>
    </w:p>
    <w:p w14:paraId="1DA35A56" w14:textId="77777777" w:rsidR="00686D11" w:rsidRDefault="00686D11">
      <w:pPr>
        <w:bidi/>
        <w:jc w:val="right"/>
      </w:pPr>
      <w:r>
        <w:rPr>
          <w:rFonts w:ascii="Arial" w:eastAsia="Arial" w:hAnsi="Arial" w:cs="Arial"/>
          <w:b/>
          <w:color w:val="162941"/>
          <w:sz w:val="56"/>
          <w:rtl/>
        </w:rPr>
        <w:t>مستويات تنظيم الجسم البشري</w:t>
      </w:r>
    </w:p>
    <w:p w14:paraId="1ECD5D7A" w14:textId="77777777" w:rsidR="00686D11" w:rsidRDefault="00686D11">
      <w:pPr>
        <w:bidi/>
        <w:jc w:val="right"/>
      </w:pPr>
      <w:r>
        <w:rPr>
          <w:rFonts w:ascii="Arial" w:eastAsia="Arial" w:hAnsi="Arial" w:cs="Arial"/>
          <w:color w:val="087C83"/>
          <w:sz w:val="32"/>
          <w:rtl/>
        </w:rPr>
        <w:t>Les niveaux d’organisation du corps humain</w:t>
      </w:r>
    </w:p>
    <w:p w14:paraId="4787C8B1" w14:textId="77777777" w:rsidR="00686D11" w:rsidRDefault="00686D11">
      <w:pPr>
        <w:spacing w:before="100" w:after="40"/>
        <w:jc w:val="center"/>
      </w:pPr>
      <w:r>
        <w:rPr>
          <w:noProof/>
        </w:rPr>
        <w:drawing>
          <wp:inline distT="0" distB="0" distL="0" distR="0" wp14:anchorId="64F8DA58" wp14:editId="39DD421A">
            <wp:extent cx="5940000" cy="2851200"/>
            <wp:effectExtent l="0" t="0" r="0" b="0"/>
            <wp:docPr id="587774095" name="Picture 587774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_cover.png"/>
                    <pic:cNvPicPr/>
                  </pic:nvPicPr>
                  <pic:blipFill>
                    <a:blip r:embed="rId8"/>
                    <a:stretch>
                      <a:fillRect/>
                    </a:stretch>
                  </pic:blipFill>
                  <pic:spPr>
                    <a:xfrm>
                      <a:off x="0" y="0"/>
                      <a:ext cx="5940000" cy="2851200"/>
                    </a:xfrm>
                    <a:prstGeom prst="rect">
                      <a:avLst/>
                    </a:prstGeom>
                  </pic:spPr>
                </pic:pic>
              </a:graphicData>
            </a:graphic>
          </wp:inline>
        </w:drawing>
      </w:r>
    </w:p>
    <w:p w14:paraId="3F2B110F" w14:textId="77777777" w:rsidR="00686D11" w:rsidRDefault="00686D11">
      <w:pPr>
        <w:bidi/>
        <w:spacing w:after="200"/>
        <w:jc w:val="center"/>
      </w:pPr>
      <w:r>
        <w:rPr>
          <w:rFonts w:ascii="Arial" w:eastAsia="Arial" w:hAnsi="Arial" w:cs="Arial"/>
          <w:color w:val="53687B"/>
          <w:sz w:val="18"/>
          <w:rtl/>
        </w:rPr>
        <w:t>صورة تعليمية توضيحية من إعداد هذا الدرس.</w:t>
      </w:r>
    </w:p>
    <w:tbl>
      <w:tblPr>
        <w:tblStyle w:val="TableGrid"/>
        <w:tblW w:w="0" w:type="auto"/>
        <w:jc w:val="center"/>
        <w:tblLayout w:type="fixed"/>
        <w:tblLook w:val="04A0" w:firstRow="1" w:lastRow="0" w:firstColumn="1" w:lastColumn="0" w:noHBand="0" w:noVBand="1"/>
      </w:tblPr>
      <w:tblGrid>
        <w:gridCol w:w="3364"/>
        <w:gridCol w:w="3364"/>
        <w:gridCol w:w="4819"/>
      </w:tblGrid>
      <w:tr w:rsidR="00686D11" w14:paraId="0E008D01" w14:textId="77777777">
        <w:trPr>
          <w:jc w:val="center"/>
        </w:trPr>
        <w:tc>
          <w:tcPr>
            <w:tcW w:w="3364" w:type="dxa"/>
            <w:shd w:val="clear" w:color="auto" w:fill="162941"/>
            <w:vAlign w:val="center"/>
          </w:tcPr>
          <w:p w14:paraId="723A2F5C" w14:textId="77777777" w:rsidR="00686D11" w:rsidRDefault="00686D11">
            <w:pPr>
              <w:bidi/>
              <w:spacing w:before="40" w:after="40"/>
              <w:jc w:val="right"/>
            </w:pPr>
            <w:r>
              <w:rPr>
                <w:rFonts w:ascii="Arial" w:eastAsia="Arial" w:hAnsi="Arial" w:cs="Arial"/>
                <w:b/>
                <w:color w:val="FFFFFF"/>
                <w:sz w:val="21"/>
                <w:rtl/>
              </w:rPr>
              <w:t>المستوى</w:t>
            </w:r>
          </w:p>
        </w:tc>
        <w:tc>
          <w:tcPr>
            <w:tcW w:w="3364" w:type="dxa"/>
            <w:shd w:val="clear" w:color="auto" w:fill="162941"/>
            <w:vAlign w:val="center"/>
          </w:tcPr>
          <w:p w14:paraId="3D37BE21" w14:textId="77777777" w:rsidR="00686D11" w:rsidRDefault="00686D11">
            <w:pPr>
              <w:bidi/>
              <w:spacing w:before="40" w:after="40"/>
              <w:jc w:val="right"/>
            </w:pPr>
            <w:r>
              <w:rPr>
                <w:rFonts w:ascii="Arial" w:eastAsia="Arial" w:hAnsi="Arial" w:cs="Arial"/>
                <w:b/>
                <w:color w:val="FFFFFF"/>
                <w:sz w:val="21"/>
                <w:rtl/>
              </w:rPr>
              <w:t>المدة</w:t>
            </w:r>
          </w:p>
        </w:tc>
        <w:tc>
          <w:tcPr>
            <w:tcW w:w="3364" w:type="dxa"/>
            <w:shd w:val="clear" w:color="auto" w:fill="162941"/>
            <w:vAlign w:val="center"/>
          </w:tcPr>
          <w:p w14:paraId="1E85CC6F" w14:textId="77777777" w:rsidR="00686D11" w:rsidRDefault="00686D11">
            <w:pPr>
              <w:bidi/>
              <w:spacing w:before="40" w:after="40"/>
              <w:jc w:val="right"/>
            </w:pPr>
            <w:r>
              <w:rPr>
                <w:rFonts w:ascii="Arial" w:eastAsia="Arial" w:hAnsi="Arial" w:cs="Arial"/>
                <w:b/>
                <w:color w:val="FFFFFF"/>
                <w:sz w:val="21"/>
                <w:rtl/>
              </w:rPr>
              <w:t>نوع المحتوى</w:t>
            </w:r>
          </w:p>
        </w:tc>
      </w:tr>
      <w:tr w:rsidR="00686D11" w14:paraId="7AAC1514" w14:textId="77777777">
        <w:trPr>
          <w:jc w:val="center"/>
        </w:trPr>
        <w:tc>
          <w:tcPr>
            <w:tcW w:w="2551" w:type="dxa"/>
            <w:shd w:val="clear" w:color="auto" w:fill="F0F5F7"/>
            <w:vAlign w:val="center"/>
          </w:tcPr>
          <w:p w14:paraId="462E0833" w14:textId="77777777" w:rsidR="00686D11" w:rsidRDefault="00686D11">
            <w:pPr>
              <w:bidi/>
              <w:spacing w:before="40" w:after="40"/>
              <w:jc w:val="right"/>
            </w:pPr>
            <w:r>
              <w:rPr>
                <w:rFonts w:ascii="Arial" w:eastAsia="Arial" w:hAnsi="Arial" w:cs="Arial"/>
                <w:color w:val="162941"/>
                <w:sz w:val="20"/>
                <w:rtl/>
              </w:rPr>
              <w:t>BT1</w:t>
            </w:r>
          </w:p>
        </w:tc>
        <w:tc>
          <w:tcPr>
            <w:tcW w:w="2381" w:type="dxa"/>
            <w:shd w:val="clear" w:color="auto" w:fill="F0F5F7"/>
            <w:vAlign w:val="center"/>
          </w:tcPr>
          <w:p w14:paraId="6EFD6624" w14:textId="77777777" w:rsidR="00686D11" w:rsidRDefault="00686D11">
            <w:pPr>
              <w:bidi/>
              <w:spacing w:before="40" w:after="40"/>
              <w:jc w:val="right"/>
            </w:pPr>
            <w:r>
              <w:rPr>
                <w:rFonts w:ascii="Arial" w:eastAsia="Arial" w:hAnsi="Arial" w:cs="Arial"/>
                <w:color w:val="162941"/>
                <w:sz w:val="20"/>
                <w:rtl/>
              </w:rPr>
              <w:t>50 دقيقة</w:t>
            </w:r>
          </w:p>
        </w:tc>
        <w:tc>
          <w:tcPr>
            <w:tcW w:w="4819" w:type="dxa"/>
            <w:shd w:val="clear" w:color="auto" w:fill="F0F5F7"/>
            <w:vAlign w:val="center"/>
          </w:tcPr>
          <w:p w14:paraId="0A445636" w14:textId="7D6731CF" w:rsidR="00686D11" w:rsidRDefault="00686D11">
            <w:pPr>
              <w:bidi/>
              <w:spacing w:before="40" w:after="40"/>
              <w:jc w:val="right"/>
            </w:pPr>
            <w:r>
              <w:rPr>
                <w:rFonts w:ascii="Arial" w:eastAsia="Arial" w:hAnsi="Arial" w:cs="Arial"/>
                <w:color w:val="162941"/>
                <w:sz w:val="20"/>
                <w:rtl/>
              </w:rPr>
              <w:t>كتاب الطالب</w:t>
            </w:r>
          </w:p>
        </w:tc>
      </w:tr>
    </w:tbl>
    <w:p w14:paraId="36B19AB3" w14:textId="77777777" w:rsidR="00686D11" w:rsidRDefault="00686D11">
      <w:pPr>
        <w:spacing w:after="0"/>
      </w:pPr>
    </w:p>
    <w:tbl>
      <w:tblPr>
        <w:tblW w:w="0" w:type="auto"/>
        <w:tblLayout w:type="fixed"/>
        <w:tblLook w:val="04A0" w:firstRow="1" w:lastRow="0" w:firstColumn="1" w:lastColumn="0" w:noHBand="0" w:noVBand="1"/>
      </w:tblPr>
      <w:tblGrid>
        <w:gridCol w:w="10092"/>
      </w:tblGrid>
      <w:tr w:rsidR="00686D11" w14:paraId="51240941" w14:textId="77777777">
        <w:tc>
          <w:tcPr>
            <w:tcW w:w="10092" w:type="dxa"/>
            <w:shd w:val="clear" w:color="auto" w:fill="F1F5F7"/>
            <w:vAlign w:val="center"/>
          </w:tcPr>
          <w:p w14:paraId="5688975F" w14:textId="5124ED3B" w:rsidR="00686D11" w:rsidRDefault="00686D11">
            <w:pPr>
              <w:bidi/>
              <w:spacing w:before="100" w:after="100"/>
              <w:jc w:val="right"/>
            </w:pPr>
            <w:r>
              <w:rPr>
                <w:rFonts w:ascii="Arial" w:eastAsia="Arial" w:hAnsi="Arial" w:cs="Arial"/>
                <w:b/>
                <w:color w:val="087C83"/>
                <w:rtl/>
              </w:rPr>
              <w:t>منهجية إعداد الدرس: شرح علمي متدرج، أمثلة من المجال الرياضي، أنشطة صفية ولا صفية، وتقويم تكويني.</w:t>
            </w:r>
          </w:p>
        </w:tc>
      </w:tr>
    </w:tbl>
    <w:p w14:paraId="6E83D21C" w14:textId="77777777" w:rsidR="00686D11" w:rsidRDefault="00686D11">
      <w:pPr>
        <w:spacing w:after="0"/>
      </w:pPr>
    </w:p>
    <w:p w14:paraId="522071A9" w14:textId="77777777" w:rsidR="00686D11" w:rsidRDefault="00686D11">
      <w:r>
        <w:br w:type="page"/>
      </w:r>
    </w:p>
    <w:p w14:paraId="41B5330A" w14:textId="77777777" w:rsidR="00686D11" w:rsidRDefault="00686D11">
      <w:pPr>
        <w:bidi/>
        <w:spacing w:after="200"/>
        <w:jc w:val="right"/>
      </w:pPr>
      <w:r>
        <w:rPr>
          <w:rFonts w:ascii="Arial" w:eastAsia="Arial" w:hAnsi="Arial" w:cs="Arial"/>
          <w:b/>
          <w:color w:val="087C83"/>
          <w:sz w:val="38"/>
          <w:rtl/>
        </w:rPr>
        <w:t>القسم الأول  |  كتاب التلميذ</w:t>
      </w:r>
    </w:p>
    <w:p w14:paraId="5F73EDE2" w14:textId="77777777" w:rsidR="00686D11" w:rsidRDefault="00686D11">
      <w:pPr>
        <w:pStyle w:val="Heading1"/>
        <w:bidi/>
        <w:spacing w:before="260"/>
        <w:jc w:val="right"/>
      </w:pPr>
      <w:r>
        <w:rPr>
          <w:rFonts w:ascii="Arial" w:eastAsia="Arial" w:hAnsi="Arial" w:cs="Arial"/>
          <w:rtl/>
        </w:rPr>
        <w:t>1. نواتج التعلم</w:t>
      </w:r>
    </w:p>
    <w:p w14:paraId="7D79DC7A" w14:textId="77777777" w:rsidR="00686D11" w:rsidRDefault="00686D11">
      <w:pPr>
        <w:bidi/>
        <w:spacing w:after="80"/>
        <w:ind w:left="170"/>
        <w:jc w:val="right"/>
      </w:pPr>
      <w:r>
        <w:rPr>
          <w:rFonts w:ascii="Arial" w:eastAsia="Arial" w:hAnsi="Arial" w:cs="Arial"/>
          <w:rtl/>
        </w:rPr>
        <w:t>1.  ترتيب مستويات التنظيم الستة في جسم الإنسان.</w:t>
      </w:r>
    </w:p>
    <w:p w14:paraId="470C2B4E" w14:textId="77777777" w:rsidR="00686D11" w:rsidRDefault="00686D11">
      <w:pPr>
        <w:bidi/>
        <w:spacing w:after="80"/>
        <w:ind w:left="170"/>
        <w:jc w:val="right"/>
      </w:pPr>
      <w:r>
        <w:rPr>
          <w:rFonts w:ascii="Arial" w:eastAsia="Arial" w:hAnsi="Arial" w:cs="Arial"/>
          <w:rtl/>
        </w:rPr>
        <w:t>2.  التمييز بين الخلية والنسيج والعضو والجهاز.</w:t>
      </w:r>
    </w:p>
    <w:p w14:paraId="38E63A42" w14:textId="77777777" w:rsidR="00686D11" w:rsidRDefault="00686D11">
      <w:pPr>
        <w:bidi/>
        <w:spacing w:after="80"/>
        <w:ind w:left="170"/>
        <w:jc w:val="right"/>
      </w:pPr>
      <w:r>
        <w:rPr>
          <w:rFonts w:ascii="Arial" w:eastAsia="Arial" w:hAnsi="Arial" w:cs="Arial"/>
          <w:rtl/>
        </w:rPr>
        <w:t>3.  تقديم مثال علمي مناسب لكل مستوى.</w:t>
      </w:r>
    </w:p>
    <w:p w14:paraId="7355D788" w14:textId="77777777" w:rsidR="00686D11" w:rsidRDefault="00686D11">
      <w:pPr>
        <w:bidi/>
        <w:spacing w:after="80"/>
        <w:ind w:left="170"/>
        <w:jc w:val="right"/>
      </w:pPr>
      <w:r>
        <w:rPr>
          <w:rFonts w:ascii="Arial" w:eastAsia="Arial" w:hAnsi="Arial" w:cs="Arial"/>
          <w:rtl/>
        </w:rPr>
        <w:t>4.  تفسير تعاون مستويات التنظيم لإنتاج الحركة.</w:t>
      </w:r>
    </w:p>
    <w:p w14:paraId="3F3A6947" w14:textId="77777777" w:rsidR="00686D11" w:rsidRDefault="00686D11">
      <w:pPr>
        <w:bidi/>
        <w:spacing w:after="80"/>
        <w:ind w:left="170"/>
        <w:jc w:val="right"/>
      </w:pPr>
      <w:r>
        <w:rPr>
          <w:rFonts w:ascii="Arial" w:eastAsia="Arial" w:hAnsi="Arial" w:cs="Arial"/>
          <w:rtl/>
        </w:rPr>
        <w:t>5.  تحليل تسديدة كرة السلة بوصفها نتيجة تكامل أجهزة الجسم.</w:t>
      </w:r>
    </w:p>
    <w:p w14:paraId="3EE59FC9" w14:textId="77777777" w:rsidR="00686D11" w:rsidRDefault="00686D11">
      <w:pPr>
        <w:pStyle w:val="Heading1"/>
        <w:bidi/>
        <w:spacing w:before="260"/>
        <w:jc w:val="right"/>
      </w:pPr>
      <w:r>
        <w:rPr>
          <w:rFonts w:ascii="Arial" w:eastAsia="Arial" w:hAnsi="Arial" w:cs="Arial"/>
          <w:rtl/>
        </w:rPr>
        <w:t>2. وضعية الانطلاق: فكر وناقش</w:t>
      </w:r>
    </w:p>
    <w:tbl>
      <w:tblPr>
        <w:tblW w:w="0" w:type="auto"/>
        <w:tblLayout w:type="fixed"/>
        <w:tblLook w:val="04A0" w:firstRow="1" w:lastRow="0" w:firstColumn="1" w:lastColumn="0" w:noHBand="0" w:noVBand="1"/>
      </w:tblPr>
      <w:tblGrid>
        <w:gridCol w:w="10092"/>
      </w:tblGrid>
      <w:tr w:rsidR="00686D11" w14:paraId="639D2039" w14:textId="77777777">
        <w:tc>
          <w:tcPr>
            <w:tcW w:w="10092" w:type="dxa"/>
            <w:shd w:val="clear" w:color="auto" w:fill="F1F5F7"/>
            <w:vAlign w:val="center"/>
          </w:tcPr>
          <w:p w14:paraId="0A2FB771" w14:textId="77777777" w:rsidR="00686D11" w:rsidRDefault="00686D11">
            <w:pPr>
              <w:bidi/>
              <w:spacing w:before="100" w:after="100"/>
              <w:jc w:val="right"/>
            </w:pPr>
            <w:r>
              <w:rPr>
                <w:rFonts w:ascii="Arial" w:eastAsia="Arial" w:hAnsi="Arial" w:cs="Arial"/>
                <w:b/>
                <w:color w:val="087C83"/>
                <w:rtl/>
              </w:rPr>
              <w:t xml:space="preserve">سؤال البداية:  </w:t>
            </w:r>
            <w:r>
              <w:rPr>
                <w:rFonts w:ascii="Arial" w:eastAsia="Arial" w:hAnsi="Arial" w:cs="Arial"/>
                <w:color w:val="162941"/>
                <w:sz w:val="23"/>
                <w:rtl/>
              </w:rPr>
              <w:t>عندما يرفع لاعب كرة السلة ذراعه للتسديد، هل تتكون العضلة من خلايا؟ وهل الخلية والنسيج والعضو مصطلحات متشابهة؟ وكيف تنتج أجزاء دقيقة حركة منظمة؟</w:t>
            </w:r>
          </w:p>
        </w:tc>
      </w:tr>
    </w:tbl>
    <w:p w14:paraId="1DEA1110" w14:textId="77777777" w:rsidR="00686D11" w:rsidRDefault="00686D11">
      <w:pPr>
        <w:spacing w:after="0"/>
      </w:pPr>
    </w:p>
    <w:p w14:paraId="379D4AEF" w14:textId="77777777" w:rsidR="00686D11" w:rsidRDefault="00686D11">
      <w:pPr>
        <w:pStyle w:val="Heading1"/>
        <w:bidi/>
        <w:spacing w:before="260"/>
        <w:jc w:val="right"/>
      </w:pPr>
      <w:r>
        <w:rPr>
          <w:rFonts w:ascii="Arial" w:eastAsia="Arial" w:hAnsi="Arial" w:cs="Arial"/>
          <w:rtl/>
        </w:rPr>
        <w:t>3. المبدأ العلمي لمستويات التنظيم</w:t>
      </w:r>
    </w:p>
    <w:p w14:paraId="28508E8A" w14:textId="77777777" w:rsidR="00686D11" w:rsidRDefault="00686D11">
      <w:pPr>
        <w:bidi/>
        <w:jc w:val="right"/>
      </w:pPr>
      <w:r>
        <w:rPr>
          <w:rFonts w:ascii="Arial" w:eastAsia="Arial" w:hAnsi="Arial" w:cs="Arial"/>
          <w:rtl/>
        </w:rPr>
        <w:t>ينتظم الجسم البشري ضمن مستويات بنائية متدرجة تبدأ بالمكونات الكيميائية، ثم الخلايا فالأنسجة والأعضاء والأجهزة وصولا إلى الإنسان بوصفه كائنا حيا متكاملا.</w:t>
      </w:r>
    </w:p>
    <w:p w14:paraId="35790433" w14:textId="77777777" w:rsidR="00686D11" w:rsidRDefault="00686D11">
      <w:pPr>
        <w:spacing w:before="100" w:after="40"/>
        <w:jc w:val="center"/>
      </w:pPr>
      <w:r>
        <w:rPr>
          <w:noProof/>
        </w:rPr>
        <w:drawing>
          <wp:inline distT="0" distB="0" distL="0" distR="0" wp14:anchorId="783DBB01" wp14:editId="733C1437">
            <wp:extent cx="5903999" cy="3699839"/>
            <wp:effectExtent l="0" t="0" r="0" b="0"/>
            <wp:docPr id="1067685337" name="Picture 1067685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_hierarchy.png"/>
                    <pic:cNvPicPr/>
                  </pic:nvPicPr>
                  <pic:blipFill>
                    <a:blip r:embed="rId9"/>
                    <a:stretch>
                      <a:fillRect/>
                    </a:stretch>
                  </pic:blipFill>
                  <pic:spPr>
                    <a:xfrm>
                      <a:off x="0" y="0"/>
                      <a:ext cx="5903999" cy="3699839"/>
                    </a:xfrm>
                    <a:prstGeom prst="rect">
                      <a:avLst/>
                    </a:prstGeom>
                  </pic:spPr>
                </pic:pic>
              </a:graphicData>
            </a:graphic>
          </wp:inline>
        </w:drawing>
      </w:r>
    </w:p>
    <w:p w14:paraId="7EA2D79D" w14:textId="77777777" w:rsidR="00686D11" w:rsidRDefault="00686D11">
      <w:pPr>
        <w:bidi/>
        <w:spacing w:after="200"/>
        <w:jc w:val="center"/>
      </w:pPr>
      <w:r>
        <w:rPr>
          <w:rFonts w:ascii="Arial" w:eastAsia="Arial" w:hAnsi="Arial" w:cs="Arial"/>
          <w:color w:val="53687B"/>
          <w:sz w:val="18"/>
          <w:rtl/>
        </w:rPr>
        <w:t>الشكل 1: التسلسل البنيوي لمستويات التنظيم في الجسم.</w:t>
      </w:r>
    </w:p>
    <w:p w14:paraId="48369FFD" w14:textId="77777777" w:rsidR="00686D11" w:rsidRDefault="00686D11">
      <w:pPr>
        <w:pStyle w:val="Heading2"/>
        <w:bidi/>
        <w:spacing w:before="180"/>
        <w:jc w:val="right"/>
      </w:pPr>
      <w:r>
        <w:rPr>
          <w:rFonts w:ascii="Arial" w:eastAsia="Arial" w:hAnsi="Arial" w:cs="Arial"/>
          <w:rtl/>
        </w:rPr>
        <w:t>المستوى 1 | الكيميائي (Chemical)</w:t>
      </w:r>
    </w:p>
    <w:p w14:paraId="72A493C9" w14:textId="77777777" w:rsidR="00686D11" w:rsidRDefault="00686D11">
      <w:pPr>
        <w:bidi/>
        <w:jc w:val="right"/>
      </w:pPr>
      <w:r>
        <w:rPr>
          <w:rFonts w:ascii="Arial" w:eastAsia="Arial" w:hAnsi="Arial" w:cs="Arial"/>
          <w:rtl/>
        </w:rPr>
        <w:t>يشمل الذرات والجزيئات المكونة للخلايا، مثل الماء والغلوكوز والبروتينات والكالسيوم.</w:t>
      </w:r>
    </w:p>
    <w:p w14:paraId="2EC66EEC" w14:textId="77777777" w:rsidR="00686D11" w:rsidRDefault="00686D11">
      <w:pPr>
        <w:bidi/>
        <w:jc w:val="right"/>
      </w:pPr>
      <w:r>
        <w:rPr>
          <w:rFonts w:ascii="Arial" w:eastAsia="Arial" w:hAnsi="Arial" w:cs="Arial"/>
          <w:color w:val="53687B"/>
          <w:sz w:val="22"/>
          <w:rtl/>
        </w:rPr>
        <w:t>مثال رياضي أو علمي: الغلوكوز جزيء يساهم في تزويد الخلايا بالطاقة.</w:t>
      </w:r>
    </w:p>
    <w:p w14:paraId="0D9A129A" w14:textId="77777777" w:rsidR="00686D11" w:rsidRDefault="00686D11">
      <w:pPr>
        <w:pStyle w:val="Heading2"/>
        <w:bidi/>
        <w:spacing w:before="180"/>
        <w:jc w:val="right"/>
      </w:pPr>
      <w:r>
        <w:rPr>
          <w:rFonts w:ascii="Arial" w:eastAsia="Arial" w:hAnsi="Arial" w:cs="Arial"/>
          <w:rtl/>
        </w:rPr>
        <w:t>المستوى 2 | الخلوي (Cellular)</w:t>
      </w:r>
    </w:p>
    <w:p w14:paraId="6AC860A1" w14:textId="77777777" w:rsidR="00686D11" w:rsidRDefault="00686D11">
      <w:pPr>
        <w:bidi/>
        <w:jc w:val="right"/>
      </w:pPr>
      <w:r>
        <w:rPr>
          <w:rFonts w:ascii="Arial" w:eastAsia="Arial" w:hAnsi="Arial" w:cs="Arial"/>
          <w:rtl/>
        </w:rPr>
        <w:t>الخلية أصغر وحدة بنائية ووظيفية حية، ومنها الخلايا العضلية والخلايا العصبية.</w:t>
      </w:r>
    </w:p>
    <w:p w14:paraId="242FF3A8" w14:textId="77777777" w:rsidR="00686D11" w:rsidRDefault="00686D11">
      <w:pPr>
        <w:bidi/>
        <w:jc w:val="right"/>
      </w:pPr>
      <w:r>
        <w:rPr>
          <w:rFonts w:ascii="Arial" w:eastAsia="Arial" w:hAnsi="Arial" w:cs="Arial"/>
          <w:color w:val="53687B"/>
          <w:sz w:val="22"/>
          <w:rtl/>
        </w:rPr>
        <w:t>مثال رياضي أو علمي: تنقبض الخلايا العضلية المتخصصة لإنتاج القوة.</w:t>
      </w:r>
    </w:p>
    <w:p w14:paraId="5EA32E8C" w14:textId="77777777" w:rsidR="00686D11" w:rsidRDefault="00686D11">
      <w:pPr>
        <w:pStyle w:val="Heading2"/>
        <w:bidi/>
        <w:spacing w:before="180"/>
        <w:jc w:val="right"/>
      </w:pPr>
      <w:r>
        <w:rPr>
          <w:rFonts w:ascii="Arial" w:eastAsia="Arial" w:hAnsi="Arial" w:cs="Arial"/>
          <w:rtl/>
        </w:rPr>
        <w:t>المستوى 3 | النسيجي (Tissue)</w:t>
      </w:r>
    </w:p>
    <w:p w14:paraId="353DABBE" w14:textId="77777777" w:rsidR="00686D11" w:rsidRDefault="00686D11">
      <w:pPr>
        <w:bidi/>
        <w:jc w:val="right"/>
      </w:pPr>
      <w:r>
        <w:rPr>
          <w:rFonts w:ascii="Arial" w:eastAsia="Arial" w:hAnsi="Arial" w:cs="Arial"/>
          <w:rtl/>
        </w:rPr>
        <w:t>مجموعة من خلايا ومواد بين خلوية منظمة تؤدي وظيفة أو وظائف مترابطة.</w:t>
      </w:r>
    </w:p>
    <w:p w14:paraId="19F26DAB" w14:textId="77777777" w:rsidR="00686D11" w:rsidRDefault="00686D11">
      <w:pPr>
        <w:bidi/>
        <w:jc w:val="right"/>
      </w:pPr>
      <w:r>
        <w:rPr>
          <w:rFonts w:ascii="Arial" w:eastAsia="Arial" w:hAnsi="Arial" w:cs="Arial"/>
          <w:color w:val="53687B"/>
          <w:sz w:val="22"/>
          <w:rtl/>
        </w:rPr>
        <w:t>مثال رياضي أو علمي: النسيج العضلي الهيكلي.</w:t>
      </w:r>
    </w:p>
    <w:p w14:paraId="04660434" w14:textId="77777777" w:rsidR="00686D11" w:rsidRDefault="00686D11">
      <w:pPr>
        <w:pStyle w:val="Heading2"/>
        <w:bidi/>
        <w:spacing w:before="180"/>
        <w:jc w:val="right"/>
      </w:pPr>
      <w:r>
        <w:rPr>
          <w:rFonts w:ascii="Arial" w:eastAsia="Arial" w:hAnsi="Arial" w:cs="Arial"/>
          <w:rtl/>
        </w:rPr>
        <w:t>المستوى 4 | الأعضاء (Organ)</w:t>
      </w:r>
    </w:p>
    <w:p w14:paraId="58BBF284" w14:textId="77777777" w:rsidR="00686D11" w:rsidRDefault="00686D11">
      <w:pPr>
        <w:bidi/>
        <w:jc w:val="right"/>
      </w:pPr>
      <w:r>
        <w:rPr>
          <w:rFonts w:ascii="Arial" w:eastAsia="Arial" w:hAnsi="Arial" w:cs="Arial"/>
          <w:rtl/>
        </w:rPr>
        <w:t>يتكون العضو من نوعين أو أكثر من الأنسجة تعمل معا لأداء وظيفة أو مجموعة وظائف محددة.</w:t>
      </w:r>
    </w:p>
    <w:p w14:paraId="3D539190" w14:textId="77777777" w:rsidR="00686D11" w:rsidRDefault="00686D11">
      <w:pPr>
        <w:bidi/>
        <w:jc w:val="right"/>
      </w:pPr>
      <w:r>
        <w:rPr>
          <w:rFonts w:ascii="Arial" w:eastAsia="Arial" w:hAnsi="Arial" w:cs="Arial"/>
          <w:color w:val="53687B"/>
          <w:sz w:val="22"/>
          <w:rtl/>
        </w:rPr>
        <w:t>مثال رياضي أو علمي: القلب والرئتان والعضلة الهيكلية.</w:t>
      </w:r>
    </w:p>
    <w:p w14:paraId="4A041276" w14:textId="77777777" w:rsidR="00686D11" w:rsidRDefault="00686D11">
      <w:pPr>
        <w:pStyle w:val="Heading2"/>
        <w:bidi/>
        <w:spacing w:before="180"/>
        <w:jc w:val="right"/>
      </w:pPr>
      <w:r>
        <w:rPr>
          <w:rFonts w:ascii="Arial" w:eastAsia="Arial" w:hAnsi="Arial" w:cs="Arial"/>
          <w:rtl/>
        </w:rPr>
        <w:t>المستوى 5 | الأجهزة (Organ system)</w:t>
      </w:r>
    </w:p>
    <w:p w14:paraId="194507D8" w14:textId="77777777" w:rsidR="00686D11" w:rsidRDefault="00686D11">
      <w:pPr>
        <w:bidi/>
        <w:jc w:val="right"/>
      </w:pPr>
      <w:r>
        <w:rPr>
          <w:rFonts w:ascii="Arial" w:eastAsia="Arial" w:hAnsi="Arial" w:cs="Arial"/>
          <w:rtl/>
        </w:rPr>
        <w:t>يتكون الجهاز من أعضاء مترابطة تؤدي وظائف حيوية مشتركة.</w:t>
      </w:r>
    </w:p>
    <w:p w14:paraId="084AAE2F" w14:textId="77777777" w:rsidR="00686D11" w:rsidRDefault="00686D11">
      <w:pPr>
        <w:bidi/>
        <w:jc w:val="right"/>
      </w:pPr>
      <w:r>
        <w:rPr>
          <w:rFonts w:ascii="Arial" w:eastAsia="Arial" w:hAnsi="Arial" w:cs="Arial"/>
          <w:color w:val="53687B"/>
          <w:sz w:val="22"/>
          <w:rtl/>
        </w:rPr>
        <w:t>مثال رياضي أو علمي: الجهاز العضلي أو الجهاز التنفسي.</w:t>
      </w:r>
    </w:p>
    <w:p w14:paraId="3408E3D8" w14:textId="77777777" w:rsidR="00686D11" w:rsidRDefault="00686D11">
      <w:pPr>
        <w:pStyle w:val="Heading2"/>
        <w:bidi/>
        <w:spacing w:before="180"/>
        <w:jc w:val="right"/>
      </w:pPr>
      <w:r>
        <w:rPr>
          <w:rFonts w:ascii="Arial" w:eastAsia="Arial" w:hAnsi="Arial" w:cs="Arial"/>
          <w:rtl/>
        </w:rPr>
        <w:t>المستوى 6 | الكائن الحي (Organism)</w:t>
      </w:r>
    </w:p>
    <w:p w14:paraId="541993BC" w14:textId="77777777" w:rsidR="00686D11" w:rsidRDefault="00686D11">
      <w:pPr>
        <w:bidi/>
        <w:jc w:val="right"/>
      </w:pPr>
      <w:r>
        <w:rPr>
          <w:rFonts w:ascii="Arial" w:eastAsia="Arial" w:hAnsi="Arial" w:cs="Arial"/>
          <w:rtl/>
        </w:rPr>
        <w:t>يضم الإنسان الأجهزة المختلفة التي تتعاون للمحافظة على الحياة وإنتاج الأداء الحركي.</w:t>
      </w:r>
    </w:p>
    <w:p w14:paraId="74456AF6" w14:textId="77777777" w:rsidR="00686D11" w:rsidRDefault="00686D11">
      <w:pPr>
        <w:bidi/>
        <w:jc w:val="right"/>
      </w:pPr>
      <w:r>
        <w:rPr>
          <w:rFonts w:ascii="Arial" w:eastAsia="Arial" w:hAnsi="Arial" w:cs="Arial"/>
          <w:color w:val="53687B"/>
          <w:sz w:val="22"/>
          <w:rtl/>
        </w:rPr>
        <w:t>مثال رياضي أو علمي: لاعب كرة القدم أثناء المباراة.</w:t>
      </w:r>
    </w:p>
    <w:p w14:paraId="26254D24" w14:textId="77777777" w:rsidR="00686D11" w:rsidRDefault="00686D11">
      <w:pPr>
        <w:pStyle w:val="Heading1"/>
        <w:bidi/>
        <w:spacing w:before="260"/>
        <w:jc w:val="right"/>
      </w:pPr>
      <w:r>
        <w:rPr>
          <w:rFonts w:ascii="Arial" w:eastAsia="Arial" w:hAnsi="Arial" w:cs="Arial"/>
          <w:rtl/>
        </w:rPr>
        <w:t>4. أربعة أنواع أساسية من أنسجة الجسم</w:t>
      </w:r>
    </w:p>
    <w:p w14:paraId="000D159B" w14:textId="77777777" w:rsidR="00686D11" w:rsidRDefault="00686D11">
      <w:pPr>
        <w:spacing w:before="100" w:after="40"/>
        <w:jc w:val="center"/>
      </w:pPr>
      <w:r>
        <w:rPr>
          <w:noProof/>
        </w:rPr>
        <w:drawing>
          <wp:inline distT="0" distB="0" distL="0" distR="0" wp14:anchorId="62E06FC0" wp14:editId="572BF6A2">
            <wp:extent cx="5688000" cy="3981600"/>
            <wp:effectExtent l="0" t="0" r="0" b="0"/>
            <wp:docPr id="877080119" name="Picture 877080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_tissues.png"/>
                    <pic:cNvPicPr/>
                  </pic:nvPicPr>
                  <pic:blipFill>
                    <a:blip r:embed="rId10"/>
                    <a:stretch>
                      <a:fillRect/>
                    </a:stretch>
                  </pic:blipFill>
                  <pic:spPr>
                    <a:xfrm>
                      <a:off x="0" y="0"/>
                      <a:ext cx="5688000" cy="3981600"/>
                    </a:xfrm>
                    <a:prstGeom prst="rect">
                      <a:avLst/>
                    </a:prstGeom>
                  </pic:spPr>
                </pic:pic>
              </a:graphicData>
            </a:graphic>
          </wp:inline>
        </w:drawing>
      </w:r>
    </w:p>
    <w:p w14:paraId="11027F47" w14:textId="77777777" w:rsidR="00686D11" w:rsidRDefault="00686D11">
      <w:pPr>
        <w:bidi/>
        <w:spacing w:after="200"/>
        <w:jc w:val="center"/>
      </w:pPr>
      <w:r>
        <w:rPr>
          <w:rFonts w:ascii="Arial" w:eastAsia="Arial" w:hAnsi="Arial" w:cs="Arial"/>
          <w:color w:val="53687B"/>
          <w:sz w:val="18"/>
          <w:rtl/>
        </w:rPr>
        <w:t>الشكل 2: رسوم مبسطة للتنظيم المجهري التقريبي لأنواع الأنسجة.</w:t>
      </w:r>
    </w:p>
    <w:tbl>
      <w:tblPr>
        <w:tblStyle w:val="TableGrid"/>
        <w:tblW w:w="0" w:type="auto"/>
        <w:jc w:val="center"/>
        <w:tblLayout w:type="fixed"/>
        <w:tblLook w:val="04A0" w:firstRow="1" w:lastRow="0" w:firstColumn="1" w:lastColumn="0" w:noHBand="0" w:noVBand="1"/>
      </w:tblPr>
      <w:tblGrid>
        <w:gridCol w:w="3364"/>
        <w:gridCol w:w="4252"/>
        <w:gridCol w:w="3402"/>
      </w:tblGrid>
      <w:tr w:rsidR="00686D11" w14:paraId="460FC505" w14:textId="77777777">
        <w:trPr>
          <w:jc w:val="center"/>
        </w:trPr>
        <w:tc>
          <w:tcPr>
            <w:tcW w:w="3364" w:type="dxa"/>
            <w:shd w:val="clear" w:color="auto" w:fill="162941"/>
            <w:vAlign w:val="center"/>
          </w:tcPr>
          <w:p w14:paraId="27D98177" w14:textId="77777777" w:rsidR="00686D11" w:rsidRDefault="00686D11">
            <w:pPr>
              <w:bidi/>
              <w:spacing w:before="40" w:after="40"/>
              <w:jc w:val="right"/>
            </w:pPr>
            <w:r>
              <w:rPr>
                <w:rFonts w:ascii="Arial" w:eastAsia="Arial" w:hAnsi="Arial" w:cs="Arial"/>
                <w:b/>
                <w:color w:val="FFFFFF"/>
                <w:sz w:val="21"/>
                <w:rtl/>
              </w:rPr>
              <w:t>نوع النسيج</w:t>
            </w:r>
          </w:p>
        </w:tc>
        <w:tc>
          <w:tcPr>
            <w:tcW w:w="3364" w:type="dxa"/>
            <w:shd w:val="clear" w:color="auto" w:fill="162941"/>
            <w:vAlign w:val="center"/>
          </w:tcPr>
          <w:p w14:paraId="5E487BFA" w14:textId="77777777" w:rsidR="00686D11" w:rsidRDefault="00686D11">
            <w:pPr>
              <w:bidi/>
              <w:spacing w:before="40" w:after="40"/>
              <w:jc w:val="right"/>
            </w:pPr>
            <w:r>
              <w:rPr>
                <w:rFonts w:ascii="Arial" w:eastAsia="Arial" w:hAnsi="Arial" w:cs="Arial"/>
                <w:b/>
                <w:color w:val="FFFFFF"/>
                <w:sz w:val="21"/>
                <w:rtl/>
              </w:rPr>
              <w:t>أبرز وظائفه</w:t>
            </w:r>
          </w:p>
        </w:tc>
        <w:tc>
          <w:tcPr>
            <w:tcW w:w="3364" w:type="dxa"/>
            <w:shd w:val="clear" w:color="auto" w:fill="162941"/>
            <w:vAlign w:val="center"/>
          </w:tcPr>
          <w:p w14:paraId="1DC913F8" w14:textId="77777777" w:rsidR="00686D11" w:rsidRDefault="00686D11">
            <w:pPr>
              <w:bidi/>
              <w:spacing w:before="40" w:after="40"/>
              <w:jc w:val="right"/>
            </w:pPr>
            <w:r>
              <w:rPr>
                <w:rFonts w:ascii="Arial" w:eastAsia="Arial" w:hAnsi="Arial" w:cs="Arial"/>
                <w:b/>
                <w:color w:val="FFFFFF"/>
                <w:sz w:val="21"/>
                <w:rtl/>
              </w:rPr>
              <w:t>مثال</w:t>
            </w:r>
          </w:p>
        </w:tc>
      </w:tr>
      <w:tr w:rsidR="00686D11" w14:paraId="5E4F941B" w14:textId="77777777">
        <w:trPr>
          <w:jc w:val="center"/>
        </w:trPr>
        <w:tc>
          <w:tcPr>
            <w:tcW w:w="2098" w:type="dxa"/>
            <w:shd w:val="clear" w:color="auto" w:fill="F0F5F7"/>
            <w:vAlign w:val="center"/>
          </w:tcPr>
          <w:p w14:paraId="660625EF" w14:textId="77777777" w:rsidR="00686D11" w:rsidRDefault="00686D11">
            <w:pPr>
              <w:bidi/>
              <w:spacing w:before="40" w:after="40"/>
              <w:jc w:val="right"/>
            </w:pPr>
            <w:r>
              <w:rPr>
                <w:rFonts w:ascii="Arial" w:eastAsia="Arial" w:hAnsi="Arial" w:cs="Arial"/>
                <w:color w:val="162941"/>
                <w:sz w:val="20"/>
                <w:rtl/>
              </w:rPr>
              <w:t>الظهاري</w:t>
            </w:r>
          </w:p>
        </w:tc>
        <w:tc>
          <w:tcPr>
            <w:tcW w:w="4252" w:type="dxa"/>
            <w:shd w:val="clear" w:color="auto" w:fill="F0F5F7"/>
            <w:vAlign w:val="center"/>
          </w:tcPr>
          <w:p w14:paraId="14EA28DB" w14:textId="77777777" w:rsidR="00686D11" w:rsidRDefault="00686D11">
            <w:pPr>
              <w:bidi/>
              <w:spacing w:before="40" w:after="40"/>
              <w:jc w:val="right"/>
            </w:pPr>
            <w:r>
              <w:rPr>
                <w:rFonts w:ascii="Arial" w:eastAsia="Arial" w:hAnsi="Arial" w:cs="Arial"/>
                <w:color w:val="162941"/>
                <w:sz w:val="20"/>
                <w:rtl/>
              </w:rPr>
              <w:t>التغطية والحماية والامتصاص والإفراز</w:t>
            </w:r>
          </w:p>
        </w:tc>
        <w:tc>
          <w:tcPr>
            <w:tcW w:w="3402" w:type="dxa"/>
            <w:shd w:val="clear" w:color="auto" w:fill="F0F5F7"/>
            <w:vAlign w:val="center"/>
          </w:tcPr>
          <w:p w14:paraId="762E03AA" w14:textId="77777777" w:rsidR="00686D11" w:rsidRDefault="00686D11">
            <w:pPr>
              <w:bidi/>
              <w:spacing w:before="40" w:after="40"/>
              <w:jc w:val="right"/>
            </w:pPr>
            <w:r>
              <w:rPr>
                <w:rFonts w:ascii="Arial" w:eastAsia="Arial" w:hAnsi="Arial" w:cs="Arial"/>
                <w:color w:val="162941"/>
                <w:sz w:val="20"/>
                <w:rtl/>
              </w:rPr>
              <w:t>بطانة الأمعاء والجلد (البشرة)</w:t>
            </w:r>
          </w:p>
        </w:tc>
      </w:tr>
      <w:tr w:rsidR="00686D11" w14:paraId="660C473B" w14:textId="77777777">
        <w:trPr>
          <w:jc w:val="center"/>
        </w:trPr>
        <w:tc>
          <w:tcPr>
            <w:tcW w:w="2098" w:type="dxa"/>
            <w:shd w:val="clear" w:color="auto" w:fill="FFFFFF"/>
            <w:vAlign w:val="center"/>
          </w:tcPr>
          <w:p w14:paraId="2DF1B9AF" w14:textId="77777777" w:rsidR="00686D11" w:rsidRDefault="00686D11">
            <w:pPr>
              <w:bidi/>
              <w:spacing w:before="40" w:after="40"/>
              <w:jc w:val="right"/>
            </w:pPr>
            <w:r>
              <w:rPr>
                <w:rFonts w:ascii="Arial" w:eastAsia="Arial" w:hAnsi="Arial" w:cs="Arial"/>
                <w:color w:val="162941"/>
                <w:sz w:val="20"/>
                <w:rtl/>
              </w:rPr>
              <w:t>الضام</w:t>
            </w:r>
          </w:p>
        </w:tc>
        <w:tc>
          <w:tcPr>
            <w:tcW w:w="4252" w:type="dxa"/>
            <w:shd w:val="clear" w:color="auto" w:fill="FFFFFF"/>
            <w:vAlign w:val="center"/>
          </w:tcPr>
          <w:p w14:paraId="2D6D3B4D" w14:textId="77777777" w:rsidR="00686D11" w:rsidRDefault="00686D11">
            <w:pPr>
              <w:bidi/>
              <w:spacing w:before="40" w:after="40"/>
              <w:jc w:val="right"/>
            </w:pPr>
            <w:r>
              <w:rPr>
                <w:rFonts w:ascii="Arial" w:eastAsia="Arial" w:hAnsi="Arial" w:cs="Arial"/>
                <w:color w:val="162941"/>
                <w:sz w:val="20"/>
                <w:rtl/>
              </w:rPr>
              <w:t>الدعم والربط والحماية</w:t>
            </w:r>
          </w:p>
        </w:tc>
        <w:tc>
          <w:tcPr>
            <w:tcW w:w="3402" w:type="dxa"/>
            <w:shd w:val="clear" w:color="auto" w:fill="FFFFFF"/>
            <w:vAlign w:val="center"/>
          </w:tcPr>
          <w:p w14:paraId="5288D2D0" w14:textId="77777777" w:rsidR="00686D11" w:rsidRDefault="00686D11">
            <w:pPr>
              <w:bidi/>
              <w:spacing w:before="40" w:after="40"/>
              <w:jc w:val="right"/>
            </w:pPr>
            <w:r>
              <w:rPr>
                <w:rFonts w:ascii="Arial" w:eastAsia="Arial" w:hAnsi="Arial" w:cs="Arial"/>
                <w:color w:val="162941"/>
                <w:sz w:val="20"/>
                <w:rtl/>
              </w:rPr>
              <w:t>الأوتار والعظام والدم</w:t>
            </w:r>
          </w:p>
        </w:tc>
      </w:tr>
      <w:tr w:rsidR="00686D11" w14:paraId="5A37ED34" w14:textId="77777777">
        <w:trPr>
          <w:jc w:val="center"/>
        </w:trPr>
        <w:tc>
          <w:tcPr>
            <w:tcW w:w="2098" w:type="dxa"/>
            <w:shd w:val="clear" w:color="auto" w:fill="F0F5F7"/>
            <w:vAlign w:val="center"/>
          </w:tcPr>
          <w:p w14:paraId="0015A231" w14:textId="77777777" w:rsidR="00686D11" w:rsidRDefault="00686D11">
            <w:pPr>
              <w:bidi/>
              <w:spacing w:before="40" w:after="40"/>
              <w:jc w:val="right"/>
            </w:pPr>
            <w:r>
              <w:rPr>
                <w:rFonts w:ascii="Arial" w:eastAsia="Arial" w:hAnsi="Arial" w:cs="Arial"/>
                <w:color w:val="162941"/>
                <w:sz w:val="20"/>
                <w:rtl/>
              </w:rPr>
              <w:t>العضلي</w:t>
            </w:r>
          </w:p>
        </w:tc>
        <w:tc>
          <w:tcPr>
            <w:tcW w:w="4252" w:type="dxa"/>
            <w:shd w:val="clear" w:color="auto" w:fill="F0F5F7"/>
            <w:vAlign w:val="center"/>
          </w:tcPr>
          <w:p w14:paraId="58FBD9A9" w14:textId="77777777" w:rsidR="00686D11" w:rsidRDefault="00686D11">
            <w:pPr>
              <w:bidi/>
              <w:spacing w:before="40" w:after="40"/>
              <w:jc w:val="right"/>
            </w:pPr>
            <w:r>
              <w:rPr>
                <w:rFonts w:ascii="Arial" w:eastAsia="Arial" w:hAnsi="Arial" w:cs="Arial"/>
                <w:color w:val="162941"/>
                <w:sz w:val="20"/>
                <w:rtl/>
              </w:rPr>
              <w:t>الانقباض وإنتاج القوة</w:t>
            </w:r>
          </w:p>
        </w:tc>
        <w:tc>
          <w:tcPr>
            <w:tcW w:w="3402" w:type="dxa"/>
            <w:shd w:val="clear" w:color="auto" w:fill="F0F5F7"/>
            <w:vAlign w:val="center"/>
          </w:tcPr>
          <w:p w14:paraId="50DA1A83" w14:textId="77777777" w:rsidR="00686D11" w:rsidRDefault="00686D11">
            <w:pPr>
              <w:bidi/>
              <w:spacing w:before="40" w:after="40"/>
              <w:jc w:val="right"/>
            </w:pPr>
            <w:r>
              <w:rPr>
                <w:rFonts w:ascii="Arial" w:eastAsia="Arial" w:hAnsi="Arial" w:cs="Arial"/>
                <w:color w:val="162941"/>
                <w:sz w:val="20"/>
                <w:rtl/>
              </w:rPr>
              <w:t>العضلات الهيكلية</w:t>
            </w:r>
          </w:p>
        </w:tc>
      </w:tr>
      <w:tr w:rsidR="00686D11" w14:paraId="6961E178" w14:textId="77777777">
        <w:trPr>
          <w:jc w:val="center"/>
        </w:trPr>
        <w:tc>
          <w:tcPr>
            <w:tcW w:w="2098" w:type="dxa"/>
            <w:shd w:val="clear" w:color="auto" w:fill="FFFFFF"/>
            <w:vAlign w:val="center"/>
          </w:tcPr>
          <w:p w14:paraId="2E93C706" w14:textId="77777777" w:rsidR="00686D11" w:rsidRDefault="00686D11">
            <w:pPr>
              <w:bidi/>
              <w:spacing w:before="40" w:after="40"/>
              <w:jc w:val="right"/>
            </w:pPr>
            <w:r>
              <w:rPr>
                <w:rFonts w:ascii="Arial" w:eastAsia="Arial" w:hAnsi="Arial" w:cs="Arial"/>
                <w:color w:val="162941"/>
                <w:sz w:val="20"/>
                <w:rtl/>
              </w:rPr>
              <w:t>العصبي</w:t>
            </w:r>
          </w:p>
        </w:tc>
        <w:tc>
          <w:tcPr>
            <w:tcW w:w="4252" w:type="dxa"/>
            <w:shd w:val="clear" w:color="auto" w:fill="FFFFFF"/>
            <w:vAlign w:val="center"/>
          </w:tcPr>
          <w:p w14:paraId="7646F091" w14:textId="77777777" w:rsidR="00686D11" w:rsidRDefault="00686D11">
            <w:pPr>
              <w:bidi/>
              <w:spacing w:before="40" w:after="40"/>
              <w:jc w:val="right"/>
            </w:pPr>
            <w:r>
              <w:rPr>
                <w:rFonts w:ascii="Arial" w:eastAsia="Arial" w:hAnsi="Arial" w:cs="Arial"/>
                <w:color w:val="162941"/>
                <w:sz w:val="20"/>
                <w:rtl/>
              </w:rPr>
              <w:t>الاستقبال ونقل الإشارات</w:t>
            </w:r>
          </w:p>
        </w:tc>
        <w:tc>
          <w:tcPr>
            <w:tcW w:w="3402" w:type="dxa"/>
            <w:shd w:val="clear" w:color="auto" w:fill="FFFFFF"/>
            <w:vAlign w:val="center"/>
          </w:tcPr>
          <w:p w14:paraId="1A87DE25" w14:textId="77777777" w:rsidR="00686D11" w:rsidRDefault="00686D11">
            <w:pPr>
              <w:bidi/>
              <w:spacing w:before="40" w:after="40"/>
              <w:jc w:val="right"/>
            </w:pPr>
            <w:r>
              <w:rPr>
                <w:rFonts w:ascii="Arial" w:eastAsia="Arial" w:hAnsi="Arial" w:cs="Arial"/>
                <w:color w:val="162941"/>
                <w:sz w:val="20"/>
                <w:rtl/>
              </w:rPr>
              <w:t>الأعصاب والدماغ</w:t>
            </w:r>
          </w:p>
        </w:tc>
      </w:tr>
    </w:tbl>
    <w:p w14:paraId="6B13A2FD" w14:textId="77777777" w:rsidR="00686D11" w:rsidRDefault="00686D11">
      <w:pPr>
        <w:spacing w:after="0"/>
      </w:pPr>
    </w:p>
    <w:p w14:paraId="6B60C16A" w14:textId="77777777" w:rsidR="00686D11" w:rsidRDefault="00686D11">
      <w:pPr>
        <w:pStyle w:val="Heading1"/>
        <w:bidi/>
        <w:spacing w:before="260"/>
        <w:jc w:val="right"/>
      </w:pPr>
      <w:r>
        <w:rPr>
          <w:rFonts w:ascii="Arial" w:eastAsia="Arial" w:hAnsi="Arial" w:cs="Arial"/>
          <w:rtl/>
        </w:rPr>
        <w:t>5. أجهزة مهمة في المجال الرياضي</w:t>
      </w:r>
    </w:p>
    <w:tbl>
      <w:tblPr>
        <w:tblStyle w:val="TableGrid"/>
        <w:tblW w:w="0" w:type="auto"/>
        <w:jc w:val="center"/>
        <w:tblLayout w:type="fixed"/>
        <w:tblLook w:val="04A0" w:firstRow="1" w:lastRow="0" w:firstColumn="1" w:lastColumn="0" w:noHBand="0" w:noVBand="1"/>
      </w:tblPr>
      <w:tblGrid>
        <w:gridCol w:w="5046"/>
        <w:gridCol w:w="6803"/>
      </w:tblGrid>
      <w:tr w:rsidR="00686D11" w14:paraId="7FBCBAB3" w14:textId="77777777">
        <w:trPr>
          <w:jc w:val="center"/>
        </w:trPr>
        <w:tc>
          <w:tcPr>
            <w:tcW w:w="5046" w:type="dxa"/>
            <w:shd w:val="clear" w:color="auto" w:fill="162941"/>
            <w:vAlign w:val="center"/>
          </w:tcPr>
          <w:p w14:paraId="79E8E2EF" w14:textId="77777777" w:rsidR="00686D11" w:rsidRDefault="00686D11">
            <w:pPr>
              <w:bidi/>
              <w:spacing w:before="40" w:after="40"/>
              <w:jc w:val="right"/>
            </w:pPr>
            <w:r>
              <w:rPr>
                <w:rFonts w:ascii="Arial" w:eastAsia="Arial" w:hAnsi="Arial" w:cs="Arial"/>
                <w:b/>
                <w:color w:val="FFFFFF"/>
                <w:sz w:val="21"/>
                <w:rtl/>
              </w:rPr>
              <w:t>الجهاز</w:t>
            </w:r>
          </w:p>
        </w:tc>
        <w:tc>
          <w:tcPr>
            <w:tcW w:w="5046" w:type="dxa"/>
            <w:shd w:val="clear" w:color="auto" w:fill="162941"/>
            <w:vAlign w:val="center"/>
          </w:tcPr>
          <w:p w14:paraId="7656EC86" w14:textId="77777777" w:rsidR="00686D11" w:rsidRDefault="00686D11">
            <w:pPr>
              <w:bidi/>
              <w:spacing w:before="40" w:after="40"/>
              <w:jc w:val="right"/>
            </w:pPr>
            <w:r>
              <w:rPr>
                <w:rFonts w:ascii="Arial" w:eastAsia="Arial" w:hAnsi="Arial" w:cs="Arial"/>
                <w:b/>
                <w:color w:val="FFFFFF"/>
                <w:sz w:val="21"/>
                <w:rtl/>
              </w:rPr>
              <w:t>وظيفته في النشاط البدني</w:t>
            </w:r>
          </w:p>
        </w:tc>
      </w:tr>
      <w:tr w:rsidR="00686D11" w14:paraId="38606DC2" w14:textId="77777777">
        <w:trPr>
          <w:jc w:val="center"/>
        </w:trPr>
        <w:tc>
          <w:tcPr>
            <w:tcW w:w="2948" w:type="dxa"/>
            <w:shd w:val="clear" w:color="auto" w:fill="F0F5F7"/>
            <w:vAlign w:val="center"/>
          </w:tcPr>
          <w:p w14:paraId="06536622" w14:textId="77777777" w:rsidR="00686D11" w:rsidRDefault="00686D11">
            <w:pPr>
              <w:bidi/>
              <w:spacing w:before="40" w:after="40"/>
              <w:jc w:val="right"/>
            </w:pPr>
            <w:r>
              <w:rPr>
                <w:rFonts w:ascii="Arial" w:eastAsia="Arial" w:hAnsi="Arial" w:cs="Arial"/>
                <w:color w:val="162941"/>
                <w:sz w:val="20"/>
                <w:rtl/>
              </w:rPr>
              <w:t>الهيكلي</w:t>
            </w:r>
          </w:p>
        </w:tc>
        <w:tc>
          <w:tcPr>
            <w:tcW w:w="6803" w:type="dxa"/>
            <w:shd w:val="clear" w:color="auto" w:fill="F0F5F7"/>
            <w:vAlign w:val="center"/>
          </w:tcPr>
          <w:p w14:paraId="4881D8A1" w14:textId="77777777" w:rsidR="00686D11" w:rsidRDefault="00686D11">
            <w:pPr>
              <w:bidi/>
              <w:spacing w:before="40" w:after="40"/>
              <w:jc w:val="right"/>
            </w:pPr>
            <w:r>
              <w:rPr>
                <w:rFonts w:ascii="Arial" w:eastAsia="Arial" w:hAnsi="Arial" w:cs="Arial"/>
                <w:color w:val="162941"/>
                <w:sz w:val="20"/>
                <w:rtl/>
              </w:rPr>
              <w:t>الدعم والحماية وتوفير روافع للحركة.</w:t>
            </w:r>
          </w:p>
        </w:tc>
      </w:tr>
      <w:tr w:rsidR="00686D11" w14:paraId="2B6DFAE0" w14:textId="77777777">
        <w:trPr>
          <w:jc w:val="center"/>
        </w:trPr>
        <w:tc>
          <w:tcPr>
            <w:tcW w:w="2948" w:type="dxa"/>
            <w:shd w:val="clear" w:color="auto" w:fill="FFFFFF"/>
            <w:vAlign w:val="center"/>
          </w:tcPr>
          <w:p w14:paraId="665F7A13" w14:textId="77777777" w:rsidR="00686D11" w:rsidRDefault="00686D11">
            <w:pPr>
              <w:bidi/>
              <w:spacing w:before="40" w:after="40"/>
              <w:jc w:val="right"/>
            </w:pPr>
            <w:r>
              <w:rPr>
                <w:rFonts w:ascii="Arial" w:eastAsia="Arial" w:hAnsi="Arial" w:cs="Arial"/>
                <w:color w:val="162941"/>
                <w:sz w:val="20"/>
                <w:rtl/>
              </w:rPr>
              <w:t>العضلي</w:t>
            </w:r>
          </w:p>
        </w:tc>
        <w:tc>
          <w:tcPr>
            <w:tcW w:w="6803" w:type="dxa"/>
            <w:shd w:val="clear" w:color="auto" w:fill="FFFFFF"/>
            <w:vAlign w:val="center"/>
          </w:tcPr>
          <w:p w14:paraId="77DB197E" w14:textId="77777777" w:rsidR="00686D11" w:rsidRDefault="00686D11">
            <w:pPr>
              <w:bidi/>
              <w:spacing w:before="40" w:after="40"/>
              <w:jc w:val="right"/>
            </w:pPr>
            <w:r>
              <w:rPr>
                <w:rFonts w:ascii="Arial" w:eastAsia="Arial" w:hAnsi="Arial" w:cs="Arial"/>
                <w:color w:val="162941"/>
                <w:sz w:val="20"/>
                <w:rtl/>
              </w:rPr>
              <w:t>إنتاج القوة والحركة.</w:t>
            </w:r>
          </w:p>
        </w:tc>
      </w:tr>
      <w:tr w:rsidR="00686D11" w14:paraId="7A1B12EA" w14:textId="77777777">
        <w:trPr>
          <w:jc w:val="center"/>
        </w:trPr>
        <w:tc>
          <w:tcPr>
            <w:tcW w:w="2948" w:type="dxa"/>
            <w:shd w:val="clear" w:color="auto" w:fill="F0F5F7"/>
            <w:vAlign w:val="center"/>
          </w:tcPr>
          <w:p w14:paraId="353E1FD8" w14:textId="77777777" w:rsidR="00686D11" w:rsidRDefault="00686D11">
            <w:pPr>
              <w:bidi/>
              <w:spacing w:before="40" w:after="40"/>
              <w:jc w:val="right"/>
            </w:pPr>
            <w:r>
              <w:rPr>
                <w:rFonts w:ascii="Arial" w:eastAsia="Arial" w:hAnsi="Arial" w:cs="Arial"/>
                <w:color w:val="162941"/>
                <w:sz w:val="20"/>
                <w:rtl/>
              </w:rPr>
              <w:t>العصبي</w:t>
            </w:r>
          </w:p>
        </w:tc>
        <w:tc>
          <w:tcPr>
            <w:tcW w:w="6803" w:type="dxa"/>
            <w:shd w:val="clear" w:color="auto" w:fill="F0F5F7"/>
            <w:vAlign w:val="center"/>
          </w:tcPr>
          <w:p w14:paraId="2B586B5A" w14:textId="77777777" w:rsidR="00686D11" w:rsidRDefault="00686D11">
            <w:pPr>
              <w:bidi/>
              <w:spacing w:before="40" w:after="40"/>
              <w:jc w:val="right"/>
            </w:pPr>
            <w:r>
              <w:rPr>
                <w:rFonts w:ascii="Arial" w:eastAsia="Arial" w:hAnsi="Arial" w:cs="Arial"/>
                <w:color w:val="162941"/>
                <w:sz w:val="20"/>
                <w:rtl/>
              </w:rPr>
              <w:t>التحكم والتنسيق والاستجابة.</w:t>
            </w:r>
          </w:p>
        </w:tc>
      </w:tr>
      <w:tr w:rsidR="00686D11" w14:paraId="12BA91AD" w14:textId="77777777">
        <w:trPr>
          <w:jc w:val="center"/>
        </w:trPr>
        <w:tc>
          <w:tcPr>
            <w:tcW w:w="2948" w:type="dxa"/>
            <w:shd w:val="clear" w:color="auto" w:fill="FFFFFF"/>
            <w:vAlign w:val="center"/>
          </w:tcPr>
          <w:p w14:paraId="7BB19630" w14:textId="77777777" w:rsidR="00686D11" w:rsidRDefault="00686D11">
            <w:pPr>
              <w:bidi/>
              <w:spacing w:before="40" w:after="40"/>
              <w:jc w:val="right"/>
            </w:pPr>
            <w:r>
              <w:rPr>
                <w:rFonts w:ascii="Arial" w:eastAsia="Arial" w:hAnsi="Arial" w:cs="Arial"/>
                <w:color w:val="162941"/>
                <w:sz w:val="20"/>
                <w:rtl/>
              </w:rPr>
              <w:t>التنفسي</w:t>
            </w:r>
          </w:p>
        </w:tc>
        <w:tc>
          <w:tcPr>
            <w:tcW w:w="6803" w:type="dxa"/>
            <w:shd w:val="clear" w:color="auto" w:fill="FFFFFF"/>
            <w:vAlign w:val="center"/>
          </w:tcPr>
          <w:p w14:paraId="66DBA0F4" w14:textId="77777777" w:rsidR="00686D11" w:rsidRDefault="00686D11">
            <w:pPr>
              <w:bidi/>
              <w:spacing w:before="40" w:after="40"/>
              <w:jc w:val="right"/>
            </w:pPr>
            <w:r>
              <w:rPr>
                <w:rFonts w:ascii="Arial" w:eastAsia="Arial" w:hAnsi="Arial" w:cs="Arial"/>
                <w:color w:val="162941"/>
                <w:sz w:val="20"/>
                <w:rtl/>
              </w:rPr>
              <w:t>تبادل الأكسجين وثاني أكسيد الكربون.</w:t>
            </w:r>
          </w:p>
        </w:tc>
      </w:tr>
      <w:tr w:rsidR="00686D11" w14:paraId="14011B79" w14:textId="77777777">
        <w:trPr>
          <w:jc w:val="center"/>
        </w:trPr>
        <w:tc>
          <w:tcPr>
            <w:tcW w:w="2948" w:type="dxa"/>
            <w:shd w:val="clear" w:color="auto" w:fill="F0F5F7"/>
            <w:vAlign w:val="center"/>
          </w:tcPr>
          <w:p w14:paraId="1A7355F1" w14:textId="77777777" w:rsidR="00686D11" w:rsidRDefault="00686D11">
            <w:pPr>
              <w:bidi/>
              <w:spacing w:before="40" w:after="40"/>
              <w:jc w:val="right"/>
            </w:pPr>
            <w:r>
              <w:rPr>
                <w:rFonts w:ascii="Arial" w:eastAsia="Arial" w:hAnsi="Arial" w:cs="Arial"/>
                <w:color w:val="162941"/>
                <w:sz w:val="20"/>
                <w:rtl/>
              </w:rPr>
              <w:t>القلبي الوعائي</w:t>
            </w:r>
          </w:p>
        </w:tc>
        <w:tc>
          <w:tcPr>
            <w:tcW w:w="6803" w:type="dxa"/>
            <w:shd w:val="clear" w:color="auto" w:fill="F0F5F7"/>
            <w:vAlign w:val="center"/>
          </w:tcPr>
          <w:p w14:paraId="55B4CBF3" w14:textId="77777777" w:rsidR="00686D11" w:rsidRDefault="00686D11">
            <w:pPr>
              <w:bidi/>
              <w:spacing w:before="40" w:after="40"/>
              <w:jc w:val="right"/>
            </w:pPr>
            <w:r>
              <w:rPr>
                <w:rFonts w:ascii="Arial" w:eastAsia="Arial" w:hAnsi="Arial" w:cs="Arial"/>
                <w:color w:val="162941"/>
                <w:sz w:val="20"/>
                <w:rtl/>
              </w:rPr>
              <w:t>نقل الدم والمواد داخل الجسم.</w:t>
            </w:r>
          </w:p>
        </w:tc>
      </w:tr>
      <w:tr w:rsidR="00686D11" w14:paraId="2E3D8D16" w14:textId="77777777">
        <w:trPr>
          <w:jc w:val="center"/>
        </w:trPr>
        <w:tc>
          <w:tcPr>
            <w:tcW w:w="2948" w:type="dxa"/>
            <w:shd w:val="clear" w:color="auto" w:fill="FFFFFF"/>
            <w:vAlign w:val="center"/>
          </w:tcPr>
          <w:p w14:paraId="09879D8B" w14:textId="77777777" w:rsidR="00686D11" w:rsidRDefault="00686D11">
            <w:pPr>
              <w:bidi/>
              <w:spacing w:before="40" w:after="40"/>
              <w:jc w:val="right"/>
            </w:pPr>
            <w:r>
              <w:rPr>
                <w:rFonts w:ascii="Arial" w:eastAsia="Arial" w:hAnsi="Arial" w:cs="Arial"/>
                <w:color w:val="162941"/>
                <w:sz w:val="20"/>
                <w:rtl/>
              </w:rPr>
              <w:t>الهضمي</w:t>
            </w:r>
          </w:p>
        </w:tc>
        <w:tc>
          <w:tcPr>
            <w:tcW w:w="6803" w:type="dxa"/>
            <w:shd w:val="clear" w:color="auto" w:fill="FFFFFF"/>
            <w:vAlign w:val="center"/>
          </w:tcPr>
          <w:p w14:paraId="32B393E5" w14:textId="77777777" w:rsidR="00686D11" w:rsidRDefault="00686D11">
            <w:pPr>
              <w:bidi/>
              <w:spacing w:before="40" w:after="40"/>
              <w:jc w:val="right"/>
            </w:pPr>
            <w:r>
              <w:rPr>
                <w:rFonts w:ascii="Arial" w:eastAsia="Arial" w:hAnsi="Arial" w:cs="Arial"/>
                <w:color w:val="162941"/>
                <w:sz w:val="20"/>
                <w:rtl/>
              </w:rPr>
              <w:t>هضم الطعام وامتصاص المغذيات.</w:t>
            </w:r>
          </w:p>
        </w:tc>
      </w:tr>
    </w:tbl>
    <w:p w14:paraId="0A5A571E" w14:textId="77777777" w:rsidR="00686D11" w:rsidRDefault="00686D11">
      <w:pPr>
        <w:spacing w:after="0"/>
      </w:pPr>
    </w:p>
    <w:p w14:paraId="46CCD05F" w14:textId="77777777" w:rsidR="00686D11" w:rsidRDefault="00686D11">
      <w:pPr>
        <w:pStyle w:val="Heading1"/>
        <w:bidi/>
        <w:spacing w:before="260"/>
        <w:jc w:val="right"/>
      </w:pPr>
      <w:r>
        <w:rPr>
          <w:rFonts w:ascii="Arial" w:eastAsia="Arial" w:hAnsi="Arial" w:cs="Arial"/>
          <w:rtl/>
        </w:rPr>
        <w:t>6. التطبيق الرياضي: تسديد كرة السلة</w:t>
      </w:r>
    </w:p>
    <w:p w14:paraId="3A62A860" w14:textId="77777777" w:rsidR="00686D11" w:rsidRDefault="00686D11">
      <w:pPr>
        <w:spacing w:before="100" w:after="40"/>
        <w:jc w:val="center"/>
      </w:pPr>
      <w:r>
        <w:rPr>
          <w:noProof/>
        </w:rPr>
        <w:drawing>
          <wp:inline distT="0" distB="0" distL="0" distR="0" wp14:anchorId="4CA1958B" wp14:editId="6DF2D687">
            <wp:extent cx="5688000" cy="2388960"/>
            <wp:effectExtent l="0" t="0" r="0" b="0"/>
            <wp:docPr id="1907632496" name="Picture 1907632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_sport.png"/>
                    <pic:cNvPicPr/>
                  </pic:nvPicPr>
                  <pic:blipFill>
                    <a:blip r:embed="rId11"/>
                    <a:stretch>
                      <a:fillRect/>
                    </a:stretch>
                  </pic:blipFill>
                  <pic:spPr>
                    <a:xfrm>
                      <a:off x="0" y="0"/>
                      <a:ext cx="5688000" cy="2388960"/>
                    </a:xfrm>
                    <a:prstGeom prst="rect">
                      <a:avLst/>
                    </a:prstGeom>
                  </pic:spPr>
                </pic:pic>
              </a:graphicData>
            </a:graphic>
          </wp:inline>
        </w:drawing>
      </w:r>
    </w:p>
    <w:p w14:paraId="75E238DF" w14:textId="77777777" w:rsidR="00686D11" w:rsidRDefault="00686D11">
      <w:pPr>
        <w:bidi/>
        <w:spacing w:after="200"/>
        <w:jc w:val="center"/>
      </w:pPr>
      <w:r>
        <w:rPr>
          <w:rFonts w:ascii="Arial" w:eastAsia="Arial" w:hAnsi="Arial" w:cs="Arial"/>
          <w:color w:val="53687B"/>
          <w:sz w:val="18"/>
          <w:rtl/>
        </w:rPr>
        <w:t>الشكل 3: مثال بنيوي متدرج؛ التسديد الحقيقي يعتمد على تكامل عدة أجهزة.</w:t>
      </w:r>
    </w:p>
    <w:p w14:paraId="02ACC697" w14:textId="77777777" w:rsidR="00686D11" w:rsidRDefault="00686D11">
      <w:pPr>
        <w:bidi/>
        <w:jc w:val="right"/>
      </w:pPr>
      <w:r>
        <w:rPr>
          <w:rFonts w:ascii="Arial" w:eastAsia="Arial" w:hAnsi="Arial" w:cs="Arial"/>
          <w:rtl/>
        </w:rPr>
        <w:t>في إحدى العضلات المشاركة في التسديد، تساهم البروتينات الانقباضية داخل الخلية العضلية في إنتاج القوة؛ تنتظم الخلايا في نسيج عضلي يشكل جزءا من العضلة، وهي عضو من الجهاز العضلي. ويتعاون هذا الجهاز مع الجهاز العصبي والهيكلي أثناء التسديد.</w:t>
      </w:r>
    </w:p>
    <w:tbl>
      <w:tblPr>
        <w:tblW w:w="0" w:type="auto"/>
        <w:tblLayout w:type="fixed"/>
        <w:tblLook w:val="04A0" w:firstRow="1" w:lastRow="0" w:firstColumn="1" w:lastColumn="0" w:noHBand="0" w:noVBand="1"/>
      </w:tblPr>
      <w:tblGrid>
        <w:gridCol w:w="10092"/>
      </w:tblGrid>
      <w:tr w:rsidR="00686D11" w14:paraId="17030B24" w14:textId="77777777">
        <w:tc>
          <w:tcPr>
            <w:tcW w:w="10092" w:type="dxa"/>
            <w:shd w:val="clear" w:color="auto" w:fill="F1F5F7"/>
            <w:vAlign w:val="center"/>
          </w:tcPr>
          <w:p w14:paraId="394B40D5" w14:textId="77777777" w:rsidR="00686D11" w:rsidRDefault="00686D11">
            <w:pPr>
              <w:bidi/>
              <w:spacing w:before="100" w:after="100"/>
              <w:jc w:val="right"/>
            </w:pPr>
            <w:r>
              <w:rPr>
                <w:rFonts w:ascii="Arial" w:eastAsia="Arial" w:hAnsi="Arial" w:cs="Arial"/>
                <w:b/>
                <w:color w:val="087C83"/>
                <w:rtl/>
              </w:rPr>
              <w:t xml:space="preserve">تنبيه علمي:  </w:t>
            </w:r>
            <w:r>
              <w:rPr>
                <w:rFonts w:ascii="Arial" w:eastAsia="Arial" w:hAnsi="Arial" w:cs="Arial"/>
                <w:color w:val="162941"/>
                <w:sz w:val="23"/>
                <w:rtl/>
              </w:rPr>
              <w:t>التسلسل السابق مثال لتوضيح البناء وليس وصفا لجميع عضلات التسديد أو جميع أجهزة الجسم.</w:t>
            </w:r>
          </w:p>
        </w:tc>
      </w:tr>
    </w:tbl>
    <w:p w14:paraId="6ACF33CD" w14:textId="77777777" w:rsidR="00686D11" w:rsidRDefault="00686D11">
      <w:pPr>
        <w:spacing w:after="0"/>
      </w:pPr>
    </w:p>
    <w:p w14:paraId="2A032381" w14:textId="77777777" w:rsidR="00686D11" w:rsidRDefault="00686D11">
      <w:pPr>
        <w:pStyle w:val="Heading1"/>
        <w:bidi/>
        <w:spacing w:before="260"/>
        <w:jc w:val="right"/>
      </w:pPr>
      <w:r>
        <w:rPr>
          <w:rFonts w:ascii="Arial" w:eastAsia="Arial" w:hAnsi="Arial" w:cs="Arial"/>
          <w:rtl/>
        </w:rPr>
        <w:t>7. الأنشطة الصفية</w:t>
      </w:r>
    </w:p>
    <w:p w14:paraId="5575D238" w14:textId="77777777" w:rsidR="00686D11" w:rsidRDefault="00686D11">
      <w:pPr>
        <w:bidi/>
        <w:jc w:val="right"/>
      </w:pPr>
      <w:r>
        <w:rPr>
          <w:rFonts w:ascii="Arial" w:eastAsia="Arial" w:hAnsi="Arial" w:cs="Arial"/>
          <w:b/>
          <w:color w:val="087C83"/>
          <w:rtl/>
        </w:rPr>
        <w:t>النشاط 1 | رتب المصطلحات من الأصغر إلى الأكبر</w:t>
      </w:r>
    </w:p>
    <w:p w14:paraId="240E9DB0" w14:textId="77777777" w:rsidR="00686D11" w:rsidRDefault="00686D11">
      <w:pPr>
        <w:bidi/>
        <w:jc w:val="right"/>
      </w:pPr>
      <w:r>
        <w:rPr>
          <w:rFonts w:ascii="Arial" w:eastAsia="Arial" w:hAnsi="Arial" w:cs="Arial"/>
          <w:rtl/>
        </w:rPr>
        <w:t>الجهاز العضلي – الخلية العضلية – الإنسان – النسيج العضلي – البروتينات – العضلة.</w:t>
      </w:r>
    </w:p>
    <w:p w14:paraId="5FC43FA1" w14:textId="77777777" w:rsidR="00686D11" w:rsidRDefault="00686D11">
      <w:pPr>
        <w:bidi/>
        <w:jc w:val="right"/>
      </w:pPr>
      <w:r>
        <w:rPr>
          <w:rFonts w:ascii="Arial" w:eastAsia="Arial" w:hAnsi="Arial" w:cs="Arial"/>
          <w:b/>
          <w:color w:val="087C83"/>
          <w:rtl/>
        </w:rPr>
        <w:t>النشاط 2 | فكر وحلل</w:t>
      </w:r>
    </w:p>
    <w:p w14:paraId="06C9E366" w14:textId="77777777" w:rsidR="00686D11" w:rsidRDefault="00686D11">
      <w:pPr>
        <w:bidi/>
        <w:jc w:val="right"/>
      </w:pPr>
      <w:r>
        <w:rPr>
          <w:rFonts w:ascii="Arial" w:eastAsia="Arial" w:hAnsi="Arial" w:cs="Arial"/>
          <w:rtl/>
        </w:rPr>
        <w:t>أثناء الجري تزداد ضربات القلب ويرتفع نشاط العضلات. أجب عن الأسئلة:</w:t>
      </w:r>
    </w:p>
    <w:p w14:paraId="0A2586B7" w14:textId="77777777" w:rsidR="00686D11" w:rsidRDefault="00686D11">
      <w:pPr>
        <w:bidi/>
        <w:spacing w:after="80"/>
        <w:ind w:left="170"/>
        <w:jc w:val="right"/>
      </w:pPr>
      <w:r>
        <w:rPr>
          <w:rFonts w:ascii="Arial" w:eastAsia="Arial" w:hAnsi="Arial" w:cs="Arial"/>
          <w:rtl/>
        </w:rPr>
        <w:t>1.  إلى أي مستوى تنظيمي ينتمي القلب؟</w:t>
      </w:r>
    </w:p>
    <w:p w14:paraId="5CADD8F8" w14:textId="77777777" w:rsidR="00686D11" w:rsidRDefault="00686D11">
      <w:pPr>
        <w:bidi/>
        <w:spacing w:after="80"/>
        <w:ind w:left="170"/>
        <w:jc w:val="right"/>
      </w:pPr>
      <w:r>
        <w:rPr>
          <w:rFonts w:ascii="Arial" w:eastAsia="Arial" w:hAnsi="Arial" w:cs="Arial"/>
          <w:rtl/>
        </w:rPr>
        <w:t>2.  إلى أي مستوى تنتمي الخلية العضلية؟</w:t>
      </w:r>
    </w:p>
    <w:p w14:paraId="14698EAB" w14:textId="77777777" w:rsidR="00686D11" w:rsidRDefault="00686D11">
      <w:pPr>
        <w:bidi/>
        <w:spacing w:after="80"/>
        <w:ind w:left="170"/>
        <w:jc w:val="right"/>
      </w:pPr>
      <w:r>
        <w:rPr>
          <w:rFonts w:ascii="Arial" w:eastAsia="Arial" w:hAnsi="Arial" w:cs="Arial"/>
          <w:rtl/>
        </w:rPr>
        <w:t>3.  ما الجهاز المسؤول عن ضخ الدم ونقله؟</w:t>
      </w:r>
    </w:p>
    <w:p w14:paraId="3092F12A" w14:textId="77777777" w:rsidR="00686D11" w:rsidRDefault="00686D11">
      <w:pPr>
        <w:bidi/>
        <w:spacing w:after="80"/>
        <w:ind w:left="170"/>
        <w:jc w:val="right"/>
      </w:pPr>
      <w:r>
        <w:rPr>
          <w:rFonts w:ascii="Arial" w:eastAsia="Arial" w:hAnsi="Arial" w:cs="Arial"/>
          <w:rtl/>
        </w:rPr>
        <w:t>4.  ما أهمية تعاون الجهاز العضلي والجهاز القلبي الوعائي أثناء الجري؟</w:t>
      </w:r>
    </w:p>
    <w:p w14:paraId="103AB732" w14:textId="77777777" w:rsidR="00686D11" w:rsidRDefault="00686D11">
      <w:pPr>
        <w:pStyle w:val="Heading1"/>
        <w:bidi/>
        <w:spacing w:before="260"/>
        <w:jc w:val="right"/>
      </w:pPr>
      <w:r>
        <w:rPr>
          <w:rFonts w:ascii="Arial" w:eastAsia="Arial" w:hAnsi="Arial" w:cs="Arial"/>
          <w:rtl/>
        </w:rPr>
        <w:t>8. التقويم التكويني | 5 علامات</w:t>
      </w:r>
    </w:p>
    <w:p w14:paraId="3792B1F6" w14:textId="77777777" w:rsidR="00686D11" w:rsidRDefault="00686D11">
      <w:pPr>
        <w:bidi/>
        <w:jc w:val="right"/>
      </w:pPr>
      <w:r>
        <w:rPr>
          <w:rFonts w:ascii="Arial" w:eastAsia="Arial" w:hAnsi="Arial" w:cs="Arial"/>
          <w:rtl/>
        </w:rPr>
        <w:t>اختر الإجابة الصحيحة؛ لكل سؤال علامة واحدة:</w:t>
      </w:r>
    </w:p>
    <w:p w14:paraId="11C1F812" w14:textId="77777777" w:rsidR="00686D11" w:rsidRDefault="00686D11">
      <w:pPr>
        <w:bidi/>
        <w:spacing w:after="20"/>
        <w:jc w:val="right"/>
      </w:pPr>
      <w:r>
        <w:rPr>
          <w:rFonts w:ascii="Arial" w:eastAsia="Arial" w:hAnsi="Arial" w:cs="Arial"/>
          <w:b/>
          <w:rtl/>
        </w:rPr>
        <w:t>1. ما أصغر وحدة بنائية ووظيفية حية؟</w:t>
      </w:r>
    </w:p>
    <w:p w14:paraId="59568BE0" w14:textId="77777777" w:rsidR="00686D11" w:rsidRDefault="00686D11">
      <w:pPr>
        <w:bidi/>
        <w:spacing w:after="140"/>
        <w:jc w:val="right"/>
      </w:pPr>
      <w:r>
        <w:rPr>
          <w:rFonts w:ascii="Arial" w:eastAsia="Arial" w:hAnsi="Arial" w:cs="Arial"/>
          <w:sz w:val="21"/>
          <w:rtl/>
        </w:rPr>
        <w:t>أ. النسيج | ب. الخلية | ج. العضو</w:t>
      </w:r>
    </w:p>
    <w:p w14:paraId="6840F933" w14:textId="77777777" w:rsidR="00686D11" w:rsidRDefault="00686D11">
      <w:pPr>
        <w:bidi/>
        <w:spacing w:after="20"/>
        <w:jc w:val="right"/>
      </w:pPr>
      <w:r>
        <w:rPr>
          <w:rFonts w:ascii="Arial" w:eastAsia="Arial" w:hAnsi="Arial" w:cs="Arial"/>
          <w:b/>
          <w:rtl/>
        </w:rPr>
        <w:t>2. ما المستوى المكون من عدة أنسجة؟</w:t>
      </w:r>
    </w:p>
    <w:p w14:paraId="1FA4F7CA" w14:textId="77777777" w:rsidR="00686D11" w:rsidRDefault="00686D11">
      <w:pPr>
        <w:bidi/>
        <w:spacing w:after="140"/>
        <w:jc w:val="right"/>
      </w:pPr>
      <w:r>
        <w:rPr>
          <w:rFonts w:ascii="Arial" w:eastAsia="Arial" w:hAnsi="Arial" w:cs="Arial"/>
          <w:sz w:val="21"/>
          <w:rtl/>
        </w:rPr>
        <w:t>أ. العضو | ب. الجهاز | ج. الجزيء</w:t>
      </w:r>
    </w:p>
    <w:p w14:paraId="16C2C731" w14:textId="77777777" w:rsidR="00686D11" w:rsidRDefault="00686D11">
      <w:pPr>
        <w:bidi/>
        <w:spacing w:after="20"/>
        <w:jc w:val="right"/>
      </w:pPr>
      <w:r>
        <w:rPr>
          <w:rFonts w:ascii="Arial" w:eastAsia="Arial" w:hAnsi="Arial" w:cs="Arial"/>
          <w:b/>
          <w:rtl/>
        </w:rPr>
        <w:t>3. إلى أي مستوى ينتمي القلب؟</w:t>
      </w:r>
    </w:p>
    <w:p w14:paraId="49606F3A" w14:textId="77777777" w:rsidR="00686D11" w:rsidRDefault="00686D11">
      <w:pPr>
        <w:bidi/>
        <w:spacing w:after="140"/>
        <w:jc w:val="right"/>
      </w:pPr>
      <w:r>
        <w:rPr>
          <w:rFonts w:ascii="Arial" w:eastAsia="Arial" w:hAnsi="Arial" w:cs="Arial"/>
          <w:sz w:val="21"/>
          <w:rtl/>
        </w:rPr>
        <w:t>أ. النسيجي | ب. العضوي | ج. الخلوي</w:t>
      </w:r>
    </w:p>
    <w:p w14:paraId="1397E867" w14:textId="77777777" w:rsidR="00686D11" w:rsidRDefault="00686D11">
      <w:pPr>
        <w:bidi/>
        <w:spacing w:after="20"/>
        <w:jc w:val="right"/>
      </w:pPr>
      <w:r>
        <w:rPr>
          <w:rFonts w:ascii="Arial" w:eastAsia="Arial" w:hAnsi="Arial" w:cs="Arial"/>
          <w:b/>
          <w:rtl/>
        </w:rPr>
        <w:t>4. ما الترتيب الصحيح؟</w:t>
      </w:r>
    </w:p>
    <w:p w14:paraId="45BB7336" w14:textId="77777777" w:rsidR="00686D11" w:rsidRDefault="00686D11">
      <w:pPr>
        <w:bidi/>
        <w:spacing w:after="140"/>
        <w:jc w:val="right"/>
      </w:pPr>
      <w:r>
        <w:rPr>
          <w:rFonts w:ascii="Arial" w:eastAsia="Arial" w:hAnsi="Arial" w:cs="Arial"/>
          <w:sz w:val="21"/>
          <w:rtl/>
        </w:rPr>
        <w:t>أ. خلية ثم عضو ثم نسيج ثم جهاز | ب. نسيج ثم خلية ثم جهاز | ج. خلية ثم نسيج ثم عضو ثم جهاز</w:t>
      </w:r>
    </w:p>
    <w:p w14:paraId="433FB682" w14:textId="77777777" w:rsidR="00686D11" w:rsidRDefault="00686D11">
      <w:pPr>
        <w:bidi/>
        <w:spacing w:after="20"/>
        <w:jc w:val="right"/>
      </w:pPr>
      <w:r>
        <w:rPr>
          <w:rFonts w:ascii="Arial" w:eastAsia="Arial" w:hAnsi="Arial" w:cs="Arial"/>
          <w:b/>
          <w:rtl/>
        </w:rPr>
        <w:t>5. كيف ترتبط أجهزة الجسم؟</w:t>
      </w:r>
    </w:p>
    <w:p w14:paraId="7E497589" w14:textId="77777777" w:rsidR="00686D11" w:rsidRDefault="00686D11">
      <w:pPr>
        <w:bidi/>
        <w:spacing w:after="140"/>
        <w:jc w:val="right"/>
      </w:pPr>
      <w:r>
        <w:rPr>
          <w:rFonts w:ascii="Arial" w:eastAsia="Arial" w:hAnsi="Arial" w:cs="Arial"/>
          <w:sz w:val="21"/>
          <w:rtl/>
        </w:rPr>
        <w:t>أ. مستقلة تماما | ب. تتكامل لأداء وظائف الجسم | ج. تؤدي كلها وظيفة واحدة</w:t>
      </w:r>
    </w:p>
    <w:p w14:paraId="632F0094" w14:textId="77777777" w:rsidR="00686D11" w:rsidRDefault="00686D11">
      <w:pPr>
        <w:pStyle w:val="Heading1"/>
        <w:bidi/>
        <w:spacing w:before="260"/>
        <w:jc w:val="right"/>
      </w:pPr>
      <w:r>
        <w:rPr>
          <w:rFonts w:ascii="Arial" w:eastAsia="Arial" w:hAnsi="Arial" w:cs="Arial"/>
          <w:rtl/>
        </w:rPr>
        <w:t>ملخص المفاهيم المطلوب حفظها</w:t>
      </w:r>
    </w:p>
    <w:p w14:paraId="1D3618B1" w14:textId="77777777" w:rsidR="00686D11" w:rsidRDefault="00686D11">
      <w:pPr>
        <w:bidi/>
        <w:jc w:val="right"/>
      </w:pPr>
      <w:r>
        <w:rPr>
          <w:rFonts w:ascii="Arial" w:eastAsia="Arial" w:hAnsi="Arial" w:cs="Arial"/>
          <w:b/>
          <w:color w:val="087C83"/>
          <w:sz w:val="23"/>
          <w:rtl/>
        </w:rPr>
        <w:t xml:space="preserve">1. الخلية: </w:t>
      </w:r>
      <w:r>
        <w:rPr>
          <w:rFonts w:ascii="Arial" w:eastAsia="Arial" w:hAnsi="Arial" w:cs="Arial"/>
          <w:sz w:val="23"/>
          <w:rtl/>
        </w:rPr>
        <w:t>أصغر وحدة بنائية ووظيفية حية.</w:t>
      </w:r>
    </w:p>
    <w:p w14:paraId="3F5DF97F" w14:textId="77777777" w:rsidR="00686D11" w:rsidRDefault="00686D11">
      <w:pPr>
        <w:bidi/>
        <w:jc w:val="right"/>
      </w:pPr>
      <w:r>
        <w:rPr>
          <w:rFonts w:ascii="Arial" w:eastAsia="Arial" w:hAnsi="Arial" w:cs="Arial"/>
          <w:b/>
          <w:color w:val="087C83"/>
          <w:sz w:val="23"/>
          <w:rtl/>
        </w:rPr>
        <w:t xml:space="preserve">2. النسيج: </w:t>
      </w:r>
      <w:r>
        <w:rPr>
          <w:rFonts w:ascii="Arial" w:eastAsia="Arial" w:hAnsi="Arial" w:cs="Arial"/>
          <w:sz w:val="23"/>
          <w:rtl/>
        </w:rPr>
        <w:t>خلايا ومواد بين خلوية منظمة لأداء وظائف.</w:t>
      </w:r>
    </w:p>
    <w:p w14:paraId="133943A6" w14:textId="77777777" w:rsidR="00686D11" w:rsidRDefault="00686D11">
      <w:pPr>
        <w:bidi/>
        <w:jc w:val="right"/>
      </w:pPr>
      <w:r>
        <w:rPr>
          <w:rFonts w:ascii="Arial" w:eastAsia="Arial" w:hAnsi="Arial" w:cs="Arial"/>
          <w:b/>
          <w:color w:val="087C83"/>
          <w:sz w:val="23"/>
          <w:rtl/>
        </w:rPr>
        <w:t xml:space="preserve">3. العضو: </w:t>
      </w:r>
      <w:r>
        <w:rPr>
          <w:rFonts w:ascii="Arial" w:eastAsia="Arial" w:hAnsi="Arial" w:cs="Arial"/>
          <w:sz w:val="23"/>
          <w:rtl/>
        </w:rPr>
        <w:t>تركيب يتكون من أنواع نسيجية متعددة.</w:t>
      </w:r>
    </w:p>
    <w:p w14:paraId="16E4E7DC" w14:textId="77777777" w:rsidR="00686D11" w:rsidRDefault="00686D11">
      <w:pPr>
        <w:bidi/>
        <w:jc w:val="right"/>
      </w:pPr>
      <w:r>
        <w:rPr>
          <w:rFonts w:ascii="Arial" w:eastAsia="Arial" w:hAnsi="Arial" w:cs="Arial"/>
          <w:b/>
          <w:color w:val="087C83"/>
          <w:sz w:val="23"/>
          <w:rtl/>
        </w:rPr>
        <w:t xml:space="preserve">4. الجهاز: </w:t>
      </w:r>
      <w:r>
        <w:rPr>
          <w:rFonts w:ascii="Arial" w:eastAsia="Arial" w:hAnsi="Arial" w:cs="Arial"/>
          <w:sz w:val="23"/>
          <w:rtl/>
        </w:rPr>
        <w:t>مجموعة أعضاء تتعاون لأداء وظائف مترابطة.</w:t>
      </w:r>
    </w:p>
    <w:p w14:paraId="669FB15F" w14:textId="77777777" w:rsidR="00686D11" w:rsidRDefault="00686D11">
      <w:pPr>
        <w:bidi/>
        <w:jc w:val="right"/>
      </w:pPr>
      <w:r>
        <w:rPr>
          <w:rFonts w:ascii="Arial" w:eastAsia="Arial" w:hAnsi="Arial" w:cs="Arial"/>
          <w:b/>
          <w:color w:val="087C83"/>
          <w:sz w:val="23"/>
          <w:rtl/>
        </w:rPr>
        <w:t xml:space="preserve">5. الكائن الحي: </w:t>
      </w:r>
      <w:r>
        <w:rPr>
          <w:rFonts w:ascii="Arial" w:eastAsia="Arial" w:hAnsi="Arial" w:cs="Arial"/>
          <w:sz w:val="23"/>
          <w:rtl/>
        </w:rPr>
        <w:t>منظومة متكاملة من الأجهزة.</w:t>
      </w:r>
    </w:p>
    <w:p w14:paraId="17646A2C" w14:textId="77777777" w:rsidR="00686D11" w:rsidRDefault="00686D11">
      <w:pPr>
        <w:bidi/>
        <w:jc w:val="right"/>
      </w:pPr>
      <w:r>
        <w:rPr>
          <w:rFonts w:ascii="Arial" w:eastAsia="Arial" w:hAnsi="Arial" w:cs="Arial"/>
          <w:b/>
          <w:color w:val="087C83"/>
          <w:sz w:val="23"/>
          <w:rtl/>
        </w:rPr>
        <w:t xml:space="preserve">6. التسلسل: </w:t>
      </w:r>
      <w:r>
        <w:rPr>
          <w:rFonts w:ascii="Arial" w:eastAsia="Arial" w:hAnsi="Arial" w:cs="Arial"/>
          <w:sz w:val="23"/>
          <w:rtl/>
        </w:rPr>
        <w:t>كيميائي ← خلوي ← نسيجي ← أعضاء ← أجهزة ← كائن حي.</w:t>
      </w:r>
    </w:p>
    <w:p w14:paraId="0249D99A" w14:textId="77777777" w:rsidR="00686D11" w:rsidRDefault="00686D11">
      <w:pPr>
        <w:pStyle w:val="Heading1"/>
        <w:bidi/>
        <w:spacing w:before="260"/>
        <w:jc w:val="right"/>
      </w:pPr>
      <w:r>
        <w:rPr>
          <w:rFonts w:ascii="Arial" w:eastAsia="Arial" w:hAnsi="Arial" w:cs="Arial"/>
          <w:rtl/>
        </w:rPr>
        <w:t>الواجب المنزلي</w:t>
      </w:r>
    </w:p>
    <w:p w14:paraId="662DA496" w14:textId="77777777" w:rsidR="00686D11" w:rsidRDefault="00686D11">
      <w:pPr>
        <w:bidi/>
        <w:spacing w:after="80"/>
        <w:ind w:left="170"/>
        <w:jc w:val="right"/>
      </w:pPr>
      <w:r>
        <w:rPr>
          <w:rFonts w:ascii="Arial" w:eastAsia="Arial" w:hAnsi="Arial" w:cs="Arial"/>
          <w:rtl/>
        </w:rPr>
        <w:t>1.  اختر حركة رياضية مثل الجري أو القفز أو ركل الكرة.</w:t>
      </w:r>
    </w:p>
    <w:p w14:paraId="000FFED1" w14:textId="77777777" w:rsidR="00686D11" w:rsidRDefault="00686D11">
      <w:pPr>
        <w:bidi/>
        <w:spacing w:after="80"/>
        <w:ind w:left="170"/>
        <w:jc w:val="right"/>
      </w:pPr>
      <w:r>
        <w:rPr>
          <w:rFonts w:ascii="Arial" w:eastAsia="Arial" w:hAnsi="Arial" w:cs="Arial"/>
          <w:rtl/>
        </w:rPr>
        <w:t>2.  حدد خلية مشاركة ونسيجها والعضو والجهاز الذي ينتمي إليه.</w:t>
      </w:r>
    </w:p>
    <w:p w14:paraId="00AF46C3" w14:textId="77777777" w:rsidR="00686D11" w:rsidRDefault="00686D11">
      <w:pPr>
        <w:bidi/>
        <w:spacing w:after="80"/>
        <w:ind w:left="170"/>
        <w:jc w:val="right"/>
      </w:pPr>
      <w:r>
        <w:rPr>
          <w:rFonts w:ascii="Arial" w:eastAsia="Arial" w:hAnsi="Arial" w:cs="Arial"/>
          <w:rtl/>
        </w:rPr>
        <w:t>3.  اشرح بجملتين كيف تتكامل عدة أجهزة لإنجاز الحركة.</w:t>
      </w:r>
    </w:p>
    <w:tbl>
      <w:tblPr>
        <w:tblW w:w="0" w:type="auto"/>
        <w:tblLayout w:type="fixed"/>
        <w:tblLook w:val="04A0" w:firstRow="1" w:lastRow="0" w:firstColumn="1" w:lastColumn="0" w:noHBand="0" w:noVBand="1"/>
      </w:tblPr>
      <w:tblGrid>
        <w:gridCol w:w="10092"/>
      </w:tblGrid>
      <w:tr w:rsidR="00686D11" w14:paraId="59ED342D" w14:textId="77777777">
        <w:tc>
          <w:tcPr>
            <w:tcW w:w="10092" w:type="dxa"/>
            <w:shd w:val="clear" w:color="auto" w:fill="F1F5F7"/>
            <w:vAlign w:val="center"/>
          </w:tcPr>
          <w:p w14:paraId="5F3A481C" w14:textId="77777777" w:rsidR="00686D11" w:rsidRDefault="00686D11">
            <w:pPr>
              <w:bidi/>
              <w:spacing w:before="100" w:after="100"/>
              <w:jc w:val="right"/>
            </w:pPr>
            <w:r>
              <w:rPr>
                <w:rFonts w:ascii="Arial" w:eastAsia="Arial" w:hAnsi="Arial" w:cs="Arial"/>
                <w:b/>
                <w:color w:val="087C83"/>
                <w:rtl/>
              </w:rPr>
              <w:t xml:space="preserve">بطاقة الخروج:  </w:t>
            </w:r>
            <w:r>
              <w:rPr>
                <w:rFonts w:ascii="Arial" w:eastAsia="Arial" w:hAnsi="Arial" w:cs="Arial"/>
                <w:color w:val="162941"/>
                <w:sz w:val="23"/>
                <w:rtl/>
              </w:rPr>
              <w:t>دوّن فكرة علمية تعلمتها اليوم، وقدّم مثالا رياضيا واحدا يوضحها.</w:t>
            </w:r>
          </w:p>
        </w:tc>
      </w:tr>
    </w:tbl>
    <w:p w14:paraId="7BF79AC1" w14:textId="77777777" w:rsidR="00686D11" w:rsidRDefault="00686D11">
      <w:pPr>
        <w:spacing w:after="0"/>
      </w:pPr>
    </w:p>
    <w:p w14:paraId="6A42535C" w14:textId="181CDB80" w:rsidR="00686D11" w:rsidRDefault="00686D11">
      <w:r>
        <w:br w:type="page"/>
      </w:r>
    </w:p>
    <w:p w14:paraId="743A7455" w14:textId="77777777" w:rsidR="00686D11" w:rsidRDefault="00686D11">
      <w:pPr>
        <w:bidi/>
        <w:spacing w:before="240" w:after="400"/>
        <w:jc w:val="right"/>
      </w:pPr>
      <w:r>
        <w:rPr>
          <w:rFonts w:ascii="Arial" w:eastAsia="Arial" w:hAnsi="Arial" w:cs="Arial"/>
          <w:b/>
          <w:color w:val="087C83"/>
          <w:sz w:val="22"/>
          <w:rtl/>
        </w:rPr>
        <w:t>المقرر الأكاديمي  •  التربية البدنية والرياضة</w:t>
      </w:r>
    </w:p>
    <w:p w14:paraId="018DDC4A" w14:textId="77777777" w:rsidR="00686D11" w:rsidRDefault="00686D11">
      <w:pPr>
        <w:bidi/>
        <w:spacing w:after="100"/>
        <w:jc w:val="right"/>
      </w:pPr>
      <w:r>
        <w:rPr>
          <w:rFonts w:ascii="Arial" w:eastAsia="Arial" w:hAnsi="Arial" w:cs="Arial"/>
          <w:b/>
          <w:color w:val="BC903F"/>
          <w:sz w:val="30"/>
          <w:rtl/>
        </w:rPr>
        <w:t>الدرس 03</w:t>
      </w:r>
    </w:p>
    <w:p w14:paraId="3A48BCA7" w14:textId="77777777" w:rsidR="00686D11" w:rsidRDefault="00686D11">
      <w:pPr>
        <w:bidi/>
        <w:jc w:val="right"/>
      </w:pPr>
      <w:r>
        <w:rPr>
          <w:rFonts w:ascii="Arial" w:eastAsia="Arial" w:hAnsi="Arial" w:cs="Arial"/>
          <w:b/>
          <w:color w:val="162941"/>
          <w:sz w:val="56"/>
          <w:rtl/>
        </w:rPr>
        <w:t>الاستتباب (الاتزان الداخلي)</w:t>
      </w:r>
    </w:p>
    <w:p w14:paraId="137A2E3C" w14:textId="77777777" w:rsidR="00686D11" w:rsidRDefault="00686D11">
      <w:pPr>
        <w:bidi/>
        <w:jc w:val="right"/>
      </w:pPr>
      <w:r>
        <w:rPr>
          <w:rFonts w:ascii="Arial" w:eastAsia="Arial" w:hAnsi="Arial" w:cs="Arial"/>
          <w:color w:val="087C83"/>
          <w:sz w:val="32"/>
          <w:rtl/>
        </w:rPr>
        <w:t>Homéostasie — Homeostasis</w:t>
      </w:r>
    </w:p>
    <w:p w14:paraId="514C7163" w14:textId="77777777" w:rsidR="00686D11" w:rsidRDefault="00686D11">
      <w:pPr>
        <w:spacing w:before="100" w:after="40"/>
        <w:jc w:val="center"/>
      </w:pPr>
      <w:r>
        <w:rPr>
          <w:noProof/>
        </w:rPr>
        <w:drawing>
          <wp:inline distT="0" distB="0" distL="0" distR="0" wp14:anchorId="34101DE3" wp14:editId="69576ECB">
            <wp:extent cx="5940000" cy="2851200"/>
            <wp:effectExtent l="0" t="0" r="0" b="0"/>
            <wp:docPr id="754058643" name="Picture 754058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3_cover.png"/>
                    <pic:cNvPicPr/>
                  </pic:nvPicPr>
                  <pic:blipFill>
                    <a:blip r:embed="rId12"/>
                    <a:stretch>
                      <a:fillRect/>
                    </a:stretch>
                  </pic:blipFill>
                  <pic:spPr>
                    <a:xfrm>
                      <a:off x="0" y="0"/>
                      <a:ext cx="5940000" cy="2851200"/>
                    </a:xfrm>
                    <a:prstGeom prst="rect">
                      <a:avLst/>
                    </a:prstGeom>
                  </pic:spPr>
                </pic:pic>
              </a:graphicData>
            </a:graphic>
          </wp:inline>
        </w:drawing>
      </w:r>
    </w:p>
    <w:p w14:paraId="7CA6C8A4" w14:textId="77777777" w:rsidR="00686D11" w:rsidRDefault="00686D11">
      <w:pPr>
        <w:bidi/>
        <w:spacing w:after="200"/>
        <w:jc w:val="center"/>
      </w:pPr>
      <w:r>
        <w:rPr>
          <w:rFonts w:ascii="Arial" w:eastAsia="Arial" w:hAnsi="Arial" w:cs="Arial"/>
          <w:color w:val="53687B"/>
          <w:sz w:val="18"/>
          <w:rtl/>
        </w:rPr>
        <w:t>صورة تعليمية توضيحية من إعداد هذا الدرس.</w:t>
      </w:r>
    </w:p>
    <w:tbl>
      <w:tblPr>
        <w:tblStyle w:val="TableGrid"/>
        <w:tblW w:w="0" w:type="auto"/>
        <w:jc w:val="center"/>
        <w:tblLayout w:type="fixed"/>
        <w:tblLook w:val="04A0" w:firstRow="1" w:lastRow="0" w:firstColumn="1" w:lastColumn="0" w:noHBand="0" w:noVBand="1"/>
      </w:tblPr>
      <w:tblGrid>
        <w:gridCol w:w="3364"/>
        <w:gridCol w:w="3364"/>
        <w:gridCol w:w="4819"/>
      </w:tblGrid>
      <w:tr w:rsidR="00686D11" w14:paraId="6270412D" w14:textId="77777777">
        <w:trPr>
          <w:jc w:val="center"/>
        </w:trPr>
        <w:tc>
          <w:tcPr>
            <w:tcW w:w="3364" w:type="dxa"/>
            <w:shd w:val="clear" w:color="auto" w:fill="162941"/>
            <w:vAlign w:val="center"/>
          </w:tcPr>
          <w:p w14:paraId="256C2814" w14:textId="77777777" w:rsidR="00686D11" w:rsidRDefault="00686D11">
            <w:pPr>
              <w:bidi/>
              <w:spacing w:before="40" w:after="40"/>
              <w:jc w:val="right"/>
            </w:pPr>
            <w:r>
              <w:rPr>
                <w:rFonts w:ascii="Arial" w:eastAsia="Arial" w:hAnsi="Arial" w:cs="Arial"/>
                <w:b/>
                <w:color w:val="FFFFFF"/>
                <w:sz w:val="21"/>
                <w:rtl/>
              </w:rPr>
              <w:t>المستوى</w:t>
            </w:r>
          </w:p>
        </w:tc>
        <w:tc>
          <w:tcPr>
            <w:tcW w:w="3364" w:type="dxa"/>
            <w:shd w:val="clear" w:color="auto" w:fill="162941"/>
            <w:vAlign w:val="center"/>
          </w:tcPr>
          <w:p w14:paraId="414A3B57" w14:textId="77777777" w:rsidR="00686D11" w:rsidRDefault="00686D11">
            <w:pPr>
              <w:bidi/>
              <w:spacing w:before="40" w:after="40"/>
              <w:jc w:val="right"/>
            </w:pPr>
            <w:r>
              <w:rPr>
                <w:rFonts w:ascii="Arial" w:eastAsia="Arial" w:hAnsi="Arial" w:cs="Arial"/>
                <w:b/>
                <w:color w:val="FFFFFF"/>
                <w:sz w:val="21"/>
                <w:rtl/>
              </w:rPr>
              <w:t>المدة</w:t>
            </w:r>
          </w:p>
        </w:tc>
        <w:tc>
          <w:tcPr>
            <w:tcW w:w="3364" w:type="dxa"/>
            <w:shd w:val="clear" w:color="auto" w:fill="162941"/>
            <w:vAlign w:val="center"/>
          </w:tcPr>
          <w:p w14:paraId="57D35BA9" w14:textId="77777777" w:rsidR="00686D11" w:rsidRDefault="00686D11">
            <w:pPr>
              <w:bidi/>
              <w:spacing w:before="40" w:after="40"/>
              <w:jc w:val="right"/>
            </w:pPr>
            <w:r>
              <w:rPr>
                <w:rFonts w:ascii="Arial" w:eastAsia="Arial" w:hAnsi="Arial" w:cs="Arial"/>
                <w:b/>
                <w:color w:val="FFFFFF"/>
                <w:sz w:val="21"/>
                <w:rtl/>
              </w:rPr>
              <w:t>نوع المحتوى</w:t>
            </w:r>
          </w:p>
        </w:tc>
      </w:tr>
      <w:tr w:rsidR="00686D11" w14:paraId="2129260A" w14:textId="77777777">
        <w:trPr>
          <w:jc w:val="center"/>
        </w:trPr>
        <w:tc>
          <w:tcPr>
            <w:tcW w:w="2551" w:type="dxa"/>
            <w:shd w:val="clear" w:color="auto" w:fill="F0F5F7"/>
            <w:vAlign w:val="center"/>
          </w:tcPr>
          <w:p w14:paraId="078152F0" w14:textId="77777777" w:rsidR="00686D11" w:rsidRDefault="00686D11">
            <w:pPr>
              <w:bidi/>
              <w:spacing w:before="40" w:after="40"/>
              <w:jc w:val="right"/>
            </w:pPr>
            <w:r>
              <w:rPr>
                <w:rFonts w:ascii="Arial" w:eastAsia="Arial" w:hAnsi="Arial" w:cs="Arial"/>
                <w:color w:val="162941"/>
                <w:sz w:val="20"/>
                <w:rtl/>
              </w:rPr>
              <w:t>BT1</w:t>
            </w:r>
          </w:p>
        </w:tc>
        <w:tc>
          <w:tcPr>
            <w:tcW w:w="2381" w:type="dxa"/>
            <w:shd w:val="clear" w:color="auto" w:fill="F0F5F7"/>
            <w:vAlign w:val="center"/>
          </w:tcPr>
          <w:p w14:paraId="075770C5" w14:textId="77777777" w:rsidR="00686D11" w:rsidRDefault="00686D11">
            <w:pPr>
              <w:bidi/>
              <w:spacing w:before="40" w:after="40"/>
              <w:jc w:val="right"/>
            </w:pPr>
            <w:r>
              <w:rPr>
                <w:rFonts w:ascii="Arial" w:eastAsia="Arial" w:hAnsi="Arial" w:cs="Arial"/>
                <w:color w:val="162941"/>
                <w:sz w:val="20"/>
                <w:rtl/>
              </w:rPr>
              <w:t>50 دقيقة</w:t>
            </w:r>
          </w:p>
        </w:tc>
        <w:tc>
          <w:tcPr>
            <w:tcW w:w="4819" w:type="dxa"/>
            <w:shd w:val="clear" w:color="auto" w:fill="F0F5F7"/>
            <w:vAlign w:val="center"/>
          </w:tcPr>
          <w:p w14:paraId="408DF628" w14:textId="3424EC88" w:rsidR="00686D11" w:rsidRDefault="00686D11">
            <w:pPr>
              <w:bidi/>
              <w:spacing w:before="40" w:after="40"/>
              <w:jc w:val="right"/>
            </w:pPr>
            <w:r>
              <w:rPr>
                <w:rFonts w:ascii="Arial" w:eastAsia="Arial" w:hAnsi="Arial" w:cs="Arial"/>
                <w:color w:val="162941"/>
                <w:sz w:val="20"/>
                <w:rtl/>
              </w:rPr>
              <w:t>كتاب الطالب</w:t>
            </w:r>
          </w:p>
        </w:tc>
      </w:tr>
    </w:tbl>
    <w:p w14:paraId="42A50860" w14:textId="77777777" w:rsidR="00686D11" w:rsidRDefault="00686D11">
      <w:pPr>
        <w:spacing w:after="0"/>
      </w:pPr>
    </w:p>
    <w:tbl>
      <w:tblPr>
        <w:tblW w:w="0" w:type="auto"/>
        <w:tblLayout w:type="fixed"/>
        <w:tblLook w:val="04A0" w:firstRow="1" w:lastRow="0" w:firstColumn="1" w:lastColumn="0" w:noHBand="0" w:noVBand="1"/>
      </w:tblPr>
      <w:tblGrid>
        <w:gridCol w:w="10092"/>
      </w:tblGrid>
      <w:tr w:rsidR="00686D11" w14:paraId="23C63741" w14:textId="77777777">
        <w:tc>
          <w:tcPr>
            <w:tcW w:w="10092" w:type="dxa"/>
            <w:shd w:val="clear" w:color="auto" w:fill="F1F5F7"/>
            <w:vAlign w:val="center"/>
          </w:tcPr>
          <w:p w14:paraId="503F344C" w14:textId="75BFD667" w:rsidR="00686D11" w:rsidRDefault="00686D11">
            <w:pPr>
              <w:bidi/>
              <w:spacing w:before="100" w:after="100"/>
              <w:jc w:val="right"/>
            </w:pPr>
            <w:r>
              <w:rPr>
                <w:rFonts w:ascii="Arial" w:eastAsia="Arial" w:hAnsi="Arial" w:cs="Arial"/>
                <w:b/>
                <w:color w:val="087C83"/>
                <w:rtl/>
              </w:rPr>
              <w:t>منهجية إعداد الدرس: شرح علمي متدرج، أمثلة من المجال الرياضي، أنشطة صفية ولا صفية، وتقويم تكويني.</w:t>
            </w:r>
          </w:p>
        </w:tc>
      </w:tr>
    </w:tbl>
    <w:p w14:paraId="064284D2" w14:textId="77777777" w:rsidR="00686D11" w:rsidRDefault="00686D11">
      <w:pPr>
        <w:spacing w:after="0"/>
      </w:pPr>
    </w:p>
    <w:p w14:paraId="40EE155A" w14:textId="77777777" w:rsidR="00686D11" w:rsidRDefault="00686D11">
      <w:r>
        <w:br w:type="page"/>
      </w:r>
    </w:p>
    <w:p w14:paraId="08B5E5DB" w14:textId="77777777" w:rsidR="00686D11" w:rsidRDefault="00686D11">
      <w:pPr>
        <w:bidi/>
        <w:spacing w:after="200"/>
        <w:jc w:val="right"/>
      </w:pPr>
      <w:r>
        <w:rPr>
          <w:rFonts w:ascii="Arial" w:eastAsia="Arial" w:hAnsi="Arial" w:cs="Arial"/>
          <w:b/>
          <w:color w:val="087C83"/>
          <w:sz w:val="38"/>
          <w:rtl/>
        </w:rPr>
        <w:t>القسم الأول  |  كتاب التلميذ</w:t>
      </w:r>
    </w:p>
    <w:p w14:paraId="453FB2F6" w14:textId="77777777" w:rsidR="00686D11" w:rsidRDefault="00686D11">
      <w:pPr>
        <w:pStyle w:val="Heading1"/>
        <w:bidi/>
        <w:spacing w:before="260"/>
        <w:jc w:val="right"/>
      </w:pPr>
      <w:r>
        <w:rPr>
          <w:rFonts w:ascii="Arial" w:eastAsia="Arial" w:hAnsi="Arial" w:cs="Arial"/>
          <w:rtl/>
        </w:rPr>
        <w:t>1. نواتج التعلم</w:t>
      </w:r>
    </w:p>
    <w:p w14:paraId="37C16E3F" w14:textId="77777777" w:rsidR="00686D11" w:rsidRDefault="00686D11">
      <w:pPr>
        <w:bidi/>
        <w:spacing w:after="80"/>
        <w:ind w:left="170"/>
        <w:jc w:val="right"/>
      </w:pPr>
      <w:r>
        <w:rPr>
          <w:rFonts w:ascii="Arial" w:eastAsia="Arial" w:hAnsi="Arial" w:cs="Arial"/>
          <w:rtl/>
        </w:rPr>
        <w:t>1.  تعريف مفهوم الاستتباب أو الاتزان الداخلي بلغة علمية دقيقة.</w:t>
      </w:r>
    </w:p>
    <w:p w14:paraId="12AF296D" w14:textId="77777777" w:rsidR="00686D11" w:rsidRDefault="00686D11">
      <w:pPr>
        <w:bidi/>
        <w:spacing w:after="80"/>
        <w:ind w:left="170"/>
        <w:jc w:val="right"/>
      </w:pPr>
      <w:r>
        <w:rPr>
          <w:rFonts w:ascii="Arial" w:eastAsia="Arial" w:hAnsi="Arial" w:cs="Arial"/>
          <w:rtl/>
        </w:rPr>
        <w:t>2.  تحديد عناصر آلية التغذية الراجعة السلبية وترتيبها.</w:t>
      </w:r>
    </w:p>
    <w:p w14:paraId="64D4F976" w14:textId="77777777" w:rsidR="00686D11" w:rsidRDefault="00686D11">
      <w:pPr>
        <w:bidi/>
        <w:spacing w:after="80"/>
        <w:ind w:left="170"/>
        <w:jc w:val="right"/>
      </w:pPr>
      <w:r>
        <w:rPr>
          <w:rFonts w:ascii="Arial" w:eastAsia="Arial" w:hAnsi="Arial" w:cs="Arial"/>
          <w:rtl/>
        </w:rPr>
        <w:t>3.  تفسير الاستجابات الأساسية لتنظيم حرارة الجسم عند الحر والبرد.</w:t>
      </w:r>
    </w:p>
    <w:p w14:paraId="59730CEA" w14:textId="77777777" w:rsidR="00686D11" w:rsidRDefault="00686D11">
      <w:pPr>
        <w:bidi/>
        <w:spacing w:after="80"/>
        <w:ind w:left="170"/>
        <w:jc w:val="right"/>
      </w:pPr>
      <w:r>
        <w:rPr>
          <w:rFonts w:ascii="Arial" w:eastAsia="Arial" w:hAnsi="Arial" w:cs="Arial"/>
          <w:rtl/>
        </w:rPr>
        <w:t>4.  تطبيق مفهوم الاتزان الداخلي على ممارسة النشاط البدني.</w:t>
      </w:r>
    </w:p>
    <w:p w14:paraId="2DC3602D" w14:textId="77777777" w:rsidR="00686D11" w:rsidRDefault="00686D11">
      <w:pPr>
        <w:bidi/>
        <w:spacing w:after="80"/>
        <w:ind w:left="170"/>
        <w:jc w:val="right"/>
      </w:pPr>
      <w:r>
        <w:rPr>
          <w:rFonts w:ascii="Arial" w:eastAsia="Arial" w:hAnsi="Arial" w:cs="Arial"/>
          <w:rtl/>
        </w:rPr>
        <w:t>5.  تمييز الاستتباب عن فكرة الثبات التام للمتغيرات الداخلية.</w:t>
      </w:r>
    </w:p>
    <w:p w14:paraId="3B4D58CB" w14:textId="77777777" w:rsidR="00686D11" w:rsidRDefault="00686D11">
      <w:pPr>
        <w:pStyle w:val="Heading1"/>
        <w:bidi/>
        <w:spacing w:before="260"/>
        <w:jc w:val="right"/>
      </w:pPr>
      <w:r>
        <w:rPr>
          <w:rFonts w:ascii="Arial" w:eastAsia="Arial" w:hAnsi="Arial" w:cs="Arial"/>
          <w:rtl/>
        </w:rPr>
        <w:t>2. وضعية الانطلاق: فكر وناقش</w:t>
      </w:r>
    </w:p>
    <w:tbl>
      <w:tblPr>
        <w:tblW w:w="0" w:type="auto"/>
        <w:tblLayout w:type="fixed"/>
        <w:tblLook w:val="04A0" w:firstRow="1" w:lastRow="0" w:firstColumn="1" w:lastColumn="0" w:noHBand="0" w:noVBand="1"/>
      </w:tblPr>
      <w:tblGrid>
        <w:gridCol w:w="10092"/>
      </w:tblGrid>
      <w:tr w:rsidR="00686D11" w14:paraId="35F40A60" w14:textId="77777777">
        <w:tc>
          <w:tcPr>
            <w:tcW w:w="10092" w:type="dxa"/>
            <w:shd w:val="clear" w:color="auto" w:fill="F1F5F7"/>
            <w:vAlign w:val="center"/>
          </w:tcPr>
          <w:p w14:paraId="2154314D" w14:textId="77777777" w:rsidR="00686D11" w:rsidRDefault="00686D11">
            <w:pPr>
              <w:bidi/>
              <w:spacing w:before="100" w:after="100"/>
              <w:jc w:val="right"/>
            </w:pPr>
            <w:r>
              <w:rPr>
                <w:rFonts w:ascii="Arial" w:eastAsia="Arial" w:hAnsi="Arial" w:cs="Arial"/>
                <w:b/>
                <w:color w:val="087C83"/>
                <w:rtl/>
              </w:rPr>
              <w:t xml:space="preserve">سؤال البداية:  </w:t>
            </w:r>
            <w:r>
              <w:rPr>
                <w:rFonts w:ascii="Arial" w:eastAsia="Arial" w:hAnsi="Arial" w:cs="Arial"/>
                <w:color w:val="162941"/>
                <w:sz w:val="23"/>
                <w:rtl/>
              </w:rPr>
              <w:t>خلال حصة رياضة في يوم حار، يبدأ أحد اللاعبين بالتعرق، ويشعر بأن نبض قلبه أسرع من المعتاد. لماذا يستجيب الجسم بهذه الطريقة؟ وهل تظل وظائفه ثابتة أثناء النشاط؟</w:t>
            </w:r>
          </w:p>
        </w:tc>
      </w:tr>
    </w:tbl>
    <w:p w14:paraId="6E3ECF93" w14:textId="77777777" w:rsidR="00686D11" w:rsidRDefault="00686D11">
      <w:pPr>
        <w:spacing w:after="0"/>
      </w:pPr>
    </w:p>
    <w:p w14:paraId="7AAE3E46" w14:textId="77777777" w:rsidR="00686D11" w:rsidRDefault="00686D11">
      <w:pPr>
        <w:pStyle w:val="Heading1"/>
        <w:bidi/>
        <w:spacing w:before="260"/>
        <w:jc w:val="right"/>
      </w:pPr>
      <w:r>
        <w:rPr>
          <w:rFonts w:ascii="Arial" w:eastAsia="Arial" w:hAnsi="Arial" w:cs="Arial"/>
          <w:rtl/>
        </w:rPr>
        <w:t>3. ما الاستتباب؟</w:t>
      </w:r>
    </w:p>
    <w:p w14:paraId="0997F7A6" w14:textId="77777777" w:rsidR="00686D11" w:rsidRDefault="00686D11">
      <w:pPr>
        <w:bidi/>
        <w:jc w:val="right"/>
      </w:pPr>
      <w:r>
        <w:rPr>
          <w:rFonts w:ascii="Arial" w:eastAsia="Arial" w:hAnsi="Arial" w:cs="Arial"/>
          <w:rtl/>
        </w:rPr>
        <w:t>الاستتباب (Homéostasie) هو مجموعة عمليات التنظيم التي تُبقي متغيرات البيئة الداخلية للجسم ضمن مجالات مناسبة لاستمرار عمل الخلايا، رغم تغير الظروف الداخلية والخارجية.</w:t>
      </w:r>
    </w:p>
    <w:tbl>
      <w:tblPr>
        <w:tblW w:w="0" w:type="auto"/>
        <w:tblLayout w:type="fixed"/>
        <w:tblLook w:val="04A0" w:firstRow="1" w:lastRow="0" w:firstColumn="1" w:lastColumn="0" w:noHBand="0" w:noVBand="1"/>
      </w:tblPr>
      <w:tblGrid>
        <w:gridCol w:w="10092"/>
      </w:tblGrid>
      <w:tr w:rsidR="00686D11" w14:paraId="0CBCB270" w14:textId="77777777">
        <w:tc>
          <w:tcPr>
            <w:tcW w:w="10092" w:type="dxa"/>
            <w:shd w:val="clear" w:color="auto" w:fill="F1F5F7"/>
            <w:vAlign w:val="center"/>
          </w:tcPr>
          <w:p w14:paraId="2604444B" w14:textId="77777777" w:rsidR="00686D11" w:rsidRDefault="00686D11">
            <w:pPr>
              <w:bidi/>
              <w:spacing w:before="100" w:after="100"/>
              <w:jc w:val="right"/>
            </w:pPr>
            <w:r>
              <w:rPr>
                <w:rFonts w:ascii="Arial" w:eastAsia="Arial" w:hAnsi="Arial" w:cs="Arial"/>
                <w:b/>
                <w:color w:val="087C83"/>
                <w:rtl/>
              </w:rPr>
              <w:t xml:space="preserve">معلومة أساسية:  </w:t>
            </w:r>
            <w:r>
              <w:rPr>
                <w:rFonts w:ascii="Arial" w:eastAsia="Arial" w:hAnsi="Arial" w:cs="Arial"/>
                <w:color w:val="162941"/>
                <w:sz w:val="23"/>
                <w:rtl/>
              </w:rPr>
              <w:t>الاستتباب لا يعني أن القيم الحيوية ثابتة تماما؛ بل إنها تتغير ضمن حدود منظمة حول قيم أو مجالات مرجعية، وقد تتبدل الاستجابات الطبيعية بحسب النشاط والظروف.</w:t>
            </w:r>
          </w:p>
        </w:tc>
      </w:tr>
    </w:tbl>
    <w:p w14:paraId="3E162736" w14:textId="77777777" w:rsidR="00686D11" w:rsidRDefault="00686D11">
      <w:pPr>
        <w:spacing w:after="0"/>
      </w:pPr>
    </w:p>
    <w:p w14:paraId="72EB291E" w14:textId="77777777" w:rsidR="00686D11" w:rsidRDefault="00686D11">
      <w:pPr>
        <w:pStyle w:val="Heading1"/>
        <w:bidi/>
        <w:spacing w:before="260"/>
        <w:jc w:val="right"/>
      </w:pPr>
      <w:r>
        <w:rPr>
          <w:rFonts w:ascii="Arial" w:eastAsia="Arial" w:hAnsi="Arial" w:cs="Arial"/>
          <w:rtl/>
        </w:rPr>
        <w:t>4. متغيرات ينظمها الجسم</w:t>
      </w:r>
    </w:p>
    <w:tbl>
      <w:tblPr>
        <w:tblStyle w:val="TableGrid"/>
        <w:tblW w:w="0" w:type="auto"/>
        <w:jc w:val="center"/>
        <w:tblLayout w:type="fixed"/>
        <w:tblLook w:val="04A0" w:firstRow="1" w:lastRow="0" w:firstColumn="1" w:lastColumn="0" w:noHBand="0" w:noVBand="1"/>
      </w:tblPr>
      <w:tblGrid>
        <w:gridCol w:w="3364"/>
        <w:gridCol w:w="4252"/>
        <w:gridCol w:w="3364"/>
      </w:tblGrid>
      <w:tr w:rsidR="00686D11" w14:paraId="1A4E349F" w14:textId="77777777">
        <w:trPr>
          <w:jc w:val="center"/>
        </w:trPr>
        <w:tc>
          <w:tcPr>
            <w:tcW w:w="3364" w:type="dxa"/>
            <w:shd w:val="clear" w:color="auto" w:fill="162941"/>
            <w:vAlign w:val="center"/>
          </w:tcPr>
          <w:p w14:paraId="42955052" w14:textId="77777777" w:rsidR="00686D11" w:rsidRDefault="00686D11">
            <w:pPr>
              <w:bidi/>
              <w:spacing w:before="40" w:after="40"/>
              <w:jc w:val="right"/>
            </w:pPr>
            <w:r>
              <w:rPr>
                <w:rFonts w:ascii="Arial" w:eastAsia="Arial" w:hAnsi="Arial" w:cs="Arial"/>
                <w:b/>
                <w:color w:val="FFFFFF"/>
                <w:sz w:val="21"/>
                <w:rtl/>
              </w:rPr>
              <w:t>المتغير</w:t>
            </w:r>
          </w:p>
        </w:tc>
        <w:tc>
          <w:tcPr>
            <w:tcW w:w="3364" w:type="dxa"/>
            <w:shd w:val="clear" w:color="auto" w:fill="162941"/>
            <w:vAlign w:val="center"/>
          </w:tcPr>
          <w:p w14:paraId="75372D55" w14:textId="77777777" w:rsidR="00686D11" w:rsidRDefault="00686D11">
            <w:pPr>
              <w:bidi/>
              <w:spacing w:before="40" w:after="40"/>
              <w:jc w:val="right"/>
            </w:pPr>
            <w:r>
              <w:rPr>
                <w:rFonts w:ascii="Arial" w:eastAsia="Arial" w:hAnsi="Arial" w:cs="Arial"/>
                <w:b/>
                <w:color w:val="FFFFFF"/>
                <w:sz w:val="21"/>
                <w:rtl/>
              </w:rPr>
              <w:t>لماذا يعد تنظيمه مهما؟</w:t>
            </w:r>
          </w:p>
        </w:tc>
        <w:tc>
          <w:tcPr>
            <w:tcW w:w="3364" w:type="dxa"/>
            <w:shd w:val="clear" w:color="auto" w:fill="162941"/>
            <w:vAlign w:val="center"/>
          </w:tcPr>
          <w:p w14:paraId="60D30406" w14:textId="77777777" w:rsidR="00686D11" w:rsidRDefault="00686D11">
            <w:pPr>
              <w:bidi/>
              <w:spacing w:before="40" w:after="40"/>
              <w:jc w:val="right"/>
            </w:pPr>
            <w:r>
              <w:rPr>
                <w:rFonts w:ascii="Arial" w:eastAsia="Arial" w:hAnsi="Arial" w:cs="Arial"/>
                <w:b/>
                <w:color w:val="FFFFFF"/>
                <w:sz w:val="21"/>
                <w:rtl/>
              </w:rPr>
              <w:t>مثال حياتي</w:t>
            </w:r>
          </w:p>
        </w:tc>
      </w:tr>
      <w:tr w:rsidR="00686D11" w14:paraId="414184BB" w14:textId="77777777">
        <w:trPr>
          <w:jc w:val="center"/>
        </w:trPr>
        <w:tc>
          <w:tcPr>
            <w:tcW w:w="2381" w:type="dxa"/>
            <w:shd w:val="clear" w:color="auto" w:fill="F0F5F7"/>
            <w:vAlign w:val="center"/>
          </w:tcPr>
          <w:p w14:paraId="45457474" w14:textId="77777777" w:rsidR="00686D11" w:rsidRDefault="00686D11">
            <w:pPr>
              <w:bidi/>
              <w:spacing w:before="40" w:after="40"/>
              <w:jc w:val="right"/>
            </w:pPr>
            <w:r>
              <w:rPr>
                <w:rFonts w:ascii="Arial" w:eastAsia="Arial" w:hAnsi="Arial" w:cs="Arial"/>
                <w:color w:val="162941"/>
                <w:sz w:val="20"/>
                <w:rtl/>
              </w:rPr>
              <w:t>درجة الحرارة الداخلية</w:t>
            </w:r>
          </w:p>
        </w:tc>
        <w:tc>
          <w:tcPr>
            <w:tcW w:w="4252" w:type="dxa"/>
            <w:shd w:val="clear" w:color="auto" w:fill="F0F5F7"/>
            <w:vAlign w:val="center"/>
          </w:tcPr>
          <w:p w14:paraId="149164EE" w14:textId="77777777" w:rsidR="00686D11" w:rsidRDefault="00686D11">
            <w:pPr>
              <w:bidi/>
              <w:spacing w:before="40" w:after="40"/>
              <w:jc w:val="right"/>
            </w:pPr>
            <w:r>
              <w:rPr>
                <w:rFonts w:ascii="Arial" w:eastAsia="Arial" w:hAnsi="Arial" w:cs="Arial"/>
                <w:color w:val="162941"/>
                <w:sz w:val="20"/>
                <w:rtl/>
              </w:rPr>
              <w:t>المحافظة على بيئة ملائمة لعمل الإنزيمات والخلايا.</w:t>
            </w:r>
          </w:p>
        </w:tc>
        <w:tc>
          <w:tcPr>
            <w:tcW w:w="3118" w:type="dxa"/>
            <w:shd w:val="clear" w:color="auto" w:fill="F0F5F7"/>
            <w:vAlign w:val="center"/>
          </w:tcPr>
          <w:p w14:paraId="28D9A952" w14:textId="77777777" w:rsidR="00686D11" w:rsidRDefault="00686D11">
            <w:pPr>
              <w:bidi/>
              <w:spacing w:before="40" w:after="40"/>
              <w:jc w:val="right"/>
            </w:pPr>
            <w:r>
              <w:rPr>
                <w:rFonts w:ascii="Arial" w:eastAsia="Arial" w:hAnsi="Arial" w:cs="Arial"/>
                <w:color w:val="162941"/>
                <w:sz w:val="20"/>
                <w:rtl/>
              </w:rPr>
              <w:t>التعرق في الجو الحار.</w:t>
            </w:r>
          </w:p>
        </w:tc>
      </w:tr>
      <w:tr w:rsidR="00686D11" w14:paraId="68C1E1F3" w14:textId="77777777">
        <w:trPr>
          <w:jc w:val="center"/>
        </w:trPr>
        <w:tc>
          <w:tcPr>
            <w:tcW w:w="2381" w:type="dxa"/>
            <w:shd w:val="clear" w:color="auto" w:fill="FFFFFF"/>
            <w:vAlign w:val="center"/>
          </w:tcPr>
          <w:p w14:paraId="098DE0E4" w14:textId="77777777" w:rsidR="00686D11" w:rsidRDefault="00686D11">
            <w:pPr>
              <w:bidi/>
              <w:spacing w:before="40" w:after="40"/>
              <w:jc w:val="right"/>
            </w:pPr>
            <w:r>
              <w:rPr>
                <w:rFonts w:ascii="Arial" w:eastAsia="Arial" w:hAnsi="Arial" w:cs="Arial"/>
                <w:color w:val="162941"/>
                <w:sz w:val="20"/>
                <w:rtl/>
              </w:rPr>
              <w:t>غلوكوز الدم</w:t>
            </w:r>
          </w:p>
        </w:tc>
        <w:tc>
          <w:tcPr>
            <w:tcW w:w="4252" w:type="dxa"/>
            <w:shd w:val="clear" w:color="auto" w:fill="FFFFFF"/>
            <w:vAlign w:val="center"/>
          </w:tcPr>
          <w:p w14:paraId="22F92DF9" w14:textId="77777777" w:rsidR="00686D11" w:rsidRDefault="00686D11">
            <w:pPr>
              <w:bidi/>
              <w:spacing w:before="40" w:after="40"/>
              <w:jc w:val="right"/>
            </w:pPr>
            <w:r>
              <w:rPr>
                <w:rFonts w:ascii="Arial" w:eastAsia="Arial" w:hAnsi="Arial" w:cs="Arial"/>
                <w:color w:val="162941"/>
                <w:sz w:val="20"/>
                <w:rtl/>
              </w:rPr>
              <w:t>توفير الوقود للخلايا ضمن نطاق مناسب.</w:t>
            </w:r>
          </w:p>
        </w:tc>
        <w:tc>
          <w:tcPr>
            <w:tcW w:w="3118" w:type="dxa"/>
            <w:shd w:val="clear" w:color="auto" w:fill="FFFFFF"/>
            <w:vAlign w:val="center"/>
          </w:tcPr>
          <w:p w14:paraId="4C656433" w14:textId="77777777" w:rsidR="00686D11" w:rsidRDefault="00686D11">
            <w:pPr>
              <w:bidi/>
              <w:spacing w:before="40" w:after="40"/>
              <w:jc w:val="right"/>
            </w:pPr>
            <w:r>
              <w:rPr>
                <w:rFonts w:ascii="Arial" w:eastAsia="Arial" w:hAnsi="Arial" w:cs="Arial"/>
                <w:color w:val="162941"/>
                <w:sz w:val="20"/>
                <w:rtl/>
              </w:rPr>
              <w:t>تنظيم السكر بعد الطعام.</w:t>
            </w:r>
          </w:p>
        </w:tc>
      </w:tr>
      <w:tr w:rsidR="00686D11" w14:paraId="4FA6BC10" w14:textId="77777777">
        <w:trPr>
          <w:jc w:val="center"/>
        </w:trPr>
        <w:tc>
          <w:tcPr>
            <w:tcW w:w="2381" w:type="dxa"/>
            <w:shd w:val="clear" w:color="auto" w:fill="F0F5F7"/>
            <w:vAlign w:val="center"/>
          </w:tcPr>
          <w:p w14:paraId="710616EB" w14:textId="77777777" w:rsidR="00686D11" w:rsidRDefault="00686D11">
            <w:pPr>
              <w:bidi/>
              <w:spacing w:before="40" w:after="40"/>
              <w:jc w:val="right"/>
            </w:pPr>
            <w:r>
              <w:rPr>
                <w:rFonts w:ascii="Arial" w:eastAsia="Arial" w:hAnsi="Arial" w:cs="Arial"/>
                <w:color w:val="162941"/>
                <w:sz w:val="20"/>
                <w:rtl/>
              </w:rPr>
              <w:t>توازن الماء والأملاح</w:t>
            </w:r>
          </w:p>
        </w:tc>
        <w:tc>
          <w:tcPr>
            <w:tcW w:w="4252" w:type="dxa"/>
            <w:shd w:val="clear" w:color="auto" w:fill="F0F5F7"/>
            <w:vAlign w:val="center"/>
          </w:tcPr>
          <w:p w14:paraId="11AA27F1" w14:textId="77777777" w:rsidR="00686D11" w:rsidRDefault="00686D11">
            <w:pPr>
              <w:bidi/>
              <w:spacing w:before="40" w:after="40"/>
              <w:jc w:val="right"/>
            </w:pPr>
            <w:r>
              <w:rPr>
                <w:rFonts w:ascii="Arial" w:eastAsia="Arial" w:hAnsi="Arial" w:cs="Arial"/>
                <w:color w:val="162941"/>
                <w:sz w:val="20"/>
                <w:rtl/>
              </w:rPr>
              <w:t>دعم حجم سوائل الجسم ووظائف الخلايا.</w:t>
            </w:r>
          </w:p>
        </w:tc>
        <w:tc>
          <w:tcPr>
            <w:tcW w:w="3118" w:type="dxa"/>
            <w:shd w:val="clear" w:color="auto" w:fill="F0F5F7"/>
            <w:vAlign w:val="center"/>
          </w:tcPr>
          <w:p w14:paraId="47CAF1B0" w14:textId="77777777" w:rsidR="00686D11" w:rsidRDefault="00686D11">
            <w:pPr>
              <w:bidi/>
              <w:spacing w:before="40" w:after="40"/>
              <w:jc w:val="right"/>
            </w:pPr>
            <w:r>
              <w:rPr>
                <w:rFonts w:ascii="Arial" w:eastAsia="Arial" w:hAnsi="Arial" w:cs="Arial"/>
                <w:color w:val="162941"/>
                <w:sz w:val="20"/>
                <w:rtl/>
              </w:rPr>
              <w:t>تغير تركيز البول مع توازن السوائل.</w:t>
            </w:r>
          </w:p>
        </w:tc>
      </w:tr>
      <w:tr w:rsidR="00686D11" w14:paraId="71FE5A65" w14:textId="77777777">
        <w:trPr>
          <w:jc w:val="center"/>
        </w:trPr>
        <w:tc>
          <w:tcPr>
            <w:tcW w:w="2381" w:type="dxa"/>
            <w:shd w:val="clear" w:color="auto" w:fill="FFFFFF"/>
            <w:vAlign w:val="center"/>
          </w:tcPr>
          <w:p w14:paraId="4A898475" w14:textId="77777777" w:rsidR="00686D11" w:rsidRDefault="00686D11">
            <w:pPr>
              <w:bidi/>
              <w:spacing w:before="40" w:after="40"/>
              <w:jc w:val="right"/>
            </w:pPr>
            <w:r>
              <w:rPr>
                <w:rFonts w:ascii="Arial" w:eastAsia="Arial" w:hAnsi="Arial" w:cs="Arial"/>
                <w:color w:val="162941"/>
                <w:sz w:val="20"/>
                <w:rtl/>
              </w:rPr>
              <w:t>درجة حموضة الدم</w:t>
            </w:r>
          </w:p>
        </w:tc>
        <w:tc>
          <w:tcPr>
            <w:tcW w:w="4252" w:type="dxa"/>
            <w:shd w:val="clear" w:color="auto" w:fill="FFFFFF"/>
            <w:vAlign w:val="center"/>
          </w:tcPr>
          <w:p w14:paraId="18AB63C2" w14:textId="77777777" w:rsidR="00686D11" w:rsidRDefault="00686D11">
            <w:pPr>
              <w:bidi/>
              <w:spacing w:before="40" w:after="40"/>
              <w:jc w:val="right"/>
            </w:pPr>
            <w:r>
              <w:rPr>
                <w:rFonts w:ascii="Arial" w:eastAsia="Arial" w:hAnsi="Arial" w:cs="Arial"/>
                <w:color w:val="162941"/>
                <w:sz w:val="20"/>
                <w:rtl/>
              </w:rPr>
              <w:t>المساعدة في استمرار العمليات الحيوية ضمن مجال ضيق.</w:t>
            </w:r>
          </w:p>
        </w:tc>
        <w:tc>
          <w:tcPr>
            <w:tcW w:w="3118" w:type="dxa"/>
            <w:shd w:val="clear" w:color="auto" w:fill="FFFFFF"/>
            <w:vAlign w:val="center"/>
          </w:tcPr>
          <w:p w14:paraId="021EC87F" w14:textId="77777777" w:rsidR="00686D11" w:rsidRDefault="00686D11">
            <w:pPr>
              <w:bidi/>
              <w:spacing w:before="40" w:after="40"/>
              <w:jc w:val="right"/>
            </w:pPr>
            <w:r>
              <w:rPr>
                <w:rFonts w:ascii="Arial" w:eastAsia="Arial" w:hAnsi="Arial" w:cs="Arial"/>
                <w:color w:val="162941"/>
                <w:sz w:val="20"/>
                <w:rtl/>
              </w:rPr>
              <w:t>تعديل التهوية للتعامل مع ثاني أكسيد الكربون.</w:t>
            </w:r>
          </w:p>
        </w:tc>
      </w:tr>
    </w:tbl>
    <w:p w14:paraId="45DEBF9E" w14:textId="77777777" w:rsidR="00686D11" w:rsidRDefault="00686D11">
      <w:pPr>
        <w:spacing w:after="0"/>
      </w:pPr>
    </w:p>
    <w:p w14:paraId="0D69E299" w14:textId="77777777" w:rsidR="00686D11" w:rsidRDefault="00686D11">
      <w:pPr>
        <w:pStyle w:val="Heading1"/>
        <w:bidi/>
        <w:spacing w:before="260"/>
        <w:jc w:val="right"/>
      </w:pPr>
      <w:r>
        <w:rPr>
          <w:rFonts w:ascii="Arial" w:eastAsia="Arial" w:hAnsi="Arial" w:cs="Arial"/>
          <w:rtl/>
        </w:rPr>
        <w:t>5. كيف يعمل نظام التنظيم؟ التغذية الراجعة السلبية</w:t>
      </w:r>
    </w:p>
    <w:p w14:paraId="3226C506" w14:textId="77777777" w:rsidR="00686D11" w:rsidRDefault="00686D11">
      <w:pPr>
        <w:bidi/>
        <w:jc w:val="right"/>
      </w:pPr>
      <w:r>
        <w:rPr>
          <w:rFonts w:ascii="Arial" w:eastAsia="Arial" w:hAnsi="Arial" w:cs="Arial"/>
          <w:rtl/>
        </w:rPr>
        <w:t>التغذية الراجعة السلبية (Negative feedback) آلية شائعة في الجسم تُنتج استجابة تقلل أثر الانحراف عن المجال المنظم. ويُبسط عملها إلى خمس مراحل مترابطة:</w:t>
      </w:r>
    </w:p>
    <w:p w14:paraId="14614EEC" w14:textId="77777777" w:rsidR="00686D11" w:rsidRDefault="00686D11">
      <w:pPr>
        <w:spacing w:before="100" w:after="40"/>
        <w:jc w:val="center"/>
      </w:pPr>
      <w:r>
        <w:rPr>
          <w:noProof/>
        </w:rPr>
        <w:drawing>
          <wp:inline distT="0" distB="0" distL="0" distR="0" wp14:anchorId="5A426013" wp14:editId="3F6C9C2F">
            <wp:extent cx="5040000" cy="3360000"/>
            <wp:effectExtent l="0" t="0" r="0" b="0"/>
            <wp:docPr id="1775211709" name="Picture 1775211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3_feedback.png"/>
                    <pic:cNvPicPr/>
                  </pic:nvPicPr>
                  <pic:blipFill>
                    <a:blip r:embed="rId13"/>
                    <a:stretch>
                      <a:fillRect/>
                    </a:stretch>
                  </pic:blipFill>
                  <pic:spPr>
                    <a:xfrm>
                      <a:off x="0" y="0"/>
                      <a:ext cx="5040000" cy="3360000"/>
                    </a:xfrm>
                    <a:prstGeom prst="rect">
                      <a:avLst/>
                    </a:prstGeom>
                  </pic:spPr>
                </pic:pic>
              </a:graphicData>
            </a:graphic>
          </wp:inline>
        </w:drawing>
      </w:r>
    </w:p>
    <w:p w14:paraId="741D821B" w14:textId="77777777" w:rsidR="00686D11" w:rsidRDefault="00686D11">
      <w:pPr>
        <w:bidi/>
        <w:spacing w:after="200"/>
        <w:jc w:val="center"/>
      </w:pPr>
      <w:r>
        <w:rPr>
          <w:rFonts w:ascii="Arial" w:eastAsia="Arial" w:hAnsi="Arial" w:cs="Arial"/>
          <w:color w:val="53687B"/>
          <w:sz w:val="18"/>
          <w:rtl/>
        </w:rPr>
        <w:t>الشكل 1: مخطط تعليمي لمسار التنظيم عند ارتفاع حرارة الجسم.</w:t>
      </w:r>
    </w:p>
    <w:p w14:paraId="2B1545DD" w14:textId="77777777" w:rsidR="00686D11" w:rsidRDefault="00686D11">
      <w:pPr>
        <w:bidi/>
        <w:spacing w:after="80"/>
        <w:ind w:left="170"/>
        <w:jc w:val="right"/>
      </w:pPr>
      <w:r>
        <w:rPr>
          <w:rFonts w:ascii="Arial" w:eastAsia="Arial" w:hAnsi="Arial" w:cs="Arial"/>
          <w:rtl/>
        </w:rPr>
        <w:t>1.  المؤثر: يحدث تغير في متغير من متغيرات البيئة الداخلية، مثل ارتفاع الحرارة.</w:t>
      </w:r>
    </w:p>
    <w:p w14:paraId="6A25F318" w14:textId="77777777" w:rsidR="00686D11" w:rsidRDefault="00686D11">
      <w:pPr>
        <w:bidi/>
        <w:spacing w:after="80"/>
        <w:ind w:left="170"/>
        <w:jc w:val="right"/>
      </w:pPr>
      <w:r>
        <w:rPr>
          <w:rFonts w:ascii="Arial" w:eastAsia="Arial" w:hAnsi="Arial" w:cs="Arial"/>
          <w:rtl/>
        </w:rPr>
        <w:t>2.  المستقبلات: تكتشف مستقبلات حساسة التغير وترسل معلومات.</w:t>
      </w:r>
    </w:p>
    <w:p w14:paraId="4CEBC851" w14:textId="77777777" w:rsidR="00686D11" w:rsidRDefault="00686D11">
      <w:pPr>
        <w:bidi/>
        <w:spacing w:after="80"/>
        <w:ind w:left="170"/>
        <w:jc w:val="right"/>
      </w:pPr>
      <w:r>
        <w:rPr>
          <w:rFonts w:ascii="Arial" w:eastAsia="Arial" w:hAnsi="Arial" w:cs="Arial"/>
          <w:rtl/>
        </w:rPr>
        <w:t>3.  مركز التحكم: يعالج المعلومات وينسق الاستجابة، ومنه الوطاء (تحت المهاد) في تنظيم الحرارة.</w:t>
      </w:r>
    </w:p>
    <w:p w14:paraId="0C70BB26" w14:textId="77777777" w:rsidR="00686D11" w:rsidRDefault="00686D11">
      <w:pPr>
        <w:bidi/>
        <w:spacing w:after="80"/>
        <w:ind w:left="170"/>
        <w:jc w:val="right"/>
      </w:pPr>
      <w:r>
        <w:rPr>
          <w:rFonts w:ascii="Arial" w:eastAsia="Arial" w:hAnsi="Arial" w:cs="Arial"/>
          <w:rtl/>
        </w:rPr>
        <w:t>4.  المستجيبات: أعضاء وأنسجة تنفذ الأوامر، مثل غدد العرق والأوعية الدموية الجلدية.</w:t>
      </w:r>
    </w:p>
    <w:p w14:paraId="5BC84D9C" w14:textId="77777777" w:rsidR="00686D11" w:rsidRDefault="00686D11">
      <w:pPr>
        <w:bidi/>
        <w:spacing w:after="80"/>
        <w:ind w:left="170"/>
        <w:jc w:val="right"/>
      </w:pPr>
      <w:r>
        <w:rPr>
          <w:rFonts w:ascii="Arial" w:eastAsia="Arial" w:hAnsi="Arial" w:cs="Arial"/>
          <w:rtl/>
        </w:rPr>
        <w:t>5.  الاستجابة: تساعد على الحد من الانحراف وإعادة المتغير نحو مجاله المنظم.</w:t>
      </w:r>
    </w:p>
    <w:p w14:paraId="2E564B57" w14:textId="77777777" w:rsidR="00686D11" w:rsidRDefault="00686D11">
      <w:pPr>
        <w:pStyle w:val="Heading1"/>
        <w:bidi/>
        <w:spacing w:before="260"/>
        <w:jc w:val="right"/>
      </w:pPr>
      <w:r>
        <w:rPr>
          <w:rFonts w:ascii="Arial" w:eastAsia="Arial" w:hAnsi="Arial" w:cs="Arial"/>
          <w:rtl/>
        </w:rPr>
        <w:t>6. تنظيم حرارة الجسم</w:t>
      </w:r>
    </w:p>
    <w:p w14:paraId="3F951123" w14:textId="77777777" w:rsidR="00686D11" w:rsidRDefault="00686D11">
      <w:pPr>
        <w:bidi/>
        <w:jc w:val="right"/>
      </w:pPr>
      <w:r>
        <w:rPr>
          <w:rFonts w:ascii="Arial" w:eastAsia="Arial" w:hAnsi="Arial" w:cs="Arial"/>
          <w:rtl/>
        </w:rPr>
        <w:t>تتغير حرارة البيئة وشدة النشاط، لكن الجسم ينظم حرارته الداخلية من خلال استجابات متعاونة. وتعد قيمة نحو 37 درجة مئوية وصفا تقريبيا شائعا لحرارة الجسم الداخلية في ظروف معينة، وليست رقما ثابتا لدى جميع الناس وفي كل الأوقات.</w:t>
      </w:r>
    </w:p>
    <w:p w14:paraId="54BF3EF6" w14:textId="77777777" w:rsidR="00686D11" w:rsidRDefault="00686D11">
      <w:pPr>
        <w:spacing w:before="100" w:after="40"/>
        <w:jc w:val="center"/>
      </w:pPr>
      <w:r>
        <w:rPr>
          <w:noProof/>
        </w:rPr>
        <w:drawing>
          <wp:inline distT="0" distB="0" distL="0" distR="0" wp14:anchorId="44B08466" wp14:editId="42D42847">
            <wp:extent cx="5040000" cy="3024000"/>
            <wp:effectExtent l="0" t="0" r="0" b="0"/>
            <wp:docPr id="877678989" name="Picture 877678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3_hot_cold.png"/>
                    <pic:cNvPicPr/>
                  </pic:nvPicPr>
                  <pic:blipFill>
                    <a:blip r:embed="rId14"/>
                    <a:stretch>
                      <a:fillRect/>
                    </a:stretch>
                  </pic:blipFill>
                  <pic:spPr>
                    <a:xfrm>
                      <a:off x="0" y="0"/>
                      <a:ext cx="5040000" cy="3024000"/>
                    </a:xfrm>
                    <a:prstGeom prst="rect">
                      <a:avLst/>
                    </a:prstGeom>
                  </pic:spPr>
                </pic:pic>
              </a:graphicData>
            </a:graphic>
          </wp:inline>
        </w:drawing>
      </w:r>
    </w:p>
    <w:p w14:paraId="47DF35A3" w14:textId="77777777" w:rsidR="00686D11" w:rsidRDefault="00686D11">
      <w:pPr>
        <w:bidi/>
        <w:spacing w:after="200"/>
        <w:jc w:val="center"/>
      </w:pPr>
      <w:r>
        <w:rPr>
          <w:rFonts w:ascii="Arial" w:eastAsia="Arial" w:hAnsi="Arial" w:cs="Arial"/>
          <w:color w:val="53687B"/>
          <w:sz w:val="18"/>
          <w:rtl/>
        </w:rPr>
        <w:t>الشكل 2: استجابات رئيسية عند ارتفاع الحرارة أو انخفاضها.</w:t>
      </w:r>
    </w:p>
    <w:tbl>
      <w:tblPr>
        <w:tblStyle w:val="TableGrid"/>
        <w:tblW w:w="0" w:type="auto"/>
        <w:jc w:val="center"/>
        <w:tblLayout w:type="fixed"/>
        <w:tblLook w:val="04A0" w:firstRow="1" w:lastRow="0" w:firstColumn="1" w:lastColumn="0" w:noHBand="0" w:noVBand="1"/>
      </w:tblPr>
      <w:tblGrid>
        <w:gridCol w:w="5046"/>
        <w:gridCol w:w="5046"/>
      </w:tblGrid>
      <w:tr w:rsidR="00686D11" w14:paraId="46EE3128" w14:textId="77777777">
        <w:trPr>
          <w:jc w:val="center"/>
        </w:trPr>
        <w:tc>
          <w:tcPr>
            <w:tcW w:w="5046" w:type="dxa"/>
            <w:shd w:val="clear" w:color="auto" w:fill="162941"/>
            <w:vAlign w:val="center"/>
          </w:tcPr>
          <w:p w14:paraId="591998FD" w14:textId="77777777" w:rsidR="00686D11" w:rsidRDefault="00686D11">
            <w:pPr>
              <w:bidi/>
              <w:spacing w:before="40" w:after="40"/>
              <w:jc w:val="right"/>
            </w:pPr>
            <w:r>
              <w:rPr>
                <w:rFonts w:ascii="Arial" w:eastAsia="Arial" w:hAnsi="Arial" w:cs="Arial"/>
                <w:b/>
                <w:color w:val="FFFFFF"/>
                <w:sz w:val="21"/>
                <w:rtl/>
              </w:rPr>
              <w:t>في حالة ارتفاع الحرارة</w:t>
            </w:r>
          </w:p>
        </w:tc>
        <w:tc>
          <w:tcPr>
            <w:tcW w:w="5046" w:type="dxa"/>
            <w:shd w:val="clear" w:color="auto" w:fill="162941"/>
            <w:vAlign w:val="center"/>
          </w:tcPr>
          <w:p w14:paraId="460EF588" w14:textId="77777777" w:rsidR="00686D11" w:rsidRDefault="00686D11">
            <w:pPr>
              <w:bidi/>
              <w:spacing w:before="40" w:after="40"/>
              <w:jc w:val="right"/>
            </w:pPr>
            <w:r>
              <w:rPr>
                <w:rFonts w:ascii="Arial" w:eastAsia="Arial" w:hAnsi="Arial" w:cs="Arial"/>
                <w:b/>
                <w:color w:val="FFFFFF"/>
                <w:sz w:val="21"/>
                <w:rtl/>
              </w:rPr>
              <w:t>في حالة انخفاض الحرارة</w:t>
            </w:r>
          </w:p>
        </w:tc>
      </w:tr>
      <w:tr w:rsidR="00686D11" w14:paraId="0BB442D3" w14:textId="77777777">
        <w:trPr>
          <w:jc w:val="center"/>
        </w:trPr>
        <w:tc>
          <w:tcPr>
            <w:tcW w:w="4876" w:type="dxa"/>
            <w:shd w:val="clear" w:color="auto" w:fill="F0F5F7"/>
            <w:vAlign w:val="center"/>
          </w:tcPr>
          <w:p w14:paraId="3AE0A1B3" w14:textId="77777777" w:rsidR="00686D11" w:rsidRDefault="00686D11">
            <w:pPr>
              <w:bidi/>
              <w:spacing w:before="40" w:after="40"/>
              <w:jc w:val="right"/>
            </w:pPr>
            <w:r>
              <w:rPr>
                <w:rFonts w:ascii="Arial" w:eastAsia="Arial" w:hAnsi="Arial" w:cs="Arial"/>
                <w:color w:val="162941"/>
                <w:sz w:val="20"/>
                <w:rtl/>
              </w:rPr>
              <w:t>زيادة التعرق: يبرد الجلد أساسا عندما يتبخر العرق.</w:t>
            </w:r>
          </w:p>
        </w:tc>
        <w:tc>
          <w:tcPr>
            <w:tcW w:w="4876" w:type="dxa"/>
            <w:shd w:val="clear" w:color="auto" w:fill="F0F5F7"/>
            <w:vAlign w:val="center"/>
          </w:tcPr>
          <w:p w14:paraId="56A82585" w14:textId="77777777" w:rsidR="00686D11" w:rsidRDefault="00686D11">
            <w:pPr>
              <w:bidi/>
              <w:spacing w:before="40" w:after="40"/>
              <w:jc w:val="right"/>
            </w:pPr>
            <w:r>
              <w:rPr>
                <w:rFonts w:ascii="Arial" w:eastAsia="Arial" w:hAnsi="Arial" w:cs="Arial"/>
                <w:color w:val="162941"/>
                <w:sz w:val="20"/>
                <w:rtl/>
              </w:rPr>
              <w:t>الارتعاش العضلي: يولد حرارة إضافية عبر انقباضات لا إرادية.</w:t>
            </w:r>
          </w:p>
        </w:tc>
      </w:tr>
      <w:tr w:rsidR="00686D11" w14:paraId="02C6038B" w14:textId="77777777">
        <w:trPr>
          <w:jc w:val="center"/>
        </w:trPr>
        <w:tc>
          <w:tcPr>
            <w:tcW w:w="4876" w:type="dxa"/>
            <w:shd w:val="clear" w:color="auto" w:fill="FFFFFF"/>
            <w:vAlign w:val="center"/>
          </w:tcPr>
          <w:p w14:paraId="1D745486" w14:textId="77777777" w:rsidR="00686D11" w:rsidRDefault="00686D11">
            <w:pPr>
              <w:bidi/>
              <w:spacing w:before="40" w:after="40"/>
              <w:jc w:val="right"/>
            </w:pPr>
            <w:r>
              <w:rPr>
                <w:rFonts w:ascii="Arial" w:eastAsia="Arial" w:hAnsi="Arial" w:cs="Arial"/>
                <w:color w:val="162941"/>
                <w:sz w:val="20"/>
                <w:rtl/>
              </w:rPr>
              <w:t>توسع الأوعية الدموية الجلدية: يساعد في فقد الحرارة.</w:t>
            </w:r>
          </w:p>
        </w:tc>
        <w:tc>
          <w:tcPr>
            <w:tcW w:w="4876" w:type="dxa"/>
            <w:shd w:val="clear" w:color="auto" w:fill="FFFFFF"/>
            <w:vAlign w:val="center"/>
          </w:tcPr>
          <w:p w14:paraId="12DB512E" w14:textId="77777777" w:rsidR="00686D11" w:rsidRDefault="00686D11">
            <w:pPr>
              <w:bidi/>
              <w:spacing w:before="40" w:after="40"/>
              <w:jc w:val="right"/>
            </w:pPr>
            <w:r>
              <w:rPr>
                <w:rFonts w:ascii="Arial" w:eastAsia="Arial" w:hAnsi="Arial" w:cs="Arial"/>
                <w:color w:val="162941"/>
                <w:sz w:val="20"/>
                <w:rtl/>
              </w:rPr>
              <w:t>تضيق الأوعية الدموية الجلدية: يساعد في تقليل فقد الحرارة.</w:t>
            </w:r>
          </w:p>
        </w:tc>
      </w:tr>
    </w:tbl>
    <w:p w14:paraId="018296F5" w14:textId="77777777" w:rsidR="00686D11" w:rsidRDefault="00686D11">
      <w:pPr>
        <w:spacing w:after="0"/>
      </w:pPr>
    </w:p>
    <w:tbl>
      <w:tblPr>
        <w:tblW w:w="0" w:type="auto"/>
        <w:tblLayout w:type="fixed"/>
        <w:tblLook w:val="04A0" w:firstRow="1" w:lastRow="0" w:firstColumn="1" w:lastColumn="0" w:noHBand="0" w:noVBand="1"/>
      </w:tblPr>
      <w:tblGrid>
        <w:gridCol w:w="10092"/>
      </w:tblGrid>
      <w:tr w:rsidR="00686D11" w14:paraId="561A0813" w14:textId="77777777">
        <w:tc>
          <w:tcPr>
            <w:tcW w:w="10092" w:type="dxa"/>
            <w:shd w:val="clear" w:color="auto" w:fill="F1F5F7"/>
            <w:vAlign w:val="center"/>
          </w:tcPr>
          <w:p w14:paraId="09E5F5F9" w14:textId="77777777" w:rsidR="00686D11" w:rsidRDefault="00686D11">
            <w:pPr>
              <w:bidi/>
              <w:spacing w:before="100" w:after="100"/>
              <w:jc w:val="right"/>
            </w:pPr>
            <w:r>
              <w:rPr>
                <w:rFonts w:ascii="Arial" w:eastAsia="Arial" w:hAnsi="Arial" w:cs="Arial"/>
                <w:b/>
                <w:color w:val="087C83"/>
                <w:rtl/>
              </w:rPr>
              <w:t xml:space="preserve">تنبيه علمي:  </w:t>
            </w:r>
            <w:r>
              <w:rPr>
                <w:rFonts w:ascii="Arial" w:eastAsia="Arial" w:hAnsi="Arial" w:cs="Arial"/>
                <w:color w:val="162941"/>
                <w:sz w:val="23"/>
                <w:rtl/>
              </w:rPr>
              <w:t>في الرطوبة المرتفعة قد تقل فاعلية تبخر العرق، لذلك لا يعني ازدياد التعرق دائما أن التبريد كاف. ويتأثر التوازن الحراري أيضا بالجهد والملابس وحرارة الجو والهواء.</w:t>
            </w:r>
          </w:p>
        </w:tc>
      </w:tr>
    </w:tbl>
    <w:p w14:paraId="3FB49793" w14:textId="77777777" w:rsidR="00686D11" w:rsidRDefault="00686D11">
      <w:pPr>
        <w:spacing w:after="0"/>
      </w:pPr>
    </w:p>
    <w:p w14:paraId="0E27CA2E" w14:textId="77777777" w:rsidR="00686D11" w:rsidRDefault="00686D11">
      <w:pPr>
        <w:pStyle w:val="Heading1"/>
        <w:bidi/>
        <w:spacing w:before="260"/>
        <w:jc w:val="right"/>
      </w:pPr>
      <w:r>
        <w:rPr>
          <w:rFonts w:ascii="Arial" w:eastAsia="Arial" w:hAnsi="Arial" w:cs="Arial"/>
          <w:rtl/>
        </w:rPr>
        <w:t>7. التطبيق الرياضي: لاعب يجري في يوم حار</w:t>
      </w:r>
    </w:p>
    <w:p w14:paraId="27841024" w14:textId="77777777" w:rsidR="00686D11" w:rsidRDefault="00686D11">
      <w:pPr>
        <w:spacing w:before="100" w:after="40"/>
        <w:jc w:val="center"/>
      </w:pPr>
      <w:r>
        <w:rPr>
          <w:noProof/>
        </w:rPr>
        <w:drawing>
          <wp:inline distT="0" distB="0" distL="0" distR="0" wp14:anchorId="601A02DC" wp14:editId="60EC8E4F">
            <wp:extent cx="5076000" cy="2571840"/>
            <wp:effectExtent l="0" t="0" r="0" b="0"/>
            <wp:docPr id="1172378605" name="Picture 1172378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3_sport.png"/>
                    <pic:cNvPicPr/>
                  </pic:nvPicPr>
                  <pic:blipFill>
                    <a:blip r:embed="rId15"/>
                    <a:stretch>
                      <a:fillRect/>
                    </a:stretch>
                  </pic:blipFill>
                  <pic:spPr>
                    <a:xfrm>
                      <a:off x="0" y="0"/>
                      <a:ext cx="5076000" cy="2571840"/>
                    </a:xfrm>
                    <a:prstGeom prst="rect">
                      <a:avLst/>
                    </a:prstGeom>
                  </pic:spPr>
                </pic:pic>
              </a:graphicData>
            </a:graphic>
          </wp:inline>
        </w:drawing>
      </w:r>
    </w:p>
    <w:p w14:paraId="106C0F38" w14:textId="77777777" w:rsidR="00686D11" w:rsidRDefault="00686D11">
      <w:pPr>
        <w:bidi/>
        <w:spacing w:after="200"/>
        <w:jc w:val="center"/>
      </w:pPr>
      <w:r>
        <w:rPr>
          <w:rFonts w:ascii="Arial" w:eastAsia="Arial" w:hAnsi="Arial" w:cs="Arial"/>
          <w:color w:val="53687B"/>
          <w:sz w:val="18"/>
          <w:rtl/>
        </w:rPr>
        <w:t>الشكل 3: يواجه الجسم أثناء الجري زيادة في إنتاج الحرارة ويتفاعل معها بآليات تنظيمية.</w:t>
      </w:r>
    </w:p>
    <w:p w14:paraId="1C909E87" w14:textId="77777777" w:rsidR="00686D11" w:rsidRDefault="00686D11">
      <w:pPr>
        <w:bidi/>
        <w:jc w:val="right"/>
      </w:pPr>
      <w:r>
        <w:rPr>
          <w:rFonts w:ascii="Arial" w:eastAsia="Arial" w:hAnsi="Arial" w:cs="Arial"/>
          <w:rtl/>
        </w:rPr>
        <w:t>أثناء الجري تنتج العضلات حرارة إضافية نتيجة النشاط الأيضي. ترصد آليات الجسم الارتفاع الحراري، فتزداد الاستجابات التي تعين على فقد الحرارة، ومنها التعرق وزيادة تدفق الدم للجلد. وبالتوازي، قد يزداد معدل ضربات القلب والتنفس لتلبية متطلبات الجهد؛ وهذه التغيرات الوظيفية لا تعني فشل الاستتباب، بل تدخل في التكيف الطبيعي مع النشاط.</w:t>
      </w:r>
    </w:p>
    <w:p w14:paraId="731E69F2" w14:textId="77777777" w:rsidR="00686D11" w:rsidRDefault="00686D11">
      <w:pPr>
        <w:pStyle w:val="Heading1"/>
        <w:bidi/>
        <w:spacing w:before="260"/>
        <w:jc w:val="right"/>
      </w:pPr>
      <w:r>
        <w:rPr>
          <w:rFonts w:ascii="Arial" w:eastAsia="Arial" w:hAnsi="Arial" w:cs="Arial"/>
          <w:rtl/>
        </w:rPr>
        <w:t>8. الأنشطة الصفية</w:t>
      </w:r>
    </w:p>
    <w:p w14:paraId="70D35F00" w14:textId="77777777" w:rsidR="00686D11" w:rsidRDefault="00686D11">
      <w:pPr>
        <w:bidi/>
        <w:jc w:val="right"/>
      </w:pPr>
      <w:r>
        <w:rPr>
          <w:rFonts w:ascii="Arial" w:eastAsia="Arial" w:hAnsi="Arial" w:cs="Arial"/>
          <w:b/>
          <w:color w:val="087C83"/>
          <w:rtl/>
        </w:rPr>
        <w:t>النشاط 1 | رتب مراحل التغذية الراجعة السلبية</w:t>
      </w:r>
    </w:p>
    <w:p w14:paraId="77F06707" w14:textId="77777777" w:rsidR="00686D11" w:rsidRDefault="00686D11">
      <w:pPr>
        <w:bidi/>
        <w:jc w:val="right"/>
      </w:pPr>
      <w:r>
        <w:rPr>
          <w:rFonts w:ascii="Arial" w:eastAsia="Arial" w:hAnsi="Arial" w:cs="Arial"/>
          <w:rtl/>
        </w:rPr>
        <w:t>رتب المصطلحات التالية بدءا من حدوث التغير: الاستجابة – المستقبلات – المؤثر – المستجيبات – مركز التحكم.</w:t>
      </w:r>
    </w:p>
    <w:p w14:paraId="5CAD6443" w14:textId="77777777" w:rsidR="00686D11" w:rsidRDefault="00686D11">
      <w:pPr>
        <w:bidi/>
        <w:jc w:val="right"/>
      </w:pPr>
      <w:r>
        <w:rPr>
          <w:rFonts w:ascii="Arial" w:eastAsia="Arial" w:hAnsi="Arial" w:cs="Arial"/>
          <w:b/>
          <w:color w:val="087C83"/>
          <w:rtl/>
        </w:rPr>
        <w:t>النشاط 2 | موقف تطبيقي جماعي</w:t>
      </w:r>
    </w:p>
    <w:p w14:paraId="02EC4DC3" w14:textId="77777777" w:rsidR="00686D11" w:rsidRDefault="00686D11">
      <w:pPr>
        <w:bidi/>
        <w:jc w:val="right"/>
      </w:pPr>
      <w:r>
        <w:rPr>
          <w:rFonts w:ascii="Arial" w:eastAsia="Arial" w:hAnsi="Arial" w:cs="Arial"/>
          <w:rtl/>
        </w:rPr>
        <w:t>بعد الركض في ساحة المدرسة، لاحظ ثلاثة تلاميذ أن أحدهم يتعرق أكثر في الجو الرطب. ناقشوا:</w:t>
      </w:r>
    </w:p>
    <w:p w14:paraId="3E6FE923" w14:textId="77777777" w:rsidR="00686D11" w:rsidRDefault="00686D11">
      <w:pPr>
        <w:bidi/>
        <w:spacing w:after="80"/>
        <w:ind w:left="170"/>
        <w:jc w:val="right"/>
      </w:pPr>
      <w:r>
        <w:rPr>
          <w:rFonts w:ascii="Arial" w:eastAsia="Arial" w:hAnsi="Arial" w:cs="Arial"/>
          <w:rtl/>
        </w:rPr>
        <w:t>1.  ما المتغير الداخلي الذي يسعى الجسم إلى تنظيمه في هذا الموقف؟</w:t>
      </w:r>
    </w:p>
    <w:p w14:paraId="664FBF81" w14:textId="77777777" w:rsidR="00686D11" w:rsidRDefault="00686D11">
      <w:pPr>
        <w:bidi/>
        <w:spacing w:after="80"/>
        <w:ind w:left="170"/>
        <w:jc w:val="right"/>
      </w:pPr>
      <w:r>
        <w:rPr>
          <w:rFonts w:ascii="Arial" w:eastAsia="Arial" w:hAnsi="Arial" w:cs="Arial"/>
          <w:rtl/>
        </w:rPr>
        <w:t>2.  ما دور التعرق وتبخر العرق؟</w:t>
      </w:r>
    </w:p>
    <w:p w14:paraId="1C7295E7" w14:textId="77777777" w:rsidR="00686D11" w:rsidRDefault="00686D11">
      <w:pPr>
        <w:bidi/>
        <w:spacing w:after="80"/>
        <w:ind w:left="170"/>
        <w:jc w:val="right"/>
      </w:pPr>
      <w:r>
        <w:rPr>
          <w:rFonts w:ascii="Arial" w:eastAsia="Arial" w:hAnsi="Arial" w:cs="Arial"/>
          <w:rtl/>
        </w:rPr>
        <w:t>3.  ما التفسير العلمي لاحتمال انخفاض فاعلية التبريد في الجو الرطب؟</w:t>
      </w:r>
    </w:p>
    <w:p w14:paraId="72ED70D1" w14:textId="77777777" w:rsidR="00686D11" w:rsidRDefault="00686D11">
      <w:pPr>
        <w:bidi/>
        <w:spacing w:after="80"/>
        <w:ind w:left="170"/>
        <w:jc w:val="right"/>
      </w:pPr>
      <w:r>
        <w:rPr>
          <w:rFonts w:ascii="Arial" w:eastAsia="Arial" w:hAnsi="Arial" w:cs="Arial"/>
          <w:rtl/>
        </w:rPr>
        <w:t>4.  هل ارتفاع نبض القلب أثناء الركض يدل وحده على اضطراب الاستتباب؟ علل.</w:t>
      </w:r>
    </w:p>
    <w:p w14:paraId="1A0E0115" w14:textId="77777777" w:rsidR="00686D11" w:rsidRDefault="00686D11">
      <w:pPr>
        <w:pStyle w:val="Heading1"/>
        <w:bidi/>
        <w:spacing w:before="260"/>
        <w:jc w:val="right"/>
      </w:pPr>
      <w:r>
        <w:rPr>
          <w:rFonts w:ascii="Arial" w:eastAsia="Arial" w:hAnsi="Arial" w:cs="Arial"/>
          <w:rtl/>
        </w:rPr>
        <w:t>9. التقويم التكويني | 5 علامات</w:t>
      </w:r>
    </w:p>
    <w:p w14:paraId="264C3F8C" w14:textId="77777777" w:rsidR="00686D11" w:rsidRDefault="00686D11">
      <w:pPr>
        <w:bidi/>
        <w:jc w:val="right"/>
      </w:pPr>
      <w:r>
        <w:rPr>
          <w:rFonts w:ascii="Arial" w:eastAsia="Arial" w:hAnsi="Arial" w:cs="Arial"/>
          <w:b/>
          <w:color w:val="087C83"/>
          <w:rtl/>
        </w:rPr>
        <w:t>السؤال الأول | اختر الإجابة الصحيحة (علامتان):</w:t>
      </w:r>
    </w:p>
    <w:p w14:paraId="562EAB2F" w14:textId="77777777" w:rsidR="00686D11" w:rsidRDefault="00686D11">
      <w:pPr>
        <w:bidi/>
        <w:spacing w:after="80"/>
        <w:ind w:left="170"/>
        <w:jc w:val="right"/>
      </w:pPr>
      <w:r>
        <w:rPr>
          <w:rFonts w:ascii="Arial" w:eastAsia="Arial" w:hAnsi="Arial" w:cs="Arial"/>
          <w:rtl/>
        </w:rPr>
        <w:t>1.  الاستتباب يعني: (أ) ثبات جميع القيم تماما، (ب) تنظيم المتغيرات ضمن مجالات مناسبة، (ج) منع الحركة.</w:t>
      </w:r>
    </w:p>
    <w:p w14:paraId="576A154C" w14:textId="77777777" w:rsidR="00686D11" w:rsidRDefault="00686D11">
      <w:pPr>
        <w:bidi/>
        <w:spacing w:after="80"/>
        <w:ind w:left="170"/>
        <w:jc w:val="right"/>
      </w:pPr>
      <w:r>
        <w:rPr>
          <w:rFonts w:ascii="Arial" w:eastAsia="Arial" w:hAnsi="Arial" w:cs="Arial"/>
          <w:rtl/>
        </w:rPr>
        <w:t>2.  من أمثلة المستجيبات في تنظيم الحرارة: (أ) غدد العرق، (ب) العظام وحدها، (ج) العدسة.</w:t>
      </w:r>
    </w:p>
    <w:p w14:paraId="1BBFDBAE" w14:textId="77777777" w:rsidR="00686D11" w:rsidRDefault="00686D11">
      <w:pPr>
        <w:bidi/>
        <w:jc w:val="right"/>
      </w:pPr>
      <w:r>
        <w:rPr>
          <w:rFonts w:ascii="Arial" w:eastAsia="Arial" w:hAnsi="Arial" w:cs="Arial"/>
          <w:b/>
          <w:color w:val="087C83"/>
          <w:rtl/>
        </w:rPr>
        <w:t>السؤال الثاني | صح أم خطأ مع التصحيح (علامتان):</w:t>
      </w:r>
    </w:p>
    <w:p w14:paraId="2A5B583C" w14:textId="77777777" w:rsidR="00686D11" w:rsidRDefault="00686D11">
      <w:pPr>
        <w:bidi/>
        <w:spacing w:after="80"/>
        <w:ind w:left="170"/>
        <w:jc w:val="right"/>
      </w:pPr>
      <w:r>
        <w:rPr>
          <w:rFonts w:ascii="Arial" w:eastAsia="Arial" w:hAnsi="Arial" w:cs="Arial"/>
          <w:rtl/>
        </w:rPr>
        <w:t>1.  التغذية الراجعة السلبية تعزز الانحراف عن المجال المنظم عادة.</w:t>
      </w:r>
    </w:p>
    <w:p w14:paraId="0D54CE37" w14:textId="77777777" w:rsidR="00686D11" w:rsidRDefault="00686D11">
      <w:pPr>
        <w:bidi/>
        <w:spacing w:after="80"/>
        <w:ind w:left="170"/>
        <w:jc w:val="right"/>
      </w:pPr>
      <w:r>
        <w:rPr>
          <w:rFonts w:ascii="Arial" w:eastAsia="Arial" w:hAnsi="Arial" w:cs="Arial"/>
          <w:rtl/>
        </w:rPr>
        <w:t>2.  يساهم الارتعاش العضلي في إنتاج الحرارة عند البرد.</w:t>
      </w:r>
    </w:p>
    <w:p w14:paraId="0977D459" w14:textId="77777777" w:rsidR="00686D11" w:rsidRDefault="00686D11">
      <w:pPr>
        <w:bidi/>
        <w:jc w:val="right"/>
      </w:pPr>
      <w:r>
        <w:rPr>
          <w:rFonts w:ascii="Arial" w:eastAsia="Arial" w:hAnsi="Arial" w:cs="Arial"/>
          <w:b/>
          <w:color w:val="087C83"/>
          <w:rtl/>
        </w:rPr>
        <w:t>السؤال الثالث | فسّر (علامة واحدة):</w:t>
      </w:r>
    </w:p>
    <w:p w14:paraId="551A0EEE" w14:textId="77777777" w:rsidR="00686D11" w:rsidRDefault="00686D11">
      <w:pPr>
        <w:bidi/>
        <w:jc w:val="right"/>
      </w:pPr>
      <w:r>
        <w:rPr>
          <w:rFonts w:ascii="Arial" w:eastAsia="Arial" w:hAnsi="Arial" w:cs="Arial"/>
          <w:rtl/>
        </w:rPr>
        <w:t>لماذا قد يكون التعرق أقل قدرة على تبريد الجسم في الأجواء الرطبة؟</w:t>
      </w:r>
    </w:p>
    <w:p w14:paraId="63BBADEE" w14:textId="77777777" w:rsidR="00686D11" w:rsidRDefault="00686D11">
      <w:pPr>
        <w:pStyle w:val="Heading1"/>
        <w:bidi/>
        <w:spacing w:before="260"/>
        <w:jc w:val="right"/>
      </w:pPr>
      <w:r>
        <w:rPr>
          <w:rFonts w:ascii="Arial" w:eastAsia="Arial" w:hAnsi="Arial" w:cs="Arial"/>
          <w:rtl/>
        </w:rPr>
        <w:t>ملخص المفاهيم المطلوب حفظها</w:t>
      </w:r>
    </w:p>
    <w:p w14:paraId="320C6BC3" w14:textId="77777777" w:rsidR="00686D11" w:rsidRDefault="00686D11">
      <w:pPr>
        <w:bidi/>
        <w:jc w:val="right"/>
      </w:pPr>
      <w:r>
        <w:rPr>
          <w:rFonts w:ascii="Arial" w:eastAsia="Arial" w:hAnsi="Arial" w:cs="Arial"/>
          <w:b/>
          <w:color w:val="087C83"/>
          <w:sz w:val="23"/>
          <w:rtl/>
        </w:rPr>
        <w:t xml:space="preserve">1. الاستتباب: </w:t>
      </w:r>
      <w:r>
        <w:rPr>
          <w:rFonts w:ascii="Arial" w:eastAsia="Arial" w:hAnsi="Arial" w:cs="Arial"/>
          <w:sz w:val="23"/>
          <w:rtl/>
        </w:rPr>
        <w:t>تنظيم متغيرات البيئة الداخلية ضمن مجالات ملائمة للحياة.</w:t>
      </w:r>
    </w:p>
    <w:p w14:paraId="218EEBB0" w14:textId="77777777" w:rsidR="00686D11" w:rsidRDefault="00686D11">
      <w:pPr>
        <w:bidi/>
        <w:jc w:val="right"/>
      </w:pPr>
      <w:r>
        <w:rPr>
          <w:rFonts w:ascii="Arial" w:eastAsia="Arial" w:hAnsi="Arial" w:cs="Arial"/>
          <w:b/>
          <w:color w:val="087C83"/>
          <w:sz w:val="23"/>
          <w:rtl/>
        </w:rPr>
        <w:t xml:space="preserve">2. التغذية الراجعة السلبية: </w:t>
      </w:r>
      <w:r>
        <w:rPr>
          <w:rFonts w:ascii="Arial" w:eastAsia="Arial" w:hAnsi="Arial" w:cs="Arial"/>
          <w:sz w:val="23"/>
          <w:rtl/>
        </w:rPr>
        <w:t>استجابة تحد من الانحراف عن المجال المنظم.</w:t>
      </w:r>
    </w:p>
    <w:p w14:paraId="02F47C3C" w14:textId="77777777" w:rsidR="00686D11" w:rsidRDefault="00686D11">
      <w:pPr>
        <w:bidi/>
        <w:jc w:val="right"/>
      </w:pPr>
      <w:r>
        <w:rPr>
          <w:rFonts w:ascii="Arial" w:eastAsia="Arial" w:hAnsi="Arial" w:cs="Arial"/>
          <w:b/>
          <w:color w:val="087C83"/>
          <w:sz w:val="23"/>
          <w:rtl/>
        </w:rPr>
        <w:t xml:space="preserve">3. المستقبل: </w:t>
      </w:r>
      <w:r>
        <w:rPr>
          <w:rFonts w:ascii="Arial" w:eastAsia="Arial" w:hAnsi="Arial" w:cs="Arial"/>
          <w:sz w:val="23"/>
          <w:rtl/>
        </w:rPr>
        <w:t>جزء يكشف التغير في متغير معين.</w:t>
      </w:r>
    </w:p>
    <w:p w14:paraId="784EAD3C" w14:textId="77777777" w:rsidR="00686D11" w:rsidRDefault="00686D11">
      <w:pPr>
        <w:bidi/>
        <w:jc w:val="right"/>
      </w:pPr>
      <w:r>
        <w:rPr>
          <w:rFonts w:ascii="Arial" w:eastAsia="Arial" w:hAnsi="Arial" w:cs="Arial"/>
          <w:b/>
          <w:color w:val="087C83"/>
          <w:sz w:val="23"/>
          <w:rtl/>
        </w:rPr>
        <w:t xml:space="preserve">4. مركز التحكم: </w:t>
      </w:r>
      <w:r>
        <w:rPr>
          <w:rFonts w:ascii="Arial" w:eastAsia="Arial" w:hAnsi="Arial" w:cs="Arial"/>
          <w:sz w:val="23"/>
          <w:rtl/>
        </w:rPr>
        <w:t>يعالج المعلومات وينسق الاستجابة المناسبة.</w:t>
      </w:r>
    </w:p>
    <w:p w14:paraId="7D58D3C7" w14:textId="77777777" w:rsidR="00686D11" w:rsidRDefault="00686D11">
      <w:pPr>
        <w:bidi/>
        <w:jc w:val="right"/>
      </w:pPr>
      <w:r>
        <w:rPr>
          <w:rFonts w:ascii="Arial" w:eastAsia="Arial" w:hAnsi="Arial" w:cs="Arial"/>
          <w:b/>
          <w:color w:val="087C83"/>
          <w:sz w:val="23"/>
          <w:rtl/>
        </w:rPr>
        <w:t xml:space="preserve">5. المستجيب: </w:t>
      </w:r>
      <w:r>
        <w:rPr>
          <w:rFonts w:ascii="Arial" w:eastAsia="Arial" w:hAnsi="Arial" w:cs="Arial"/>
          <w:sz w:val="23"/>
          <w:rtl/>
        </w:rPr>
        <w:t>عضو أو نسيج ينفذ الاستجابة التنظيمية.</w:t>
      </w:r>
    </w:p>
    <w:p w14:paraId="53C1694F" w14:textId="77777777" w:rsidR="00686D11" w:rsidRDefault="00686D11">
      <w:pPr>
        <w:bidi/>
        <w:jc w:val="right"/>
      </w:pPr>
      <w:r>
        <w:rPr>
          <w:rFonts w:ascii="Arial" w:eastAsia="Arial" w:hAnsi="Arial" w:cs="Arial"/>
          <w:b/>
          <w:color w:val="087C83"/>
          <w:sz w:val="23"/>
          <w:rtl/>
        </w:rPr>
        <w:t xml:space="preserve">6. تنظيم الحرارة: </w:t>
      </w:r>
      <w:r>
        <w:rPr>
          <w:rFonts w:ascii="Arial" w:eastAsia="Arial" w:hAnsi="Arial" w:cs="Arial"/>
          <w:sz w:val="23"/>
          <w:rtl/>
        </w:rPr>
        <w:t>تعاون التعرق والأوعية الدموية والعضلات وغيرها للموازنة الحرارية.</w:t>
      </w:r>
    </w:p>
    <w:p w14:paraId="3DF1EAD1" w14:textId="77777777" w:rsidR="00686D11" w:rsidRDefault="00686D11">
      <w:pPr>
        <w:pStyle w:val="Heading1"/>
        <w:bidi/>
        <w:spacing w:before="260"/>
        <w:jc w:val="right"/>
      </w:pPr>
      <w:r>
        <w:rPr>
          <w:rFonts w:ascii="Arial" w:eastAsia="Arial" w:hAnsi="Arial" w:cs="Arial"/>
          <w:rtl/>
        </w:rPr>
        <w:t>الواجب المنزلي</w:t>
      </w:r>
    </w:p>
    <w:p w14:paraId="04CA3C14" w14:textId="77777777" w:rsidR="00686D11" w:rsidRDefault="00686D11">
      <w:pPr>
        <w:bidi/>
        <w:spacing w:after="80"/>
        <w:ind w:left="170"/>
        <w:jc w:val="right"/>
      </w:pPr>
      <w:r>
        <w:rPr>
          <w:rFonts w:ascii="Arial" w:eastAsia="Arial" w:hAnsi="Arial" w:cs="Arial"/>
          <w:rtl/>
        </w:rPr>
        <w:t>1.  اختر موقفا واحدا: الجري في جو حار، الخروج في صباح بارد، أو الانتقال من الراحة إلى نشاط خفيف.</w:t>
      </w:r>
    </w:p>
    <w:p w14:paraId="5D6F912C" w14:textId="77777777" w:rsidR="00686D11" w:rsidRDefault="00686D11">
      <w:pPr>
        <w:bidi/>
        <w:spacing w:after="80"/>
        <w:ind w:left="170"/>
        <w:jc w:val="right"/>
      </w:pPr>
      <w:r>
        <w:rPr>
          <w:rFonts w:ascii="Arial" w:eastAsia="Arial" w:hAnsi="Arial" w:cs="Arial"/>
          <w:rtl/>
        </w:rPr>
        <w:t>2.  حدد المؤثر والمتغير الداخلي المعني والمستقبل أو نظام الكشف ومركز التحكم والمستجيبات والاستجابة.</w:t>
      </w:r>
    </w:p>
    <w:p w14:paraId="1C2130E2" w14:textId="77777777" w:rsidR="00686D11" w:rsidRDefault="00686D11">
      <w:pPr>
        <w:bidi/>
        <w:spacing w:after="80"/>
        <w:ind w:left="170"/>
        <w:jc w:val="right"/>
      </w:pPr>
      <w:r>
        <w:rPr>
          <w:rFonts w:ascii="Arial" w:eastAsia="Arial" w:hAnsi="Arial" w:cs="Arial"/>
          <w:rtl/>
        </w:rPr>
        <w:t>3.  اكتب فقرة من 6 إلى 8 أسطر تشرح كيف تساعد الاستجابة في تقليل أثر التغير.</w:t>
      </w:r>
    </w:p>
    <w:tbl>
      <w:tblPr>
        <w:tblW w:w="0" w:type="auto"/>
        <w:tblLayout w:type="fixed"/>
        <w:tblLook w:val="04A0" w:firstRow="1" w:lastRow="0" w:firstColumn="1" w:lastColumn="0" w:noHBand="0" w:noVBand="1"/>
      </w:tblPr>
      <w:tblGrid>
        <w:gridCol w:w="10092"/>
      </w:tblGrid>
      <w:tr w:rsidR="00686D11" w14:paraId="4E4E3731" w14:textId="77777777">
        <w:tc>
          <w:tcPr>
            <w:tcW w:w="10092" w:type="dxa"/>
            <w:shd w:val="clear" w:color="auto" w:fill="F1F5F7"/>
            <w:vAlign w:val="center"/>
          </w:tcPr>
          <w:p w14:paraId="405D1728" w14:textId="77777777" w:rsidR="00686D11" w:rsidRDefault="00686D11">
            <w:pPr>
              <w:bidi/>
              <w:spacing w:before="100" w:after="100"/>
              <w:jc w:val="right"/>
            </w:pPr>
            <w:r>
              <w:rPr>
                <w:rFonts w:ascii="Arial" w:eastAsia="Arial" w:hAnsi="Arial" w:cs="Arial"/>
                <w:b/>
                <w:color w:val="087C83"/>
                <w:rtl/>
              </w:rPr>
              <w:t xml:space="preserve">بطاقة الخروج:  </w:t>
            </w:r>
            <w:r>
              <w:rPr>
                <w:rFonts w:ascii="Arial" w:eastAsia="Arial" w:hAnsi="Arial" w:cs="Arial"/>
                <w:color w:val="162941"/>
                <w:sz w:val="23"/>
                <w:rtl/>
              </w:rPr>
              <w:t>دوّن فكرة علمية تعلمتها اليوم، وقدّم مثالا رياضيا واحدا يوضحها.</w:t>
            </w:r>
          </w:p>
        </w:tc>
      </w:tr>
    </w:tbl>
    <w:p w14:paraId="29A82E97" w14:textId="77777777" w:rsidR="00686D11" w:rsidRDefault="00686D11">
      <w:pPr>
        <w:spacing w:after="0"/>
      </w:pPr>
    </w:p>
    <w:p w14:paraId="261D8B0D" w14:textId="6E1C451D" w:rsidR="00686D11" w:rsidRDefault="00686D11">
      <w:r>
        <w:br w:type="page"/>
      </w:r>
    </w:p>
    <w:p w14:paraId="6C6E48FC" w14:textId="77777777" w:rsidR="00686D11" w:rsidRDefault="00686D11">
      <w:pPr>
        <w:bidi/>
        <w:spacing w:before="240" w:after="400"/>
        <w:jc w:val="right"/>
      </w:pPr>
      <w:r>
        <w:rPr>
          <w:rFonts w:ascii="Arial" w:eastAsia="Arial" w:hAnsi="Arial" w:cs="Arial"/>
          <w:b/>
          <w:color w:val="087C83"/>
          <w:sz w:val="22"/>
          <w:rtl/>
        </w:rPr>
        <w:t>المقرر الأكاديمي  •  التربية البدنية والرياضة</w:t>
      </w:r>
    </w:p>
    <w:p w14:paraId="5DF2E96D" w14:textId="77777777" w:rsidR="00686D11" w:rsidRDefault="00686D11">
      <w:pPr>
        <w:bidi/>
        <w:spacing w:after="100"/>
        <w:jc w:val="right"/>
      </w:pPr>
      <w:r>
        <w:rPr>
          <w:rFonts w:ascii="Arial" w:eastAsia="Arial" w:hAnsi="Arial" w:cs="Arial"/>
          <w:b/>
          <w:color w:val="BC903F"/>
          <w:sz w:val="30"/>
          <w:rtl/>
        </w:rPr>
        <w:t>الدرس 04</w:t>
      </w:r>
    </w:p>
    <w:p w14:paraId="4AF1DA6E" w14:textId="77777777" w:rsidR="00686D11" w:rsidRDefault="00686D11">
      <w:pPr>
        <w:bidi/>
        <w:jc w:val="right"/>
      </w:pPr>
      <w:r>
        <w:rPr>
          <w:rFonts w:ascii="Arial" w:eastAsia="Arial" w:hAnsi="Arial" w:cs="Arial"/>
          <w:b/>
          <w:color w:val="162941"/>
          <w:sz w:val="56"/>
          <w:rtl/>
        </w:rPr>
        <w:t>الوضعية التشريحية والمصطلحات الأساسية</w:t>
      </w:r>
    </w:p>
    <w:p w14:paraId="3B559404" w14:textId="77777777" w:rsidR="00686D11" w:rsidRDefault="00686D11">
      <w:pPr>
        <w:bidi/>
        <w:jc w:val="right"/>
      </w:pPr>
      <w:r>
        <w:rPr>
          <w:rFonts w:ascii="Arial" w:eastAsia="Arial" w:hAnsi="Arial" w:cs="Arial"/>
          <w:color w:val="087C83"/>
          <w:sz w:val="32"/>
          <w:rtl/>
        </w:rPr>
        <w:t>Position anatomique et terminologie de base</w:t>
      </w:r>
    </w:p>
    <w:p w14:paraId="5D1C2010" w14:textId="77777777" w:rsidR="00686D11" w:rsidRDefault="00686D11">
      <w:pPr>
        <w:spacing w:before="100" w:after="40"/>
        <w:jc w:val="center"/>
      </w:pPr>
      <w:r>
        <w:rPr>
          <w:noProof/>
        </w:rPr>
        <w:drawing>
          <wp:inline distT="0" distB="0" distL="0" distR="0" wp14:anchorId="539EC86B" wp14:editId="0D7BA577">
            <wp:extent cx="5940000" cy="2851200"/>
            <wp:effectExtent l="0" t="0" r="0" b="0"/>
            <wp:docPr id="533943965" name="Picture 533943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4_cover.png"/>
                    <pic:cNvPicPr/>
                  </pic:nvPicPr>
                  <pic:blipFill>
                    <a:blip r:embed="rId16"/>
                    <a:stretch>
                      <a:fillRect/>
                    </a:stretch>
                  </pic:blipFill>
                  <pic:spPr>
                    <a:xfrm>
                      <a:off x="0" y="0"/>
                      <a:ext cx="5940000" cy="2851200"/>
                    </a:xfrm>
                    <a:prstGeom prst="rect">
                      <a:avLst/>
                    </a:prstGeom>
                  </pic:spPr>
                </pic:pic>
              </a:graphicData>
            </a:graphic>
          </wp:inline>
        </w:drawing>
      </w:r>
    </w:p>
    <w:p w14:paraId="1B06F203" w14:textId="77777777" w:rsidR="00686D11" w:rsidRDefault="00686D11">
      <w:pPr>
        <w:bidi/>
        <w:spacing w:after="200"/>
        <w:jc w:val="center"/>
      </w:pPr>
      <w:r>
        <w:rPr>
          <w:rFonts w:ascii="Arial" w:eastAsia="Arial" w:hAnsi="Arial" w:cs="Arial"/>
          <w:color w:val="53687B"/>
          <w:sz w:val="18"/>
          <w:rtl/>
        </w:rPr>
        <w:t>صورة تعليمية توضيحية من إعداد هذا الدرس.</w:t>
      </w:r>
    </w:p>
    <w:tbl>
      <w:tblPr>
        <w:tblStyle w:val="TableGrid"/>
        <w:tblW w:w="0" w:type="auto"/>
        <w:jc w:val="center"/>
        <w:tblLayout w:type="fixed"/>
        <w:tblLook w:val="04A0" w:firstRow="1" w:lastRow="0" w:firstColumn="1" w:lastColumn="0" w:noHBand="0" w:noVBand="1"/>
      </w:tblPr>
      <w:tblGrid>
        <w:gridCol w:w="3364"/>
        <w:gridCol w:w="3364"/>
        <w:gridCol w:w="4819"/>
      </w:tblGrid>
      <w:tr w:rsidR="00686D11" w14:paraId="3D40F42F" w14:textId="77777777">
        <w:trPr>
          <w:jc w:val="center"/>
        </w:trPr>
        <w:tc>
          <w:tcPr>
            <w:tcW w:w="3364" w:type="dxa"/>
            <w:shd w:val="clear" w:color="auto" w:fill="162941"/>
            <w:vAlign w:val="center"/>
          </w:tcPr>
          <w:p w14:paraId="747F1BA7" w14:textId="77777777" w:rsidR="00686D11" w:rsidRDefault="00686D11">
            <w:pPr>
              <w:bidi/>
              <w:spacing w:before="40" w:after="40"/>
              <w:jc w:val="right"/>
            </w:pPr>
            <w:r>
              <w:rPr>
                <w:rFonts w:ascii="Arial" w:eastAsia="Arial" w:hAnsi="Arial" w:cs="Arial"/>
                <w:b/>
                <w:color w:val="FFFFFF"/>
                <w:sz w:val="21"/>
                <w:rtl/>
              </w:rPr>
              <w:t>المستوى</w:t>
            </w:r>
          </w:p>
        </w:tc>
        <w:tc>
          <w:tcPr>
            <w:tcW w:w="3364" w:type="dxa"/>
            <w:shd w:val="clear" w:color="auto" w:fill="162941"/>
            <w:vAlign w:val="center"/>
          </w:tcPr>
          <w:p w14:paraId="4B54C935" w14:textId="77777777" w:rsidR="00686D11" w:rsidRDefault="00686D11">
            <w:pPr>
              <w:bidi/>
              <w:spacing w:before="40" w:after="40"/>
              <w:jc w:val="right"/>
            </w:pPr>
            <w:r>
              <w:rPr>
                <w:rFonts w:ascii="Arial" w:eastAsia="Arial" w:hAnsi="Arial" w:cs="Arial"/>
                <w:b/>
                <w:color w:val="FFFFFF"/>
                <w:sz w:val="21"/>
                <w:rtl/>
              </w:rPr>
              <w:t>المدة</w:t>
            </w:r>
          </w:p>
        </w:tc>
        <w:tc>
          <w:tcPr>
            <w:tcW w:w="3364" w:type="dxa"/>
            <w:shd w:val="clear" w:color="auto" w:fill="162941"/>
            <w:vAlign w:val="center"/>
          </w:tcPr>
          <w:p w14:paraId="0EB7D3B1" w14:textId="77777777" w:rsidR="00686D11" w:rsidRDefault="00686D11">
            <w:pPr>
              <w:bidi/>
              <w:spacing w:before="40" w:after="40"/>
              <w:jc w:val="right"/>
            </w:pPr>
            <w:r>
              <w:rPr>
                <w:rFonts w:ascii="Arial" w:eastAsia="Arial" w:hAnsi="Arial" w:cs="Arial"/>
                <w:b/>
                <w:color w:val="FFFFFF"/>
                <w:sz w:val="21"/>
                <w:rtl/>
              </w:rPr>
              <w:t>نوع المحتوى</w:t>
            </w:r>
          </w:p>
        </w:tc>
      </w:tr>
      <w:tr w:rsidR="00686D11" w14:paraId="15D5C6CF" w14:textId="77777777">
        <w:trPr>
          <w:jc w:val="center"/>
        </w:trPr>
        <w:tc>
          <w:tcPr>
            <w:tcW w:w="2551" w:type="dxa"/>
            <w:shd w:val="clear" w:color="auto" w:fill="F0F5F7"/>
            <w:vAlign w:val="center"/>
          </w:tcPr>
          <w:p w14:paraId="7FE48277" w14:textId="77777777" w:rsidR="00686D11" w:rsidRDefault="00686D11">
            <w:pPr>
              <w:bidi/>
              <w:spacing w:before="40" w:after="40"/>
              <w:jc w:val="right"/>
            </w:pPr>
            <w:r>
              <w:rPr>
                <w:rFonts w:ascii="Arial" w:eastAsia="Arial" w:hAnsi="Arial" w:cs="Arial"/>
                <w:color w:val="162941"/>
                <w:sz w:val="20"/>
                <w:rtl/>
              </w:rPr>
              <w:t>BT1</w:t>
            </w:r>
          </w:p>
        </w:tc>
        <w:tc>
          <w:tcPr>
            <w:tcW w:w="2381" w:type="dxa"/>
            <w:shd w:val="clear" w:color="auto" w:fill="F0F5F7"/>
            <w:vAlign w:val="center"/>
          </w:tcPr>
          <w:p w14:paraId="7C6E15CC" w14:textId="77777777" w:rsidR="00686D11" w:rsidRDefault="00686D11">
            <w:pPr>
              <w:bidi/>
              <w:spacing w:before="40" w:after="40"/>
              <w:jc w:val="right"/>
            </w:pPr>
            <w:r>
              <w:rPr>
                <w:rFonts w:ascii="Arial" w:eastAsia="Arial" w:hAnsi="Arial" w:cs="Arial"/>
                <w:color w:val="162941"/>
                <w:sz w:val="20"/>
                <w:rtl/>
              </w:rPr>
              <w:t>50 دقيقة</w:t>
            </w:r>
          </w:p>
        </w:tc>
        <w:tc>
          <w:tcPr>
            <w:tcW w:w="4819" w:type="dxa"/>
            <w:shd w:val="clear" w:color="auto" w:fill="F0F5F7"/>
            <w:vAlign w:val="center"/>
          </w:tcPr>
          <w:p w14:paraId="26473C01" w14:textId="2B7D4510" w:rsidR="00686D11" w:rsidRDefault="00686D11">
            <w:pPr>
              <w:bidi/>
              <w:spacing w:before="40" w:after="40"/>
              <w:jc w:val="right"/>
            </w:pPr>
            <w:r>
              <w:rPr>
                <w:rFonts w:ascii="Arial" w:eastAsia="Arial" w:hAnsi="Arial" w:cs="Arial"/>
                <w:color w:val="162941"/>
                <w:sz w:val="20"/>
                <w:rtl/>
              </w:rPr>
              <w:t>كتاب الطالب</w:t>
            </w:r>
          </w:p>
        </w:tc>
      </w:tr>
    </w:tbl>
    <w:p w14:paraId="4538C1E0" w14:textId="77777777" w:rsidR="00686D11" w:rsidRDefault="00686D11">
      <w:pPr>
        <w:spacing w:after="0"/>
      </w:pPr>
    </w:p>
    <w:tbl>
      <w:tblPr>
        <w:tblW w:w="0" w:type="auto"/>
        <w:tblLayout w:type="fixed"/>
        <w:tblLook w:val="04A0" w:firstRow="1" w:lastRow="0" w:firstColumn="1" w:lastColumn="0" w:noHBand="0" w:noVBand="1"/>
      </w:tblPr>
      <w:tblGrid>
        <w:gridCol w:w="10092"/>
      </w:tblGrid>
      <w:tr w:rsidR="00686D11" w14:paraId="1C484A05" w14:textId="77777777">
        <w:tc>
          <w:tcPr>
            <w:tcW w:w="10092" w:type="dxa"/>
            <w:shd w:val="clear" w:color="auto" w:fill="F1F5F7"/>
            <w:vAlign w:val="center"/>
          </w:tcPr>
          <w:p w14:paraId="2D727D93" w14:textId="681206A7" w:rsidR="00686D11" w:rsidRDefault="00686D11">
            <w:pPr>
              <w:bidi/>
              <w:spacing w:before="100" w:after="100"/>
              <w:jc w:val="right"/>
            </w:pPr>
            <w:r>
              <w:rPr>
                <w:rFonts w:ascii="Arial" w:eastAsia="Arial" w:hAnsi="Arial" w:cs="Arial"/>
                <w:b/>
                <w:color w:val="087C83"/>
                <w:rtl/>
              </w:rPr>
              <w:t>منهجية إعداد الدرس: شرح علمي متدرج، أمثلة من المجال الرياضي، أنشطة صفية ولا صفية، وتقويم تكويني.</w:t>
            </w:r>
          </w:p>
        </w:tc>
      </w:tr>
    </w:tbl>
    <w:p w14:paraId="1C4C5E96" w14:textId="77777777" w:rsidR="00686D11" w:rsidRDefault="00686D11">
      <w:pPr>
        <w:spacing w:after="0"/>
      </w:pPr>
    </w:p>
    <w:p w14:paraId="38D55FE2" w14:textId="77777777" w:rsidR="00686D11" w:rsidRDefault="00686D11">
      <w:r>
        <w:br w:type="page"/>
      </w:r>
    </w:p>
    <w:p w14:paraId="6CCC2E33" w14:textId="77777777" w:rsidR="00686D11" w:rsidRDefault="00686D11">
      <w:pPr>
        <w:bidi/>
        <w:spacing w:after="200"/>
        <w:jc w:val="right"/>
      </w:pPr>
      <w:r>
        <w:rPr>
          <w:rFonts w:ascii="Arial" w:eastAsia="Arial" w:hAnsi="Arial" w:cs="Arial"/>
          <w:b/>
          <w:color w:val="087C83"/>
          <w:sz w:val="38"/>
          <w:rtl/>
        </w:rPr>
        <w:t>القسم الأول  |  كتاب التلميذ</w:t>
      </w:r>
    </w:p>
    <w:p w14:paraId="70155735" w14:textId="77777777" w:rsidR="00686D11" w:rsidRDefault="00686D11">
      <w:pPr>
        <w:pStyle w:val="Heading1"/>
        <w:bidi/>
        <w:spacing w:before="260"/>
        <w:jc w:val="right"/>
      </w:pPr>
      <w:r>
        <w:rPr>
          <w:rFonts w:ascii="Arial" w:eastAsia="Arial" w:hAnsi="Arial" w:cs="Arial"/>
          <w:rtl/>
        </w:rPr>
        <w:t>1. نواتج التعلم</w:t>
      </w:r>
    </w:p>
    <w:p w14:paraId="7DBF6FAE" w14:textId="77777777" w:rsidR="00686D11" w:rsidRDefault="00686D11">
      <w:pPr>
        <w:bidi/>
        <w:spacing w:after="80"/>
        <w:ind w:left="170"/>
        <w:jc w:val="right"/>
      </w:pPr>
      <w:r>
        <w:rPr>
          <w:rFonts w:ascii="Arial" w:eastAsia="Arial" w:hAnsi="Arial" w:cs="Arial"/>
          <w:rtl/>
        </w:rPr>
        <w:t>1.  وصف الوضعية التشريحية القياسية بمكوناتها الأساسية.</w:t>
      </w:r>
    </w:p>
    <w:p w14:paraId="342C67EA" w14:textId="77777777" w:rsidR="00686D11" w:rsidRDefault="00686D11">
      <w:pPr>
        <w:bidi/>
        <w:spacing w:after="80"/>
        <w:ind w:left="170"/>
        <w:jc w:val="right"/>
      </w:pPr>
      <w:r>
        <w:rPr>
          <w:rFonts w:ascii="Arial" w:eastAsia="Arial" w:hAnsi="Arial" w:cs="Arial"/>
          <w:rtl/>
        </w:rPr>
        <w:t>2.  استخدام المصطلحات الاتجاهية لوصف موضع عضو بالنسبة إلى آخر.</w:t>
      </w:r>
    </w:p>
    <w:p w14:paraId="269B3FAC" w14:textId="77777777" w:rsidR="00686D11" w:rsidRDefault="00686D11">
      <w:pPr>
        <w:bidi/>
        <w:spacing w:after="80"/>
        <w:ind w:left="170"/>
        <w:jc w:val="right"/>
      </w:pPr>
      <w:r>
        <w:rPr>
          <w:rFonts w:ascii="Arial" w:eastAsia="Arial" w:hAnsi="Arial" w:cs="Arial"/>
          <w:rtl/>
        </w:rPr>
        <w:t>3.  التمييز بين المستويات السهمي والجبهي والمستعرض.</w:t>
      </w:r>
    </w:p>
    <w:p w14:paraId="2CE65DC9" w14:textId="77777777" w:rsidR="00686D11" w:rsidRDefault="00686D11">
      <w:pPr>
        <w:bidi/>
        <w:spacing w:after="80"/>
        <w:ind w:left="170"/>
        <w:jc w:val="right"/>
      </w:pPr>
      <w:r>
        <w:rPr>
          <w:rFonts w:ascii="Arial" w:eastAsia="Arial" w:hAnsi="Arial" w:cs="Arial"/>
          <w:rtl/>
        </w:rPr>
        <w:t>4.  تطبيق مفردات التشريح على مواقف من النشاط البدني.</w:t>
      </w:r>
    </w:p>
    <w:p w14:paraId="1CA8B99E" w14:textId="77777777" w:rsidR="00686D11" w:rsidRDefault="00686D11">
      <w:pPr>
        <w:bidi/>
        <w:spacing w:after="80"/>
        <w:ind w:left="170"/>
        <w:jc w:val="right"/>
      </w:pPr>
      <w:r>
        <w:rPr>
          <w:rFonts w:ascii="Arial" w:eastAsia="Arial" w:hAnsi="Arial" w:cs="Arial"/>
          <w:rtl/>
        </w:rPr>
        <w:t>5.  تمييز يمين الجسم ويساره وفقا لجسم الشخص لا منظور المشاهد.</w:t>
      </w:r>
    </w:p>
    <w:p w14:paraId="0FE5B4D3" w14:textId="77777777" w:rsidR="00686D11" w:rsidRDefault="00686D11">
      <w:pPr>
        <w:pStyle w:val="Heading1"/>
        <w:bidi/>
        <w:spacing w:before="260"/>
        <w:jc w:val="right"/>
      </w:pPr>
      <w:r>
        <w:rPr>
          <w:rFonts w:ascii="Arial" w:eastAsia="Arial" w:hAnsi="Arial" w:cs="Arial"/>
          <w:rtl/>
        </w:rPr>
        <w:t>2. وضعية الانطلاق: فكر وناقش</w:t>
      </w:r>
    </w:p>
    <w:tbl>
      <w:tblPr>
        <w:tblW w:w="0" w:type="auto"/>
        <w:tblLayout w:type="fixed"/>
        <w:tblLook w:val="04A0" w:firstRow="1" w:lastRow="0" w:firstColumn="1" w:lastColumn="0" w:noHBand="0" w:noVBand="1"/>
      </w:tblPr>
      <w:tblGrid>
        <w:gridCol w:w="10092"/>
      </w:tblGrid>
      <w:tr w:rsidR="00686D11" w14:paraId="6A766E97" w14:textId="77777777">
        <w:tc>
          <w:tcPr>
            <w:tcW w:w="10092" w:type="dxa"/>
            <w:shd w:val="clear" w:color="auto" w:fill="F1F5F7"/>
            <w:vAlign w:val="center"/>
          </w:tcPr>
          <w:p w14:paraId="7A56AEA2" w14:textId="77777777" w:rsidR="00686D11" w:rsidRDefault="00686D11">
            <w:pPr>
              <w:bidi/>
              <w:spacing w:before="100" w:after="100"/>
              <w:jc w:val="right"/>
            </w:pPr>
            <w:r>
              <w:rPr>
                <w:rFonts w:ascii="Arial" w:eastAsia="Arial" w:hAnsi="Arial" w:cs="Arial"/>
                <w:b/>
                <w:color w:val="087C83"/>
                <w:rtl/>
              </w:rPr>
              <w:t xml:space="preserve">سؤال البداية:  </w:t>
            </w:r>
            <w:r>
              <w:rPr>
                <w:rFonts w:ascii="Arial" w:eastAsia="Arial" w:hAnsi="Arial" w:cs="Arial"/>
                <w:color w:val="162941"/>
                <w:sz w:val="23"/>
                <w:rtl/>
              </w:rPr>
              <w:t>يقف تلميذ أمام زميله. يشير الأستاذ إلى اليد الموجودة على يسار الصورة ويسأل: هل هي اليد اليسرى للتلميذ فعلا؟ كيف نمنع الالتباس عند وصف أجزاء جسم الإنسان؟</w:t>
            </w:r>
          </w:p>
        </w:tc>
      </w:tr>
    </w:tbl>
    <w:p w14:paraId="5C7D8CDE" w14:textId="77777777" w:rsidR="00686D11" w:rsidRDefault="00686D11">
      <w:pPr>
        <w:spacing w:after="0"/>
      </w:pPr>
    </w:p>
    <w:p w14:paraId="5791FDB5" w14:textId="77777777" w:rsidR="00686D11" w:rsidRDefault="00686D11">
      <w:pPr>
        <w:pStyle w:val="Heading1"/>
        <w:bidi/>
        <w:spacing w:before="260"/>
        <w:jc w:val="right"/>
      </w:pPr>
      <w:r>
        <w:rPr>
          <w:rFonts w:ascii="Arial" w:eastAsia="Arial" w:hAnsi="Arial" w:cs="Arial"/>
          <w:rtl/>
        </w:rPr>
        <w:t>3. ما الوضعية التشريحية؟</w:t>
      </w:r>
    </w:p>
    <w:p w14:paraId="16BEF986" w14:textId="77777777" w:rsidR="00686D11" w:rsidRDefault="00686D11">
      <w:pPr>
        <w:bidi/>
        <w:jc w:val="right"/>
      </w:pPr>
      <w:r>
        <w:rPr>
          <w:rFonts w:ascii="Arial" w:eastAsia="Arial" w:hAnsi="Arial" w:cs="Arial"/>
          <w:rtl/>
        </w:rPr>
        <w:t>الوضعية التشريحية القياسية (Position anatomique) هي وضعية مرجعية متفق عليها لوصف مواقع أجزاء الجسم واتجاهاتها بدقة، حتى لو كان الشخص مستلقيا أو يؤدي حركة عند دراسته.</w:t>
      </w:r>
    </w:p>
    <w:p w14:paraId="37774B51" w14:textId="77777777" w:rsidR="00686D11" w:rsidRDefault="00686D11">
      <w:pPr>
        <w:spacing w:before="100" w:after="40"/>
        <w:jc w:val="center"/>
      </w:pPr>
      <w:r>
        <w:rPr>
          <w:noProof/>
        </w:rPr>
        <w:drawing>
          <wp:inline distT="0" distB="0" distL="0" distR="0" wp14:anchorId="5B876B9E" wp14:editId="75387EBC">
            <wp:extent cx="5580000" cy="3310800"/>
            <wp:effectExtent l="0" t="0" r="0" b="0"/>
            <wp:docPr id="81394819" name="Picture 81394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4_position.png"/>
                    <pic:cNvPicPr/>
                  </pic:nvPicPr>
                  <pic:blipFill>
                    <a:blip r:embed="rId17"/>
                    <a:stretch>
                      <a:fillRect/>
                    </a:stretch>
                  </pic:blipFill>
                  <pic:spPr>
                    <a:xfrm>
                      <a:off x="0" y="0"/>
                      <a:ext cx="5580000" cy="3310800"/>
                    </a:xfrm>
                    <a:prstGeom prst="rect">
                      <a:avLst/>
                    </a:prstGeom>
                  </pic:spPr>
                </pic:pic>
              </a:graphicData>
            </a:graphic>
          </wp:inline>
        </w:drawing>
      </w:r>
    </w:p>
    <w:p w14:paraId="769140C2" w14:textId="77777777" w:rsidR="00686D11" w:rsidRDefault="00686D11">
      <w:pPr>
        <w:bidi/>
        <w:spacing w:after="200"/>
        <w:jc w:val="center"/>
      </w:pPr>
      <w:r>
        <w:rPr>
          <w:rFonts w:ascii="Arial" w:eastAsia="Arial" w:hAnsi="Arial" w:cs="Arial"/>
          <w:color w:val="53687B"/>
          <w:sz w:val="18"/>
          <w:rtl/>
        </w:rPr>
        <w:t>الشكل 1: الوضعية التشريحية القياسية ونقاط ملاحظتها.</w:t>
      </w:r>
    </w:p>
    <w:p w14:paraId="3D6E469E" w14:textId="77777777" w:rsidR="00686D11" w:rsidRDefault="00686D11">
      <w:pPr>
        <w:bidi/>
        <w:spacing w:after="80"/>
        <w:ind w:left="170"/>
        <w:jc w:val="right"/>
      </w:pPr>
      <w:r>
        <w:rPr>
          <w:rFonts w:ascii="Arial" w:eastAsia="Arial" w:hAnsi="Arial" w:cs="Arial"/>
          <w:rtl/>
        </w:rPr>
        <w:t>1.  يقف الإنسان منتصبا، والرأس والعينان نحو الأمام.</w:t>
      </w:r>
    </w:p>
    <w:p w14:paraId="4A97E3DB" w14:textId="77777777" w:rsidR="00686D11" w:rsidRDefault="00686D11">
      <w:pPr>
        <w:bidi/>
        <w:spacing w:after="80"/>
        <w:ind w:left="170"/>
        <w:jc w:val="right"/>
      </w:pPr>
      <w:r>
        <w:rPr>
          <w:rFonts w:ascii="Arial" w:eastAsia="Arial" w:hAnsi="Arial" w:cs="Arial"/>
          <w:rtl/>
        </w:rPr>
        <w:t>2.  تكون الذراعان إلى جانب الجسم، وراحتا اليدين متجهتين نحو الأمام، والإبهامان نحو الخارج.</w:t>
      </w:r>
    </w:p>
    <w:p w14:paraId="400D14D6" w14:textId="77777777" w:rsidR="00686D11" w:rsidRDefault="00686D11">
      <w:pPr>
        <w:bidi/>
        <w:spacing w:after="80"/>
        <w:ind w:left="170"/>
        <w:jc w:val="right"/>
      </w:pPr>
      <w:r>
        <w:rPr>
          <w:rFonts w:ascii="Arial" w:eastAsia="Arial" w:hAnsi="Arial" w:cs="Arial"/>
          <w:rtl/>
        </w:rPr>
        <w:t>3.  تتجه القدمان إلى الأمام، وتكونان متوازيتين تقريبا أو متباعدتين قليلا.</w:t>
      </w:r>
    </w:p>
    <w:p w14:paraId="50E52C22" w14:textId="77777777" w:rsidR="00686D11" w:rsidRDefault="00686D11">
      <w:pPr>
        <w:bidi/>
        <w:spacing w:after="80"/>
        <w:ind w:left="170"/>
        <w:jc w:val="right"/>
      </w:pPr>
      <w:r>
        <w:rPr>
          <w:rFonts w:ascii="Arial" w:eastAsia="Arial" w:hAnsi="Arial" w:cs="Arial"/>
          <w:rtl/>
        </w:rPr>
        <w:t>4.  يُحدَّد يمين الشخص ويساره من منظوره هو، لا من منظور من يقف أمامه.</w:t>
      </w:r>
    </w:p>
    <w:tbl>
      <w:tblPr>
        <w:tblW w:w="0" w:type="auto"/>
        <w:tblLayout w:type="fixed"/>
        <w:tblLook w:val="04A0" w:firstRow="1" w:lastRow="0" w:firstColumn="1" w:lastColumn="0" w:noHBand="0" w:noVBand="1"/>
      </w:tblPr>
      <w:tblGrid>
        <w:gridCol w:w="10092"/>
      </w:tblGrid>
      <w:tr w:rsidR="00686D11" w14:paraId="266BE2E5" w14:textId="77777777">
        <w:tc>
          <w:tcPr>
            <w:tcW w:w="10092" w:type="dxa"/>
            <w:shd w:val="clear" w:color="auto" w:fill="F1F5F7"/>
            <w:vAlign w:val="center"/>
          </w:tcPr>
          <w:p w14:paraId="02DAFEC1" w14:textId="77777777" w:rsidR="00686D11" w:rsidRDefault="00686D11">
            <w:pPr>
              <w:bidi/>
              <w:spacing w:before="100" w:after="100"/>
              <w:jc w:val="right"/>
            </w:pPr>
            <w:r>
              <w:rPr>
                <w:rFonts w:ascii="Arial" w:eastAsia="Arial" w:hAnsi="Arial" w:cs="Arial"/>
                <w:b/>
                <w:color w:val="087C83"/>
                <w:rtl/>
              </w:rPr>
              <w:t xml:space="preserve">قاعدة مرجعية:  </w:t>
            </w:r>
            <w:r>
              <w:rPr>
                <w:rFonts w:ascii="Arial" w:eastAsia="Arial" w:hAnsi="Arial" w:cs="Arial"/>
                <w:color w:val="162941"/>
                <w:sz w:val="23"/>
                <w:rtl/>
              </w:rPr>
              <w:t>اتجاهات الجسم التشريحية ثابتة في تعريفها بالاستناد إلى الوضعية القياسية، ولا تتغير بتغير زاوية التصوير أو وقوف المشاهد.</w:t>
            </w:r>
          </w:p>
        </w:tc>
      </w:tr>
    </w:tbl>
    <w:p w14:paraId="13EC2830" w14:textId="77777777" w:rsidR="00686D11" w:rsidRDefault="00686D11">
      <w:pPr>
        <w:spacing w:after="0"/>
      </w:pPr>
    </w:p>
    <w:p w14:paraId="65CE7E5F" w14:textId="77777777" w:rsidR="00686D11" w:rsidRDefault="00686D11">
      <w:pPr>
        <w:pStyle w:val="Heading1"/>
        <w:bidi/>
        <w:spacing w:before="260"/>
        <w:jc w:val="right"/>
      </w:pPr>
      <w:r>
        <w:rPr>
          <w:rFonts w:ascii="Arial" w:eastAsia="Arial" w:hAnsi="Arial" w:cs="Arial"/>
          <w:rtl/>
        </w:rPr>
        <w:t>4. المصطلحات الاتجاهية الأساسية</w:t>
      </w:r>
    </w:p>
    <w:p w14:paraId="3DD2E08C" w14:textId="77777777" w:rsidR="00686D11" w:rsidRDefault="00686D11">
      <w:pPr>
        <w:bidi/>
        <w:jc w:val="right"/>
      </w:pPr>
      <w:r>
        <w:rPr>
          <w:rFonts w:ascii="Arial" w:eastAsia="Arial" w:hAnsi="Arial" w:cs="Arial"/>
          <w:rtl/>
        </w:rPr>
        <w:t>تُستخدم المصطلحات الاتجاهية للمقارنة بين موضعين أو تركيبين في الجسم؛ فهي أوصاف نسبية وليست أسماء أعضاء.</w:t>
      </w:r>
    </w:p>
    <w:p w14:paraId="5DFD3320" w14:textId="77777777" w:rsidR="00686D11" w:rsidRDefault="00686D11">
      <w:pPr>
        <w:spacing w:before="100" w:after="40"/>
        <w:jc w:val="center"/>
      </w:pPr>
      <w:r>
        <w:rPr>
          <w:noProof/>
        </w:rPr>
        <w:drawing>
          <wp:inline distT="0" distB="0" distL="0" distR="0" wp14:anchorId="1362F98C" wp14:editId="570C1E17">
            <wp:extent cx="5580000" cy="3794400"/>
            <wp:effectExtent l="0" t="0" r="0" b="0"/>
            <wp:docPr id="908604947" name="Picture 908604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4_directions.png"/>
                    <pic:cNvPicPr/>
                  </pic:nvPicPr>
                  <pic:blipFill>
                    <a:blip r:embed="rId18"/>
                    <a:stretch>
                      <a:fillRect/>
                    </a:stretch>
                  </pic:blipFill>
                  <pic:spPr>
                    <a:xfrm>
                      <a:off x="0" y="0"/>
                      <a:ext cx="5580000" cy="3794400"/>
                    </a:xfrm>
                    <a:prstGeom prst="rect">
                      <a:avLst/>
                    </a:prstGeom>
                  </pic:spPr>
                </pic:pic>
              </a:graphicData>
            </a:graphic>
          </wp:inline>
        </w:drawing>
      </w:r>
    </w:p>
    <w:p w14:paraId="559F2B6A" w14:textId="77777777" w:rsidR="00686D11" w:rsidRDefault="00686D11">
      <w:pPr>
        <w:bidi/>
        <w:spacing w:after="200"/>
        <w:jc w:val="center"/>
      </w:pPr>
      <w:r>
        <w:rPr>
          <w:rFonts w:ascii="Arial" w:eastAsia="Arial" w:hAnsi="Arial" w:cs="Arial"/>
          <w:color w:val="53687B"/>
          <w:sz w:val="18"/>
          <w:rtl/>
        </w:rPr>
        <w:t>الشكل 2: أهم الاتجاهات التشريحية ومعانيها، مع أمثلة نسبية.</w:t>
      </w:r>
    </w:p>
    <w:tbl>
      <w:tblPr>
        <w:tblStyle w:val="TableGrid"/>
        <w:tblW w:w="0" w:type="auto"/>
        <w:jc w:val="center"/>
        <w:tblLayout w:type="fixed"/>
        <w:tblLook w:val="04A0" w:firstRow="1" w:lastRow="0" w:firstColumn="1" w:lastColumn="0" w:noHBand="0" w:noVBand="1"/>
      </w:tblPr>
      <w:tblGrid>
        <w:gridCol w:w="3364"/>
        <w:gridCol w:w="3364"/>
        <w:gridCol w:w="6350"/>
      </w:tblGrid>
      <w:tr w:rsidR="00686D11" w14:paraId="27BFB5B0" w14:textId="77777777">
        <w:trPr>
          <w:jc w:val="center"/>
        </w:trPr>
        <w:tc>
          <w:tcPr>
            <w:tcW w:w="3364" w:type="dxa"/>
            <w:shd w:val="clear" w:color="auto" w:fill="162941"/>
            <w:vAlign w:val="center"/>
          </w:tcPr>
          <w:p w14:paraId="565164B6" w14:textId="77777777" w:rsidR="00686D11" w:rsidRDefault="00686D11">
            <w:pPr>
              <w:bidi/>
              <w:spacing w:before="40" w:after="40"/>
              <w:jc w:val="right"/>
            </w:pPr>
            <w:r>
              <w:rPr>
                <w:rFonts w:ascii="Arial" w:eastAsia="Arial" w:hAnsi="Arial" w:cs="Arial"/>
                <w:b/>
                <w:color w:val="FFFFFF"/>
                <w:sz w:val="21"/>
                <w:rtl/>
              </w:rPr>
              <w:t>المصطلح</w:t>
            </w:r>
          </w:p>
        </w:tc>
        <w:tc>
          <w:tcPr>
            <w:tcW w:w="3364" w:type="dxa"/>
            <w:shd w:val="clear" w:color="auto" w:fill="162941"/>
            <w:vAlign w:val="center"/>
          </w:tcPr>
          <w:p w14:paraId="0B9186D7" w14:textId="77777777" w:rsidR="00686D11" w:rsidRDefault="00686D11">
            <w:pPr>
              <w:bidi/>
              <w:spacing w:before="40" w:after="40"/>
              <w:jc w:val="right"/>
            </w:pPr>
            <w:r>
              <w:rPr>
                <w:rFonts w:ascii="Arial" w:eastAsia="Arial" w:hAnsi="Arial" w:cs="Arial"/>
                <w:b/>
                <w:color w:val="FFFFFF"/>
                <w:sz w:val="21"/>
                <w:rtl/>
              </w:rPr>
              <w:t>المقابل العلمي</w:t>
            </w:r>
          </w:p>
        </w:tc>
        <w:tc>
          <w:tcPr>
            <w:tcW w:w="3364" w:type="dxa"/>
            <w:shd w:val="clear" w:color="auto" w:fill="162941"/>
            <w:vAlign w:val="center"/>
          </w:tcPr>
          <w:p w14:paraId="68EEAF15" w14:textId="77777777" w:rsidR="00686D11" w:rsidRDefault="00686D11">
            <w:pPr>
              <w:bidi/>
              <w:spacing w:before="40" w:after="40"/>
              <w:jc w:val="right"/>
            </w:pPr>
            <w:r>
              <w:rPr>
                <w:rFonts w:ascii="Arial" w:eastAsia="Arial" w:hAnsi="Arial" w:cs="Arial"/>
                <w:b/>
                <w:color w:val="FFFFFF"/>
                <w:sz w:val="21"/>
                <w:rtl/>
              </w:rPr>
              <w:t>التعريف مع مثال</w:t>
            </w:r>
          </w:p>
        </w:tc>
      </w:tr>
      <w:tr w:rsidR="00686D11" w14:paraId="1DF49D99" w14:textId="77777777">
        <w:trPr>
          <w:jc w:val="center"/>
        </w:trPr>
        <w:tc>
          <w:tcPr>
            <w:tcW w:w="1417" w:type="dxa"/>
            <w:shd w:val="clear" w:color="auto" w:fill="F0F5F7"/>
            <w:vAlign w:val="center"/>
          </w:tcPr>
          <w:p w14:paraId="00A9DA7D" w14:textId="77777777" w:rsidR="00686D11" w:rsidRDefault="00686D11">
            <w:pPr>
              <w:bidi/>
              <w:spacing w:before="40" w:after="40"/>
              <w:jc w:val="right"/>
            </w:pPr>
            <w:r>
              <w:rPr>
                <w:rFonts w:ascii="Arial" w:eastAsia="Arial" w:hAnsi="Arial" w:cs="Arial"/>
                <w:color w:val="162941"/>
                <w:sz w:val="20"/>
                <w:rtl/>
              </w:rPr>
              <w:t>علوي</w:t>
            </w:r>
          </w:p>
        </w:tc>
        <w:tc>
          <w:tcPr>
            <w:tcW w:w="1984" w:type="dxa"/>
            <w:shd w:val="clear" w:color="auto" w:fill="F0F5F7"/>
            <w:vAlign w:val="center"/>
          </w:tcPr>
          <w:p w14:paraId="0F2F8DB5" w14:textId="77777777" w:rsidR="00686D11" w:rsidRDefault="00686D11">
            <w:pPr>
              <w:bidi/>
              <w:spacing w:before="40" w:after="40"/>
              <w:jc w:val="right"/>
            </w:pPr>
            <w:r>
              <w:rPr>
                <w:rFonts w:ascii="Arial" w:eastAsia="Arial" w:hAnsi="Arial" w:cs="Arial"/>
                <w:color w:val="162941"/>
                <w:sz w:val="20"/>
                <w:rtl/>
              </w:rPr>
              <w:t>Superior</w:t>
            </w:r>
          </w:p>
        </w:tc>
        <w:tc>
          <w:tcPr>
            <w:tcW w:w="6350" w:type="dxa"/>
            <w:shd w:val="clear" w:color="auto" w:fill="F0F5F7"/>
            <w:vAlign w:val="center"/>
          </w:tcPr>
          <w:p w14:paraId="2E5C173F" w14:textId="77777777" w:rsidR="00686D11" w:rsidRDefault="00686D11">
            <w:pPr>
              <w:bidi/>
              <w:spacing w:before="40" w:after="40"/>
              <w:jc w:val="right"/>
            </w:pPr>
            <w:r>
              <w:rPr>
                <w:rFonts w:ascii="Arial" w:eastAsia="Arial" w:hAnsi="Arial" w:cs="Arial"/>
                <w:color w:val="162941"/>
                <w:sz w:val="20"/>
                <w:rtl/>
              </w:rPr>
              <w:t>أقرب إلى الرأس؛ الرأس أعلى من الصدر.</w:t>
            </w:r>
          </w:p>
        </w:tc>
      </w:tr>
      <w:tr w:rsidR="00686D11" w14:paraId="38D399F3" w14:textId="77777777">
        <w:trPr>
          <w:jc w:val="center"/>
        </w:trPr>
        <w:tc>
          <w:tcPr>
            <w:tcW w:w="1417" w:type="dxa"/>
            <w:shd w:val="clear" w:color="auto" w:fill="FFFFFF"/>
            <w:vAlign w:val="center"/>
          </w:tcPr>
          <w:p w14:paraId="4C4EC046" w14:textId="77777777" w:rsidR="00686D11" w:rsidRDefault="00686D11">
            <w:pPr>
              <w:bidi/>
              <w:spacing w:before="40" w:after="40"/>
              <w:jc w:val="right"/>
            </w:pPr>
            <w:r>
              <w:rPr>
                <w:rFonts w:ascii="Arial" w:eastAsia="Arial" w:hAnsi="Arial" w:cs="Arial"/>
                <w:color w:val="162941"/>
                <w:sz w:val="20"/>
                <w:rtl/>
              </w:rPr>
              <w:t>سفلي</w:t>
            </w:r>
          </w:p>
        </w:tc>
        <w:tc>
          <w:tcPr>
            <w:tcW w:w="1984" w:type="dxa"/>
            <w:shd w:val="clear" w:color="auto" w:fill="FFFFFF"/>
            <w:vAlign w:val="center"/>
          </w:tcPr>
          <w:p w14:paraId="04331CC8" w14:textId="77777777" w:rsidR="00686D11" w:rsidRDefault="00686D11">
            <w:pPr>
              <w:bidi/>
              <w:spacing w:before="40" w:after="40"/>
              <w:jc w:val="right"/>
            </w:pPr>
            <w:r>
              <w:rPr>
                <w:rFonts w:ascii="Arial" w:eastAsia="Arial" w:hAnsi="Arial" w:cs="Arial"/>
                <w:color w:val="162941"/>
                <w:sz w:val="20"/>
                <w:rtl/>
              </w:rPr>
              <w:t>Inferior</w:t>
            </w:r>
          </w:p>
        </w:tc>
        <w:tc>
          <w:tcPr>
            <w:tcW w:w="6350" w:type="dxa"/>
            <w:shd w:val="clear" w:color="auto" w:fill="FFFFFF"/>
            <w:vAlign w:val="center"/>
          </w:tcPr>
          <w:p w14:paraId="37E3CA45" w14:textId="77777777" w:rsidR="00686D11" w:rsidRDefault="00686D11">
            <w:pPr>
              <w:bidi/>
              <w:spacing w:before="40" w:after="40"/>
              <w:jc w:val="right"/>
            </w:pPr>
            <w:r>
              <w:rPr>
                <w:rFonts w:ascii="Arial" w:eastAsia="Arial" w:hAnsi="Arial" w:cs="Arial"/>
                <w:color w:val="162941"/>
                <w:sz w:val="20"/>
                <w:rtl/>
              </w:rPr>
              <w:t>أقرب إلى القدمين؛ الركبة أسفل الورك.</w:t>
            </w:r>
          </w:p>
        </w:tc>
      </w:tr>
      <w:tr w:rsidR="00686D11" w14:paraId="2539AACB" w14:textId="77777777">
        <w:trPr>
          <w:jc w:val="center"/>
        </w:trPr>
        <w:tc>
          <w:tcPr>
            <w:tcW w:w="1417" w:type="dxa"/>
            <w:shd w:val="clear" w:color="auto" w:fill="F0F5F7"/>
            <w:vAlign w:val="center"/>
          </w:tcPr>
          <w:p w14:paraId="28C5D3CC" w14:textId="77777777" w:rsidR="00686D11" w:rsidRDefault="00686D11">
            <w:pPr>
              <w:bidi/>
              <w:spacing w:before="40" w:after="40"/>
              <w:jc w:val="right"/>
            </w:pPr>
            <w:r>
              <w:rPr>
                <w:rFonts w:ascii="Arial" w:eastAsia="Arial" w:hAnsi="Arial" w:cs="Arial"/>
                <w:color w:val="162941"/>
                <w:sz w:val="20"/>
                <w:rtl/>
              </w:rPr>
              <w:t>أمامي</w:t>
            </w:r>
          </w:p>
        </w:tc>
        <w:tc>
          <w:tcPr>
            <w:tcW w:w="1984" w:type="dxa"/>
            <w:shd w:val="clear" w:color="auto" w:fill="F0F5F7"/>
            <w:vAlign w:val="center"/>
          </w:tcPr>
          <w:p w14:paraId="485B0EC1" w14:textId="77777777" w:rsidR="00686D11" w:rsidRDefault="00686D11">
            <w:pPr>
              <w:bidi/>
              <w:spacing w:before="40" w:after="40"/>
              <w:jc w:val="right"/>
            </w:pPr>
            <w:r>
              <w:rPr>
                <w:rFonts w:ascii="Arial" w:eastAsia="Arial" w:hAnsi="Arial" w:cs="Arial"/>
                <w:color w:val="162941"/>
                <w:sz w:val="20"/>
                <w:rtl/>
              </w:rPr>
              <w:t>Anterior</w:t>
            </w:r>
          </w:p>
        </w:tc>
        <w:tc>
          <w:tcPr>
            <w:tcW w:w="6350" w:type="dxa"/>
            <w:shd w:val="clear" w:color="auto" w:fill="F0F5F7"/>
            <w:vAlign w:val="center"/>
          </w:tcPr>
          <w:p w14:paraId="6851CD30" w14:textId="77777777" w:rsidR="00686D11" w:rsidRDefault="00686D11">
            <w:pPr>
              <w:bidi/>
              <w:spacing w:before="40" w:after="40"/>
              <w:jc w:val="right"/>
            </w:pPr>
            <w:r>
              <w:rPr>
                <w:rFonts w:ascii="Arial" w:eastAsia="Arial" w:hAnsi="Arial" w:cs="Arial"/>
                <w:color w:val="162941"/>
                <w:sz w:val="20"/>
                <w:rtl/>
              </w:rPr>
              <w:t>أقرب إلى مقدمة الجسم؛ عظم القص أمام العمود الفقري.</w:t>
            </w:r>
          </w:p>
        </w:tc>
      </w:tr>
      <w:tr w:rsidR="00686D11" w14:paraId="4BD24953" w14:textId="77777777">
        <w:trPr>
          <w:jc w:val="center"/>
        </w:trPr>
        <w:tc>
          <w:tcPr>
            <w:tcW w:w="1417" w:type="dxa"/>
            <w:shd w:val="clear" w:color="auto" w:fill="FFFFFF"/>
            <w:vAlign w:val="center"/>
          </w:tcPr>
          <w:p w14:paraId="3059E6FE" w14:textId="77777777" w:rsidR="00686D11" w:rsidRDefault="00686D11">
            <w:pPr>
              <w:bidi/>
              <w:spacing w:before="40" w:after="40"/>
              <w:jc w:val="right"/>
            </w:pPr>
            <w:r>
              <w:rPr>
                <w:rFonts w:ascii="Arial" w:eastAsia="Arial" w:hAnsi="Arial" w:cs="Arial"/>
                <w:color w:val="162941"/>
                <w:sz w:val="20"/>
                <w:rtl/>
              </w:rPr>
              <w:t>خلفي</w:t>
            </w:r>
          </w:p>
        </w:tc>
        <w:tc>
          <w:tcPr>
            <w:tcW w:w="1984" w:type="dxa"/>
            <w:shd w:val="clear" w:color="auto" w:fill="FFFFFF"/>
            <w:vAlign w:val="center"/>
          </w:tcPr>
          <w:p w14:paraId="03FF6F6D" w14:textId="77777777" w:rsidR="00686D11" w:rsidRDefault="00686D11">
            <w:pPr>
              <w:bidi/>
              <w:spacing w:before="40" w:after="40"/>
              <w:jc w:val="right"/>
            </w:pPr>
            <w:r>
              <w:rPr>
                <w:rFonts w:ascii="Arial" w:eastAsia="Arial" w:hAnsi="Arial" w:cs="Arial"/>
                <w:color w:val="162941"/>
                <w:sz w:val="20"/>
                <w:rtl/>
              </w:rPr>
              <w:t>Posterior</w:t>
            </w:r>
          </w:p>
        </w:tc>
        <w:tc>
          <w:tcPr>
            <w:tcW w:w="6350" w:type="dxa"/>
            <w:shd w:val="clear" w:color="auto" w:fill="FFFFFF"/>
            <w:vAlign w:val="center"/>
          </w:tcPr>
          <w:p w14:paraId="79625135" w14:textId="77777777" w:rsidR="00686D11" w:rsidRDefault="00686D11">
            <w:pPr>
              <w:bidi/>
              <w:spacing w:before="40" w:after="40"/>
              <w:jc w:val="right"/>
            </w:pPr>
            <w:r>
              <w:rPr>
                <w:rFonts w:ascii="Arial" w:eastAsia="Arial" w:hAnsi="Arial" w:cs="Arial"/>
                <w:color w:val="162941"/>
                <w:sz w:val="20"/>
                <w:rtl/>
              </w:rPr>
              <w:t>أقرب إلى ظهر الجسم؛ العمود الفقري خلف عظم القص.</w:t>
            </w:r>
          </w:p>
        </w:tc>
      </w:tr>
      <w:tr w:rsidR="00686D11" w14:paraId="62539170" w14:textId="77777777">
        <w:trPr>
          <w:jc w:val="center"/>
        </w:trPr>
        <w:tc>
          <w:tcPr>
            <w:tcW w:w="1417" w:type="dxa"/>
            <w:shd w:val="clear" w:color="auto" w:fill="F0F5F7"/>
            <w:vAlign w:val="center"/>
          </w:tcPr>
          <w:p w14:paraId="5D53E4B8" w14:textId="77777777" w:rsidR="00686D11" w:rsidRDefault="00686D11">
            <w:pPr>
              <w:bidi/>
              <w:spacing w:before="40" w:after="40"/>
              <w:jc w:val="right"/>
            </w:pPr>
            <w:r>
              <w:rPr>
                <w:rFonts w:ascii="Arial" w:eastAsia="Arial" w:hAnsi="Arial" w:cs="Arial"/>
                <w:color w:val="162941"/>
                <w:sz w:val="20"/>
                <w:rtl/>
              </w:rPr>
              <w:t>إنسي</w:t>
            </w:r>
          </w:p>
        </w:tc>
        <w:tc>
          <w:tcPr>
            <w:tcW w:w="1984" w:type="dxa"/>
            <w:shd w:val="clear" w:color="auto" w:fill="F0F5F7"/>
            <w:vAlign w:val="center"/>
          </w:tcPr>
          <w:p w14:paraId="767A5270" w14:textId="77777777" w:rsidR="00686D11" w:rsidRDefault="00686D11">
            <w:pPr>
              <w:bidi/>
              <w:spacing w:before="40" w:after="40"/>
              <w:jc w:val="right"/>
            </w:pPr>
            <w:r>
              <w:rPr>
                <w:rFonts w:ascii="Arial" w:eastAsia="Arial" w:hAnsi="Arial" w:cs="Arial"/>
                <w:color w:val="162941"/>
                <w:sz w:val="20"/>
                <w:rtl/>
              </w:rPr>
              <w:t>Medial</w:t>
            </w:r>
          </w:p>
        </w:tc>
        <w:tc>
          <w:tcPr>
            <w:tcW w:w="6350" w:type="dxa"/>
            <w:shd w:val="clear" w:color="auto" w:fill="F0F5F7"/>
            <w:vAlign w:val="center"/>
          </w:tcPr>
          <w:p w14:paraId="4DB98C98" w14:textId="77777777" w:rsidR="00686D11" w:rsidRDefault="00686D11">
            <w:pPr>
              <w:bidi/>
              <w:spacing w:before="40" w:after="40"/>
              <w:jc w:val="right"/>
            </w:pPr>
            <w:r>
              <w:rPr>
                <w:rFonts w:ascii="Arial" w:eastAsia="Arial" w:hAnsi="Arial" w:cs="Arial"/>
                <w:color w:val="162941"/>
                <w:sz w:val="20"/>
                <w:rtl/>
              </w:rPr>
              <w:t>أقرب إلى خط منتصف الجسم؛ الأنف إنسي بالنسبة إلى العين.</w:t>
            </w:r>
          </w:p>
        </w:tc>
      </w:tr>
      <w:tr w:rsidR="00686D11" w14:paraId="1A134550" w14:textId="77777777">
        <w:trPr>
          <w:jc w:val="center"/>
        </w:trPr>
        <w:tc>
          <w:tcPr>
            <w:tcW w:w="1417" w:type="dxa"/>
            <w:shd w:val="clear" w:color="auto" w:fill="FFFFFF"/>
            <w:vAlign w:val="center"/>
          </w:tcPr>
          <w:p w14:paraId="3AFF56F2" w14:textId="77777777" w:rsidR="00686D11" w:rsidRDefault="00686D11">
            <w:pPr>
              <w:bidi/>
              <w:spacing w:before="40" w:after="40"/>
              <w:jc w:val="right"/>
            </w:pPr>
            <w:r>
              <w:rPr>
                <w:rFonts w:ascii="Arial" w:eastAsia="Arial" w:hAnsi="Arial" w:cs="Arial"/>
                <w:color w:val="162941"/>
                <w:sz w:val="20"/>
                <w:rtl/>
              </w:rPr>
              <w:t>وحشي</w:t>
            </w:r>
          </w:p>
        </w:tc>
        <w:tc>
          <w:tcPr>
            <w:tcW w:w="1984" w:type="dxa"/>
            <w:shd w:val="clear" w:color="auto" w:fill="FFFFFF"/>
            <w:vAlign w:val="center"/>
          </w:tcPr>
          <w:p w14:paraId="70B752E9" w14:textId="77777777" w:rsidR="00686D11" w:rsidRDefault="00686D11">
            <w:pPr>
              <w:bidi/>
              <w:spacing w:before="40" w:after="40"/>
              <w:jc w:val="right"/>
            </w:pPr>
            <w:r>
              <w:rPr>
                <w:rFonts w:ascii="Arial" w:eastAsia="Arial" w:hAnsi="Arial" w:cs="Arial"/>
                <w:color w:val="162941"/>
                <w:sz w:val="20"/>
                <w:rtl/>
              </w:rPr>
              <w:t>Lateral</w:t>
            </w:r>
          </w:p>
        </w:tc>
        <w:tc>
          <w:tcPr>
            <w:tcW w:w="6350" w:type="dxa"/>
            <w:shd w:val="clear" w:color="auto" w:fill="FFFFFF"/>
            <w:vAlign w:val="center"/>
          </w:tcPr>
          <w:p w14:paraId="43F49C0C" w14:textId="77777777" w:rsidR="00686D11" w:rsidRDefault="00686D11">
            <w:pPr>
              <w:bidi/>
              <w:spacing w:before="40" w:after="40"/>
              <w:jc w:val="right"/>
            </w:pPr>
            <w:r>
              <w:rPr>
                <w:rFonts w:ascii="Arial" w:eastAsia="Arial" w:hAnsi="Arial" w:cs="Arial"/>
                <w:color w:val="162941"/>
                <w:sz w:val="20"/>
                <w:rtl/>
              </w:rPr>
              <w:t>أبعد عن خط منتصف الجسم؛ الأذن وحشية بالنسبة إلى الأنف.</w:t>
            </w:r>
          </w:p>
        </w:tc>
      </w:tr>
      <w:tr w:rsidR="00686D11" w14:paraId="63FF1BBC" w14:textId="77777777">
        <w:trPr>
          <w:jc w:val="center"/>
        </w:trPr>
        <w:tc>
          <w:tcPr>
            <w:tcW w:w="1417" w:type="dxa"/>
            <w:shd w:val="clear" w:color="auto" w:fill="F0F5F7"/>
            <w:vAlign w:val="center"/>
          </w:tcPr>
          <w:p w14:paraId="7056D671" w14:textId="77777777" w:rsidR="00686D11" w:rsidRDefault="00686D11">
            <w:pPr>
              <w:bidi/>
              <w:spacing w:before="40" w:after="40"/>
              <w:jc w:val="right"/>
            </w:pPr>
            <w:r>
              <w:rPr>
                <w:rFonts w:ascii="Arial" w:eastAsia="Arial" w:hAnsi="Arial" w:cs="Arial"/>
                <w:color w:val="162941"/>
                <w:sz w:val="20"/>
                <w:rtl/>
              </w:rPr>
              <w:t>قريب</w:t>
            </w:r>
          </w:p>
        </w:tc>
        <w:tc>
          <w:tcPr>
            <w:tcW w:w="1984" w:type="dxa"/>
            <w:shd w:val="clear" w:color="auto" w:fill="F0F5F7"/>
            <w:vAlign w:val="center"/>
          </w:tcPr>
          <w:p w14:paraId="4E6D98B9" w14:textId="77777777" w:rsidR="00686D11" w:rsidRDefault="00686D11">
            <w:pPr>
              <w:bidi/>
              <w:spacing w:before="40" w:after="40"/>
              <w:jc w:val="right"/>
            </w:pPr>
            <w:r>
              <w:rPr>
                <w:rFonts w:ascii="Arial" w:eastAsia="Arial" w:hAnsi="Arial" w:cs="Arial"/>
                <w:color w:val="162941"/>
                <w:sz w:val="20"/>
                <w:rtl/>
              </w:rPr>
              <w:t>Proximal</w:t>
            </w:r>
          </w:p>
        </w:tc>
        <w:tc>
          <w:tcPr>
            <w:tcW w:w="6350" w:type="dxa"/>
            <w:shd w:val="clear" w:color="auto" w:fill="F0F5F7"/>
            <w:vAlign w:val="center"/>
          </w:tcPr>
          <w:p w14:paraId="5D88CBCB" w14:textId="77777777" w:rsidR="00686D11" w:rsidRDefault="00686D11">
            <w:pPr>
              <w:bidi/>
              <w:spacing w:before="40" w:after="40"/>
              <w:jc w:val="right"/>
            </w:pPr>
            <w:r>
              <w:rPr>
                <w:rFonts w:ascii="Arial" w:eastAsia="Arial" w:hAnsi="Arial" w:cs="Arial"/>
                <w:color w:val="162941"/>
                <w:sz w:val="20"/>
                <w:rtl/>
              </w:rPr>
              <w:t>أقرب إلى منشأ الطرف أو اتصاله بالجذع؛ المرفق أقرب من الرسغ.</w:t>
            </w:r>
          </w:p>
        </w:tc>
      </w:tr>
      <w:tr w:rsidR="00686D11" w14:paraId="4C435C2E" w14:textId="77777777">
        <w:trPr>
          <w:jc w:val="center"/>
        </w:trPr>
        <w:tc>
          <w:tcPr>
            <w:tcW w:w="1417" w:type="dxa"/>
            <w:shd w:val="clear" w:color="auto" w:fill="FFFFFF"/>
            <w:vAlign w:val="center"/>
          </w:tcPr>
          <w:p w14:paraId="4CD7F834" w14:textId="77777777" w:rsidR="00686D11" w:rsidRDefault="00686D11">
            <w:pPr>
              <w:bidi/>
              <w:spacing w:before="40" w:after="40"/>
              <w:jc w:val="right"/>
            </w:pPr>
            <w:r>
              <w:rPr>
                <w:rFonts w:ascii="Arial" w:eastAsia="Arial" w:hAnsi="Arial" w:cs="Arial"/>
                <w:color w:val="162941"/>
                <w:sz w:val="20"/>
                <w:rtl/>
              </w:rPr>
              <w:t>بعيد</w:t>
            </w:r>
          </w:p>
        </w:tc>
        <w:tc>
          <w:tcPr>
            <w:tcW w:w="1984" w:type="dxa"/>
            <w:shd w:val="clear" w:color="auto" w:fill="FFFFFF"/>
            <w:vAlign w:val="center"/>
          </w:tcPr>
          <w:p w14:paraId="1459B4DD" w14:textId="77777777" w:rsidR="00686D11" w:rsidRDefault="00686D11">
            <w:pPr>
              <w:bidi/>
              <w:spacing w:before="40" w:after="40"/>
              <w:jc w:val="right"/>
            </w:pPr>
            <w:r>
              <w:rPr>
                <w:rFonts w:ascii="Arial" w:eastAsia="Arial" w:hAnsi="Arial" w:cs="Arial"/>
                <w:color w:val="162941"/>
                <w:sz w:val="20"/>
                <w:rtl/>
              </w:rPr>
              <w:t>Distal</w:t>
            </w:r>
          </w:p>
        </w:tc>
        <w:tc>
          <w:tcPr>
            <w:tcW w:w="6350" w:type="dxa"/>
            <w:shd w:val="clear" w:color="auto" w:fill="FFFFFF"/>
            <w:vAlign w:val="center"/>
          </w:tcPr>
          <w:p w14:paraId="507C512F" w14:textId="77777777" w:rsidR="00686D11" w:rsidRDefault="00686D11">
            <w:pPr>
              <w:bidi/>
              <w:spacing w:before="40" w:after="40"/>
              <w:jc w:val="right"/>
            </w:pPr>
            <w:r>
              <w:rPr>
                <w:rFonts w:ascii="Arial" w:eastAsia="Arial" w:hAnsi="Arial" w:cs="Arial"/>
                <w:color w:val="162941"/>
                <w:sz w:val="20"/>
                <w:rtl/>
              </w:rPr>
              <w:t>أبعد عن منشأ الطرف أو اتصاله بالجذع؛ الأصابع أبعد من المرفق.</w:t>
            </w:r>
          </w:p>
        </w:tc>
      </w:tr>
      <w:tr w:rsidR="00686D11" w14:paraId="2792964B" w14:textId="77777777">
        <w:trPr>
          <w:jc w:val="center"/>
        </w:trPr>
        <w:tc>
          <w:tcPr>
            <w:tcW w:w="1417" w:type="dxa"/>
            <w:shd w:val="clear" w:color="auto" w:fill="F0F5F7"/>
            <w:vAlign w:val="center"/>
          </w:tcPr>
          <w:p w14:paraId="4F341DF6" w14:textId="77777777" w:rsidR="00686D11" w:rsidRDefault="00686D11">
            <w:pPr>
              <w:bidi/>
              <w:spacing w:before="40" w:after="40"/>
              <w:jc w:val="right"/>
            </w:pPr>
            <w:r>
              <w:rPr>
                <w:rFonts w:ascii="Arial" w:eastAsia="Arial" w:hAnsi="Arial" w:cs="Arial"/>
                <w:color w:val="162941"/>
                <w:sz w:val="20"/>
                <w:rtl/>
              </w:rPr>
              <w:t>سطحي</w:t>
            </w:r>
          </w:p>
        </w:tc>
        <w:tc>
          <w:tcPr>
            <w:tcW w:w="1984" w:type="dxa"/>
            <w:shd w:val="clear" w:color="auto" w:fill="F0F5F7"/>
            <w:vAlign w:val="center"/>
          </w:tcPr>
          <w:p w14:paraId="1D6E4AA0" w14:textId="77777777" w:rsidR="00686D11" w:rsidRDefault="00686D11">
            <w:pPr>
              <w:bidi/>
              <w:spacing w:before="40" w:after="40"/>
              <w:jc w:val="right"/>
            </w:pPr>
            <w:r>
              <w:rPr>
                <w:rFonts w:ascii="Arial" w:eastAsia="Arial" w:hAnsi="Arial" w:cs="Arial"/>
                <w:color w:val="162941"/>
                <w:sz w:val="20"/>
                <w:rtl/>
              </w:rPr>
              <w:t>Superficial</w:t>
            </w:r>
          </w:p>
        </w:tc>
        <w:tc>
          <w:tcPr>
            <w:tcW w:w="6350" w:type="dxa"/>
            <w:shd w:val="clear" w:color="auto" w:fill="F0F5F7"/>
            <w:vAlign w:val="center"/>
          </w:tcPr>
          <w:p w14:paraId="2B3190F3" w14:textId="77777777" w:rsidR="00686D11" w:rsidRDefault="00686D11">
            <w:pPr>
              <w:bidi/>
              <w:spacing w:before="40" w:after="40"/>
              <w:jc w:val="right"/>
            </w:pPr>
            <w:r>
              <w:rPr>
                <w:rFonts w:ascii="Arial" w:eastAsia="Arial" w:hAnsi="Arial" w:cs="Arial"/>
                <w:color w:val="162941"/>
                <w:sz w:val="20"/>
                <w:rtl/>
              </w:rPr>
              <w:t>أقرب إلى سطح الجسم؛ الجلد سطحي بالنسبة إلى العضلات.</w:t>
            </w:r>
          </w:p>
        </w:tc>
      </w:tr>
      <w:tr w:rsidR="00686D11" w14:paraId="0B8FB2E5" w14:textId="77777777">
        <w:trPr>
          <w:jc w:val="center"/>
        </w:trPr>
        <w:tc>
          <w:tcPr>
            <w:tcW w:w="1417" w:type="dxa"/>
            <w:shd w:val="clear" w:color="auto" w:fill="FFFFFF"/>
            <w:vAlign w:val="center"/>
          </w:tcPr>
          <w:p w14:paraId="3D9C70D2" w14:textId="77777777" w:rsidR="00686D11" w:rsidRDefault="00686D11">
            <w:pPr>
              <w:bidi/>
              <w:spacing w:before="40" w:after="40"/>
              <w:jc w:val="right"/>
            </w:pPr>
            <w:r>
              <w:rPr>
                <w:rFonts w:ascii="Arial" w:eastAsia="Arial" w:hAnsi="Arial" w:cs="Arial"/>
                <w:color w:val="162941"/>
                <w:sz w:val="20"/>
                <w:rtl/>
              </w:rPr>
              <w:t>عميق</w:t>
            </w:r>
          </w:p>
        </w:tc>
        <w:tc>
          <w:tcPr>
            <w:tcW w:w="1984" w:type="dxa"/>
            <w:shd w:val="clear" w:color="auto" w:fill="FFFFFF"/>
            <w:vAlign w:val="center"/>
          </w:tcPr>
          <w:p w14:paraId="35A0FD42" w14:textId="77777777" w:rsidR="00686D11" w:rsidRDefault="00686D11">
            <w:pPr>
              <w:bidi/>
              <w:spacing w:before="40" w:after="40"/>
              <w:jc w:val="right"/>
            </w:pPr>
            <w:r>
              <w:rPr>
                <w:rFonts w:ascii="Arial" w:eastAsia="Arial" w:hAnsi="Arial" w:cs="Arial"/>
                <w:color w:val="162941"/>
                <w:sz w:val="20"/>
                <w:rtl/>
              </w:rPr>
              <w:t>Deep</w:t>
            </w:r>
          </w:p>
        </w:tc>
        <w:tc>
          <w:tcPr>
            <w:tcW w:w="6350" w:type="dxa"/>
            <w:shd w:val="clear" w:color="auto" w:fill="FFFFFF"/>
            <w:vAlign w:val="center"/>
          </w:tcPr>
          <w:p w14:paraId="7C20A610" w14:textId="77777777" w:rsidR="00686D11" w:rsidRDefault="00686D11">
            <w:pPr>
              <w:bidi/>
              <w:spacing w:before="40" w:after="40"/>
              <w:jc w:val="right"/>
            </w:pPr>
            <w:r>
              <w:rPr>
                <w:rFonts w:ascii="Arial" w:eastAsia="Arial" w:hAnsi="Arial" w:cs="Arial"/>
                <w:color w:val="162941"/>
                <w:sz w:val="20"/>
                <w:rtl/>
              </w:rPr>
              <w:t>أبعد عن سطح الجسم؛ العظم أعمق من الجلد.</w:t>
            </w:r>
          </w:p>
        </w:tc>
      </w:tr>
    </w:tbl>
    <w:p w14:paraId="22CEB111" w14:textId="77777777" w:rsidR="00686D11" w:rsidRDefault="00686D11">
      <w:pPr>
        <w:spacing w:after="0"/>
      </w:pPr>
    </w:p>
    <w:tbl>
      <w:tblPr>
        <w:tblW w:w="0" w:type="auto"/>
        <w:tblLayout w:type="fixed"/>
        <w:tblLook w:val="04A0" w:firstRow="1" w:lastRow="0" w:firstColumn="1" w:lastColumn="0" w:noHBand="0" w:noVBand="1"/>
      </w:tblPr>
      <w:tblGrid>
        <w:gridCol w:w="10092"/>
      </w:tblGrid>
      <w:tr w:rsidR="00686D11" w14:paraId="32722CA3" w14:textId="77777777">
        <w:tc>
          <w:tcPr>
            <w:tcW w:w="10092" w:type="dxa"/>
            <w:shd w:val="clear" w:color="auto" w:fill="F1F5F7"/>
            <w:vAlign w:val="center"/>
          </w:tcPr>
          <w:p w14:paraId="6E6BA3A7" w14:textId="77777777" w:rsidR="00686D11" w:rsidRDefault="00686D11">
            <w:pPr>
              <w:bidi/>
              <w:spacing w:before="100" w:after="100"/>
              <w:jc w:val="right"/>
            </w:pPr>
            <w:r>
              <w:rPr>
                <w:rFonts w:ascii="Arial" w:eastAsia="Arial" w:hAnsi="Arial" w:cs="Arial"/>
                <w:b/>
                <w:color w:val="087C83"/>
                <w:rtl/>
              </w:rPr>
              <w:t xml:space="preserve">تجنب خطأ شائعا:  </w:t>
            </w:r>
            <w:r>
              <w:rPr>
                <w:rFonts w:ascii="Arial" w:eastAsia="Arial" w:hAnsi="Arial" w:cs="Arial"/>
                <w:color w:val="162941"/>
                <w:sz w:val="23"/>
                <w:rtl/>
              </w:rPr>
              <w:t>لا نخلط بين علوي/سفلي وقريب/بعيد: يستخدم قريب/بعيد غالبا في وصف أجزاء الأطراف بالنسبة إلى موضع اتصالها بالجذع.</w:t>
            </w:r>
          </w:p>
        </w:tc>
      </w:tr>
    </w:tbl>
    <w:p w14:paraId="61274380" w14:textId="77777777" w:rsidR="00686D11" w:rsidRDefault="00686D11">
      <w:pPr>
        <w:spacing w:after="0"/>
      </w:pPr>
    </w:p>
    <w:p w14:paraId="3A5580FC" w14:textId="77777777" w:rsidR="00686D11" w:rsidRDefault="00686D11">
      <w:pPr>
        <w:pStyle w:val="Heading1"/>
        <w:bidi/>
        <w:spacing w:before="260"/>
        <w:jc w:val="right"/>
      </w:pPr>
      <w:r>
        <w:rPr>
          <w:rFonts w:ascii="Arial" w:eastAsia="Arial" w:hAnsi="Arial" w:cs="Arial"/>
          <w:rtl/>
        </w:rPr>
        <w:t>5. المستويات التشريحية (Plans anatomiques)</w:t>
      </w:r>
    </w:p>
    <w:p w14:paraId="7D420435" w14:textId="77777777" w:rsidR="00686D11" w:rsidRDefault="00686D11">
      <w:pPr>
        <w:bidi/>
        <w:jc w:val="right"/>
      </w:pPr>
      <w:r>
        <w:rPr>
          <w:rFonts w:ascii="Arial" w:eastAsia="Arial" w:hAnsi="Arial" w:cs="Arial"/>
          <w:rtl/>
        </w:rPr>
        <w:t>المستويات التشريحية أسطح وهمية يستعين بها اختصاصيو التشريح لوصف تقسيم الجسم واتجاهات الحركات. وهي ليست أعضاء حقيقية.</w:t>
      </w:r>
    </w:p>
    <w:p w14:paraId="68A85C17" w14:textId="77777777" w:rsidR="00686D11" w:rsidRDefault="00686D11">
      <w:pPr>
        <w:spacing w:before="100" w:after="40"/>
        <w:jc w:val="center"/>
      </w:pPr>
      <w:r>
        <w:rPr>
          <w:noProof/>
        </w:rPr>
        <w:drawing>
          <wp:inline distT="0" distB="0" distL="0" distR="0" wp14:anchorId="06EB34F8" wp14:editId="085BD50E">
            <wp:extent cx="5580000" cy="3162000"/>
            <wp:effectExtent l="0" t="0" r="0" b="0"/>
            <wp:docPr id="1265628106" name="Picture 1265628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4_planes.png"/>
                    <pic:cNvPicPr/>
                  </pic:nvPicPr>
                  <pic:blipFill>
                    <a:blip r:embed="rId19"/>
                    <a:stretch>
                      <a:fillRect/>
                    </a:stretch>
                  </pic:blipFill>
                  <pic:spPr>
                    <a:xfrm>
                      <a:off x="0" y="0"/>
                      <a:ext cx="5580000" cy="3162000"/>
                    </a:xfrm>
                    <a:prstGeom prst="rect">
                      <a:avLst/>
                    </a:prstGeom>
                  </pic:spPr>
                </pic:pic>
              </a:graphicData>
            </a:graphic>
          </wp:inline>
        </w:drawing>
      </w:r>
    </w:p>
    <w:p w14:paraId="1DE1BB7E" w14:textId="77777777" w:rsidR="00686D11" w:rsidRDefault="00686D11">
      <w:pPr>
        <w:bidi/>
        <w:spacing w:after="200"/>
        <w:jc w:val="center"/>
      </w:pPr>
      <w:r>
        <w:rPr>
          <w:rFonts w:ascii="Arial" w:eastAsia="Arial" w:hAnsi="Arial" w:cs="Arial"/>
          <w:color w:val="53687B"/>
          <w:sz w:val="18"/>
          <w:rtl/>
        </w:rPr>
        <w:t>الشكل 3: عرض توضيحي مبسط للمستويات التشريحية الثلاثة.</w:t>
      </w:r>
    </w:p>
    <w:tbl>
      <w:tblPr>
        <w:tblStyle w:val="TableGrid"/>
        <w:tblW w:w="0" w:type="auto"/>
        <w:jc w:val="center"/>
        <w:tblLayout w:type="fixed"/>
        <w:tblLook w:val="04A0" w:firstRow="1" w:lastRow="0" w:firstColumn="1" w:lastColumn="0" w:noHBand="0" w:noVBand="1"/>
      </w:tblPr>
      <w:tblGrid>
        <w:gridCol w:w="3364"/>
        <w:gridCol w:w="4592"/>
        <w:gridCol w:w="3364"/>
      </w:tblGrid>
      <w:tr w:rsidR="00686D11" w14:paraId="499FB1A0" w14:textId="77777777">
        <w:trPr>
          <w:jc w:val="center"/>
        </w:trPr>
        <w:tc>
          <w:tcPr>
            <w:tcW w:w="3364" w:type="dxa"/>
            <w:shd w:val="clear" w:color="auto" w:fill="162941"/>
            <w:vAlign w:val="center"/>
          </w:tcPr>
          <w:p w14:paraId="77E2A224" w14:textId="77777777" w:rsidR="00686D11" w:rsidRDefault="00686D11">
            <w:pPr>
              <w:bidi/>
              <w:spacing w:before="40" w:after="40"/>
              <w:jc w:val="right"/>
            </w:pPr>
            <w:r>
              <w:rPr>
                <w:rFonts w:ascii="Arial" w:eastAsia="Arial" w:hAnsi="Arial" w:cs="Arial"/>
                <w:b/>
                <w:color w:val="FFFFFF"/>
                <w:sz w:val="21"/>
                <w:rtl/>
              </w:rPr>
              <w:t>المستوى</w:t>
            </w:r>
          </w:p>
        </w:tc>
        <w:tc>
          <w:tcPr>
            <w:tcW w:w="3364" w:type="dxa"/>
            <w:shd w:val="clear" w:color="auto" w:fill="162941"/>
            <w:vAlign w:val="center"/>
          </w:tcPr>
          <w:p w14:paraId="4C734952" w14:textId="77777777" w:rsidR="00686D11" w:rsidRDefault="00686D11">
            <w:pPr>
              <w:bidi/>
              <w:spacing w:before="40" w:after="40"/>
              <w:jc w:val="right"/>
            </w:pPr>
            <w:r>
              <w:rPr>
                <w:rFonts w:ascii="Arial" w:eastAsia="Arial" w:hAnsi="Arial" w:cs="Arial"/>
                <w:b/>
                <w:color w:val="FFFFFF"/>
                <w:sz w:val="21"/>
                <w:rtl/>
              </w:rPr>
              <w:t>التعريف</w:t>
            </w:r>
          </w:p>
        </w:tc>
        <w:tc>
          <w:tcPr>
            <w:tcW w:w="3364" w:type="dxa"/>
            <w:shd w:val="clear" w:color="auto" w:fill="162941"/>
            <w:vAlign w:val="center"/>
          </w:tcPr>
          <w:p w14:paraId="7DD0AD92" w14:textId="77777777" w:rsidR="00686D11" w:rsidRDefault="00686D11">
            <w:pPr>
              <w:bidi/>
              <w:spacing w:before="40" w:after="40"/>
              <w:jc w:val="right"/>
            </w:pPr>
            <w:r>
              <w:rPr>
                <w:rFonts w:ascii="Arial" w:eastAsia="Arial" w:hAnsi="Arial" w:cs="Arial"/>
                <w:b/>
                <w:color w:val="FFFFFF"/>
                <w:sz w:val="21"/>
                <w:rtl/>
              </w:rPr>
              <w:t>حركة رياضية توضيحية</w:t>
            </w:r>
          </w:p>
        </w:tc>
      </w:tr>
      <w:tr w:rsidR="00686D11" w14:paraId="3C298DE2" w14:textId="77777777">
        <w:trPr>
          <w:jc w:val="center"/>
        </w:trPr>
        <w:tc>
          <w:tcPr>
            <w:tcW w:w="2154" w:type="dxa"/>
            <w:shd w:val="clear" w:color="auto" w:fill="F0F5F7"/>
            <w:vAlign w:val="center"/>
          </w:tcPr>
          <w:p w14:paraId="0E6E1D12" w14:textId="77777777" w:rsidR="00686D11" w:rsidRDefault="00686D11">
            <w:pPr>
              <w:bidi/>
              <w:spacing w:before="40" w:after="40"/>
              <w:jc w:val="right"/>
            </w:pPr>
            <w:r>
              <w:rPr>
                <w:rFonts w:ascii="Arial" w:eastAsia="Arial" w:hAnsi="Arial" w:cs="Arial"/>
                <w:color w:val="162941"/>
                <w:sz w:val="20"/>
                <w:rtl/>
              </w:rPr>
              <w:t>السهمي Sagittal</w:t>
            </w:r>
          </w:p>
        </w:tc>
        <w:tc>
          <w:tcPr>
            <w:tcW w:w="4592" w:type="dxa"/>
            <w:shd w:val="clear" w:color="auto" w:fill="F0F5F7"/>
            <w:vAlign w:val="center"/>
          </w:tcPr>
          <w:p w14:paraId="315DFC21" w14:textId="77777777" w:rsidR="00686D11" w:rsidRDefault="00686D11">
            <w:pPr>
              <w:bidi/>
              <w:spacing w:before="40" w:after="40"/>
              <w:jc w:val="right"/>
            </w:pPr>
            <w:r>
              <w:rPr>
                <w:rFonts w:ascii="Arial" w:eastAsia="Arial" w:hAnsi="Arial" w:cs="Arial"/>
                <w:color w:val="162941"/>
                <w:sz w:val="20"/>
                <w:rtl/>
              </w:rPr>
              <w:t>يقسم الجسم إلى جزء أيمن وجزء أيسر؛ والمستوى الناصف يقسمه إلى نصفين متساويين.</w:t>
            </w:r>
          </w:p>
        </w:tc>
        <w:tc>
          <w:tcPr>
            <w:tcW w:w="3005" w:type="dxa"/>
            <w:shd w:val="clear" w:color="auto" w:fill="F0F5F7"/>
            <w:vAlign w:val="center"/>
          </w:tcPr>
          <w:p w14:paraId="7D9E477D" w14:textId="77777777" w:rsidR="00686D11" w:rsidRDefault="00686D11">
            <w:pPr>
              <w:bidi/>
              <w:spacing w:before="40" w:after="40"/>
              <w:jc w:val="right"/>
            </w:pPr>
            <w:r>
              <w:rPr>
                <w:rFonts w:ascii="Arial" w:eastAsia="Arial" w:hAnsi="Arial" w:cs="Arial"/>
                <w:color w:val="162941"/>
                <w:sz w:val="20"/>
                <w:rtl/>
              </w:rPr>
              <w:t>ثني المرفق ومده يحدثان أساسا في المستوى السهمي.</w:t>
            </w:r>
          </w:p>
        </w:tc>
      </w:tr>
      <w:tr w:rsidR="00686D11" w14:paraId="5075FAAA" w14:textId="77777777">
        <w:trPr>
          <w:jc w:val="center"/>
        </w:trPr>
        <w:tc>
          <w:tcPr>
            <w:tcW w:w="2154" w:type="dxa"/>
            <w:shd w:val="clear" w:color="auto" w:fill="FFFFFF"/>
            <w:vAlign w:val="center"/>
          </w:tcPr>
          <w:p w14:paraId="2134DA2A" w14:textId="77777777" w:rsidR="00686D11" w:rsidRDefault="00686D11">
            <w:pPr>
              <w:bidi/>
              <w:spacing w:before="40" w:after="40"/>
              <w:jc w:val="right"/>
            </w:pPr>
            <w:r>
              <w:rPr>
                <w:rFonts w:ascii="Arial" w:eastAsia="Arial" w:hAnsi="Arial" w:cs="Arial"/>
                <w:color w:val="162941"/>
                <w:sz w:val="20"/>
                <w:rtl/>
              </w:rPr>
              <w:t>الجبهي Frontal</w:t>
            </w:r>
          </w:p>
        </w:tc>
        <w:tc>
          <w:tcPr>
            <w:tcW w:w="4592" w:type="dxa"/>
            <w:shd w:val="clear" w:color="auto" w:fill="FFFFFF"/>
            <w:vAlign w:val="center"/>
          </w:tcPr>
          <w:p w14:paraId="03A2468B" w14:textId="77777777" w:rsidR="00686D11" w:rsidRDefault="00686D11">
            <w:pPr>
              <w:bidi/>
              <w:spacing w:before="40" w:after="40"/>
              <w:jc w:val="right"/>
            </w:pPr>
            <w:r>
              <w:rPr>
                <w:rFonts w:ascii="Arial" w:eastAsia="Arial" w:hAnsi="Arial" w:cs="Arial"/>
                <w:color w:val="162941"/>
                <w:sz w:val="20"/>
                <w:rtl/>
              </w:rPr>
              <w:t>يقسم الجسم إلى جزء أمامي وجزء خلفي.</w:t>
            </w:r>
          </w:p>
        </w:tc>
        <w:tc>
          <w:tcPr>
            <w:tcW w:w="3005" w:type="dxa"/>
            <w:shd w:val="clear" w:color="auto" w:fill="FFFFFF"/>
            <w:vAlign w:val="center"/>
          </w:tcPr>
          <w:p w14:paraId="0378E857" w14:textId="77777777" w:rsidR="00686D11" w:rsidRDefault="00686D11">
            <w:pPr>
              <w:bidi/>
              <w:spacing w:before="40" w:after="40"/>
              <w:jc w:val="right"/>
            </w:pPr>
            <w:r>
              <w:rPr>
                <w:rFonts w:ascii="Arial" w:eastAsia="Arial" w:hAnsi="Arial" w:cs="Arial"/>
                <w:color w:val="162941"/>
                <w:sz w:val="20"/>
                <w:rtl/>
              </w:rPr>
              <w:t>إبعاد الذراع جانبا وتقريبها يحدثان أساسا في المستوى الجبهي.</w:t>
            </w:r>
          </w:p>
        </w:tc>
      </w:tr>
      <w:tr w:rsidR="00686D11" w14:paraId="5884F7A0" w14:textId="77777777">
        <w:trPr>
          <w:jc w:val="center"/>
        </w:trPr>
        <w:tc>
          <w:tcPr>
            <w:tcW w:w="2154" w:type="dxa"/>
            <w:shd w:val="clear" w:color="auto" w:fill="F0F5F7"/>
            <w:vAlign w:val="center"/>
          </w:tcPr>
          <w:p w14:paraId="591E3A47" w14:textId="77777777" w:rsidR="00686D11" w:rsidRDefault="00686D11">
            <w:pPr>
              <w:bidi/>
              <w:spacing w:before="40" w:after="40"/>
              <w:jc w:val="right"/>
            </w:pPr>
            <w:r>
              <w:rPr>
                <w:rFonts w:ascii="Arial" w:eastAsia="Arial" w:hAnsi="Arial" w:cs="Arial"/>
                <w:color w:val="162941"/>
                <w:sz w:val="20"/>
                <w:rtl/>
              </w:rPr>
              <w:t>المستعرض Transverse</w:t>
            </w:r>
          </w:p>
        </w:tc>
        <w:tc>
          <w:tcPr>
            <w:tcW w:w="4592" w:type="dxa"/>
            <w:shd w:val="clear" w:color="auto" w:fill="F0F5F7"/>
            <w:vAlign w:val="center"/>
          </w:tcPr>
          <w:p w14:paraId="77AE8C8F" w14:textId="77777777" w:rsidR="00686D11" w:rsidRDefault="00686D11">
            <w:pPr>
              <w:bidi/>
              <w:spacing w:before="40" w:after="40"/>
              <w:jc w:val="right"/>
            </w:pPr>
            <w:r>
              <w:rPr>
                <w:rFonts w:ascii="Arial" w:eastAsia="Arial" w:hAnsi="Arial" w:cs="Arial"/>
                <w:color w:val="162941"/>
                <w:sz w:val="20"/>
                <w:rtl/>
              </w:rPr>
              <w:t>يقسم الجسم إلى جزء علوي وجزء سفلي.</w:t>
            </w:r>
          </w:p>
        </w:tc>
        <w:tc>
          <w:tcPr>
            <w:tcW w:w="3005" w:type="dxa"/>
            <w:shd w:val="clear" w:color="auto" w:fill="F0F5F7"/>
            <w:vAlign w:val="center"/>
          </w:tcPr>
          <w:p w14:paraId="7E5330D3" w14:textId="77777777" w:rsidR="00686D11" w:rsidRDefault="00686D11">
            <w:pPr>
              <w:bidi/>
              <w:spacing w:before="40" w:after="40"/>
              <w:jc w:val="right"/>
            </w:pPr>
            <w:r>
              <w:rPr>
                <w:rFonts w:ascii="Arial" w:eastAsia="Arial" w:hAnsi="Arial" w:cs="Arial"/>
                <w:color w:val="162941"/>
                <w:sz w:val="20"/>
                <w:rtl/>
              </w:rPr>
              <w:t>دوران الجذع يحدث أساسا في المستوى المستعرض.</w:t>
            </w:r>
          </w:p>
        </w:tc>
      </w:tr>
    </w:tbl>
    <w:p w14:paraId="001CA167" w14:textId="77777777" w:rsidR="00686D11" w:rsidRDefault="00686D11">
      <w:pPr>
        <w:spacing w:after="0"/>
      </w:pPr>
    </w:p>
    <w:p w14:paraId="65688B96" w14:textId="77777777" w:rsidR="00686D11" w:rsidRDefault="00686D11">
      <w:pPr>
        <w:pStyle w:val="Heading1"/>
        <w:bidi/>
        <w:spacing w:before="260"/>
        <w:jc w:val="right"/>
      </w:pPr>
      <w:r>
        <w:rPr>
          <w:rFonts w:ascii="Arial" w:eastAsia="Arial" w:hAnsi="Arial" w:cs="Arial"/>
          <w:rtl/>
        </w:rPr>
        <w:t>6. حركة الرياضي بلغة التشريح</w:t>
      </w:r>
    </w:p>
    <w:p w14:paraId="76BFE8E9" w14:textId="77777777" w:rsidR="00686D11" w:rsidRDefault="00686D11">
      <w:pPr>
        <w:spacing w:before="100" w:after="40"/>
        <w:jc w:val="center"/>
      </w:pPr>
      <w:r>
        <w:rPr>
          <w:noProof/>
        </w:rPr>
        <w:drawing>
          <wp:inline distT="0" distB="0" distL="0" distR="0" wp14:anchorId="46092E16" wp14:editId="6939DE14">
            <wp:extent cx="5580000" cy="2752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4_sport.png"/>
                    <pic:cNvPicPr/>
                  </pic:nvPicPr>
                  <pic:blipFill>
                    <a:blip r:embed="rId20"/>
                    <a:stretch>
                      <a:fillRect/>
                    </a:stretch>
                  </pic:blipFill>
                  <pic:spPr>
                    <a:xfrm>
                      <a:off x="0" y="0"/>
                      <a:ext cx="5580000" cy="2752800"/>
                    </a:xfrm>
                    <a:prstGeom prst="rect">
                      <a:avLst/>
                    </a:prstGeom>
                  </pic:spPr>
                </pic:pic>
              </a:graphicData>
            </a:graphic>
          </wp:inline>
        </w:drawing>
      </w:r>
    </w:p>
    <w:p w14:paraId="3B571EB1" w14:textId="77777777" w:rsidR="00686D11" w:rsidRDefault="00686D11">
      <w:pPr>
        <w:bidi/>
        <w:spacing w:after="200"/>
        <w:jc w:val="center"/>
      </w:pPr>
      <w:r>
        <w:rPr>
          <w:rFonts w:ascii="Arial" w:eastAsia="Arial" w:hAnsi="Arial" w:cs="Arial"/>
          <w:color w:val="53687B"/>
          <w:sz w:val="18"/>
          <w:rtl/>
        </w:rPr>
        <w:t>الشكل 4: ثني المرفق مثال على حركة تحدث أساسا ضمن المستوى السهمي.</w:t>
      </w:r>
    </w:p>
    <w:p w14:paraId="18414372" w14:textId="77777777" w:rsidR="00686D11" w:rsidRDefault="00686D11">
      <w:pPr>
        <w:bidi/>
        <w:jc w:val="right"/>
      </w:pPr>
      <w:r>
        <w:rPr>
          <w:rFonts w:ascii="Arial" w:eastAsia="Arial" w:hAnsi="Arial" w:cs="Arial"/>
          <w:rtl/>
        </w:rPr>
        <w:t>عند ثني المرفق، تقل الزاوية بين الذراع والساعد في وضع الحركة المعتاد. وعند مد المرفق تزداد الزاوية. وصف حركة المفصل باستخدام المصطلحات التشريحية يسمح بالتواصل الدقيق بين مدرب التربية البدنية والمعالج والرياضي.</w:t>
      </w:r>
    </w:p>
    <w:tbl>
      <w:tblPr>
        <w:tblStyle w:val="TableGrid"/>
        <w:tblW w:w="0" w:type="auto"/>
        <w:jc w:val="center"/>
        <w:tblLayout w:type="fixed"/>
        <w:tblLook w:val="04A0" w:firstRow="1" w:lastRow="0" w:firstColumn="1" w:lastColumn="0" w:noHBand="0" w:noVBand="1"/>
      </w:tblPr>
      <w:tblGrid>
        <w:gridCol w:w="5046"/>
        <w:gridCol w:w="5329"/>
      </w:tblGrid>
      <w:tr w:rsidR="00686D11" w14:paraId="57307301" w14:textId="77777777">
        <w:trPr>
          <w:jc w:val="center"/>
        </w:trPr>
        <w:tc>
          <w:tcPr>
            <w:tcW w:w="5046" w:type="dxa"/>
            <w:shd w:val="clear" w:color="auto" w:fill="162941"/>
            <w:vAlign w:val="center"/>
          </w:tcPr>
          <w:p w14:paraId="1AC52969" w14:textId="77777777" w:rsidR="00686D11" w:rsidRDefault="00686D11">
            <w:pPr>
              <w:bidi/>
              <w:spacing w:before="40" w:after="40"/>
              <w:jc w:val="right"/>
            </w:pPr>
            <w:r>
              <w:rPr>
                <w:rFonts w:ascii="Arial" w:eastAsia="Arial" w:hAnsi="Arial" w:cs="Arial"/>
                <w:b/>
                <w:color w:val="FFFFFF"/>
                <w:sz w:val="21"/>
                <w:rtl/>
              </w:rPr>
              <w:t>الجملة غير الدقيقة</w:t>
            </w:r>
          </w:p>
        </w:tc>
        <w:tc>
          <w:tcPr>
            <w:tcW w:w="5046" w:type="dxa"/>
            <w:shd w:val="clear" w:color="auto" w:fill="162941"/>
            <w:vAlign w:val="center"/>
          </w:tcPr>
          <w:p w14:paraId="18D24F14" w14:textId="77777777" w:rsidR="00686D11" w:rsidRDefault="00686D11">
            <w:pPr>
              <w:bidi/>
              <w:spacing w:before="40" w:after="40"/>
              <w:jc w:val="right"/>
            </w:pPr>
            <w:r>
              <w:rPr>
                <w:rFonts w:ascii="Arial" w:eastAsia="Arial" w:hAnsi="Arial" w:cs="Arial"/>
                <w:b/>
                <w:color w:val="FFFFFF"/>
                <w:sz w:val="21"/>
                <w:rtl/>
              </w:rPr>
              <w:t>الصياغة التشريحية الأدق</w:t>
            </w:r>
          </w:p>
        </w:tc>
      </w:tr>
      <w:tr w:rsidR="00686D11" w14:paraId="64F91C59" w14:textId="77777777">
        <w:trPr>
          <w:jc w:val="center"/>
        </w:trPr>
        <w:tc>
          <w:tcPr>
            <w:tcW w:w="4422" w:type="dxa"/>
            <w:shd w:val="clear" w:color="auto" w:fill="F0F5F7"/>
            <w:vAlign w:val="center"/>
          </w:tcPr>
          <w:p w14:paraId="78B8C4CD" w14:textId="77777777" w:rsidR="00686D11" w:rsidRDefault="00686D11">
            <w:pPr>
              <w:bidi/>
              <w:spacing w:before="40" w:after="40"/>
              <w:jc w:val="right"/>
            </w:pPr>
            <w:r>
              <w:rPr>
                <w:rFonts w:ascii="Arial" w:eastAsia="Arial" w:hAnsi="Arial" w:cs="Arial"/>
                <w:color w:val="162941"/>
                <w:sz w:val="20"/>
                <w:rtl/>
              </w:rPr>
              <w:t>اليد أقرب إلى الرأس من الكوع.</w:t>
            </w:r>
          </w:p>
        </w:tc>
        <w:tc>
          <w:tcPr>
            <w:tcW w:w="5329" w:type="dxa"/>
            <w:shd w:val="clear" w:color="auto" w:fill="F0F5F7"/>
            <w:vAlign w:val="center"/>
          </w:tcPr>
          <w:p w14:paraId="6362EBB3" w14:textId="77777777" w:rsidR="00686D11" w:rsidRDefault="00686D11">
            <w:pPr>
              <w:bidi/>
              <w:spacing w:before="40" w:after="40"/>
              <w:jc w:val="right"/>
            </w:pPr>
            <w:r>
              <w:rPr>
                <w:rFonts w:ascii="Arial" w:eastAsia="Arial" w:hAnsi="Arial" w:cs="Arial"/>
                <w:color w:val="162941"/>
                <w:sz w:val="20"/>
                <w:rtl/>
              </w:rPr>
              <w:t>يُوصف موضع الطرف باستخدام قريب/بعيد: الرسغ أبعد عن الجذع من المرفق.</w:t>
            </w:r>
          </w:p>
        </w:tc>
      </w:tr>
      <w:tr w:rsidR="00686D11" w14:paraId="65DED38B" w14:textId="77777777">
        <w:trPr>
          <w:jc w:val="center"/>
        </w:trPr>
        <w:tc>
          <w:tcPr>
            <w:tcW w:w="4422" w:type="dxa"/>
            <w:shd w:val="clear" w:color="auto" w:fill="FFFFFF"/>
            <w:vAlign w:val="center"/>
          </w:tcPr>
          <w:p w14:paraId="43C178DE" w14:textId="77777777" w:rsidR="00686D11" w:rsidRDefault="00686D11">
            <w:pPr>
              <w:bidi/>
              <w:spacing w:before="40" w:after="40"/>
              <w:jc w:val="right"/>
            </w:pPr>
            <w:r>
              <w:rPr>
                <w:rFonts w:ascii="Arial" w:eastAsia="Arial" w:hAnsi="Arial" w:cs="Arial"/>
                <w:color w:val="162941"/>
                <w:sz w:val="20"/>
                <w:rtl/>
              </w:rPr>
              <w:t>الأنف قريب من وسط الوجه.</w:t>
            </w:r>
          </w:p>
        </w:tc>
        <w:tc>
          <w:tcPr>
            <w:tcW w:w="5329" w:type="dxa"/>
            <w:shd w:val="clear" w:color="auto" w:fill="FFFFFF"/>
            <w:vAlign w:val="center"/>
          </w:tcPr>
          <w:p w14:paraId="7046C41F" w14:textId="77777777" w:rsidR="00686D11" w:rsidRDefault="00686D11">
            <w:pPr>
              <w:bidi/>
              <w:spacing w:before="40" w:after="40"/>
              <w:jc w:val="right"/>
            </w:pPr>
            <w:r>
              <w:rPr>
                <w:rFonts w:ascii="Arial" w:eastAsia="Arial" w:hAnsi="Arial" w:cs="Arial"/>
                <w:color w:val="162941"/>
                <w:sz w:val="20"/>
                <w:rtl/>
              </w:rPr>
              <w:t>الأنف إنسي بالنسبة إلى العين.</w:t>
            </w:r>
          </w:p>
        </w:tc>
      </w:tr>
      <w:tr w:rsidR="00686D11" w14:paraId="39F4B2E8" w14:textId="77777777">
        <w:trPr>
          <w:jc w:val="center"/>
        </w:trPr>
        <w:tc>
          <w:tcPr>
            <w:tcW w:w="4422" w:type="dxa"/>
            <w:shd w:val="clear" w:color="auto" w:fill="F0F5F7"/>
            <w:vAlign w:val="center"/>
          </w:tcPr>
          <w:p w14:paraId="3066661F" w14:textId="77777777" w:rsidR="00686D11" w:rsidRDefault="00686D11">
            <w:pPr>
              <w:bidi/>
              <w:spacing w:before="40" w:after="40"/>
              <w:jc w:val="right"/>
            </w:pPr>
            <w:r>
              <w:rPr>
                <w:rFonts w:ascii="Arial" w:eastAsia="Arial" w:hAnsi="Arial" w:cs="Arial"/>
                <w:color w:val="162941"/>
                <w:sz w:val="20"/>
                <w:rtl/>
              </w:rPr>
              <w:t>العظم تحت الجلد.</w:t>
            </w:r>
          </w:p>
        </w:tc>
        <w:tc>
          <w:tcPr>
            <w:tcW w:w="5329" w:type="dxa"/>
            <w:shd w:val="clear" w:color="auto" w:fill="F0F5F7"/>
            <w:vAlign w:val="center"/>
          </w:tcPr>
          <w:p w14:paraId="636878F1" w14:textId="77777777" w:rsidR="00686D11" w:rsidRDefault="00686D11">
            <w:pPr>
              <w:bidi/>
              <w:spacing w:before="40" w:after="40"/>
              <w:jc w:val="right"/>
            </w:pPr>
            <w:r>
              <w:rPr>
                <w:rFonts w:ascii="Arial" w:eastAsia="Arial" w:hAnsi="Arial" w:cs="Arial"/>
                <w:color w:val="162941"/>
                <w:sz w:val="20"/>
                <w:rtl/>
              </w:rPr>
              <w:t>العظم أعمق من الجلد.</w:t>
            </w:r>
          </w:p>
        </w:tc>
      </w:tr>
      <w:tr w:rsidR="00686D11" w14:paraId="02B2A8BE" w14:textId="77777777">
        <w:trPr>
          <w:jc w:val="center"/>
        </w:trPr>
        <w:tc>
          <w:tcPr>
            <w:tcW w:w="4422" w:type="dxa"/>
            <w:shd w:val="clear" w:color="auto" w:fill="FFFFFF"/>
            <w:vAlign w:val="center"/>
          </w:tcPr>
          <w:p w14:paraId="7B8043B2" w14:textId="77777777" w:rsidR="00686D11" w:rsidRDefault="00686D11">
            <w:pPr>
              <w:bidi/>
              <w:spacing w:before="40" w:after="40"/>
              <w:jc w:val="right"/>
            </w:pPr>
            <w:r>
              <w:rPr>
                <w:rFonts w:ascii="Arial" w:eastAsia="Arial" w:hAnsi="Arial" w:cs="Arial"/>
                <w:color w:val="162941"/>
                <w:sz w:val="20"/>
                <w:rtl/>
              </w:rPr>
              <w:t>اللاعب حرك ساعده للأعلى.</w:t>
            </w:r>
          </w:p>
        </w:tc>
        <w:tc>
          <w:tcPr>
            <w:tcW w:w="5329" w:type="dxa"/>
            <w:shd w:val="clear" w:color="auto" w:fill="FFFFFF"/>
            <w:vAlign w:val="center"/>
          </w:tcPr>
          <w:p w14:paraId="02B20691" w14:textId="77777777" w:rsidR="00686D11" w:rsidRDefault="00686D11">
            <w:pPr>
              <w:bidi/>
              <w:spacing w:before="40" w:after="40"/>
              <w:jc w:val="right"/>
            </w:pPr>
            <w:r>
              <w:rPr>
                <w:rFonts w:ascii="Arial" w:eastAsia="Arial" w:hAnsi="Arial" w:cs="Arial"/>
                <w:color w:val="162941"/>
                <w:sz w:val="20"/>
                <w:rtl/>
              </w:rPr>
              <w:t>اللاعب ثنى مفصل المرفق؛ ويُفضّل ذكر المفصل والحركة.</w:t>
            </w:r>
          </w:p>
        </w:tc>
      </w:tr>
    </w:tbl>
    <w:p w14:paraId="1B00401E" w14:textId="77777777" w:rsidR="00686D11" w:rsidRDefault="00686D11">
      <w:pPr>
        <w:spacing w:after="0"/>
      </w:pPr>
    </w:p>
    <w:p w14:paraId="73A8871F" w14:textId="77777777" w:rsidR="00686D11" w:rsidRDefault="00686D11">
      <w:pPr>
        <w:pStyle w:val="Heading1"/>
        <w:bidi/>
        <w:spacing w:before="260"/>
        <w:jc w:val="right"/>
      </w:pPr>
      <w:r>
        <w:rPr>
          <w:rFonts w:ascii="Arial" w:eastAsia="Arial" w:hAnsi="Arial" w:cs="Arial"/>
          <w:rtl/>
        </w:rPr>
        <w:t>7. الأنشطة الصفية</w:t>
      </w:r>
    </w:p>
    <w:p w14:paraId="2354ACB8" w14:textId="77777777" w:rsidR="00686D11" w:rsidRDefault="00686D11">
      <w:pPr>
        <w:bidi/>
        <w:jc w:val="right"/>
      </w:pPr>
      <w:r>
        <w:rPr>
          <w:rFonts w:ascii="Arial" w:eastAsia="Arial" w:hAnsi="Arial" w:cs="Arial"/>
          <w:b/>
          <w:color w:val="087C83"/>
          <w:rtl/>
        </w:rPr>
        <w:t>النشاط 1 | صحح وصف الوضعية التشريحية</w:t>
      </w:r>
    </w:p>
    <w:p w14:paraId="0272DD73" w14:textId="77777777" w:rsidR="00686D11" w:rsidRDefault="00686D11">
      <w:pPr>
        <w:bidi/>
        <w:jc w:val="right"/>
      </w:pPr>
      <w:r>
        <w:rPr>
          <w:rFonts w:ascii="Arial" w:eastAsia="Arial" w:hAnsi="Arial" w:cs="Arial"/>
          <w:rtl/>
        </w:rPr>
        <w:t>قال تلميذ: في الوضعية التشريحية تكون راحتا اليدين نحو الخلف، ويُحدد يمين الشخص بحسب يمين من يشاهده. حدّد خطأين وصححهما.</w:t>
      </w:r>
    </w:p>
    <w:p w14:paraId="0BA626A6" w14:textId="77777777" w:rsidR="00686D11" w:rsidRDefault="00686D11">
      <w:pPr>
        <w:bidi/>
        <w:jc w:val="right"/>
      </w:pPr>
      <w:r>
        <w:rPr>
          <w:rFonts w:ascii="Arial" w:eastAsia="Arial" w:hAnsi="Arial" w:cs="Arial"/>
          <w:b/>
          <w:color w:val="087C83"/>
          <w:rtl/>
        </w:rPr>
        <w:t>النشاط 2 | اختر المصطلح المناسب</w:t>
      </w:r>
    </w:p>
    <w:p w14:paraId="002565AF" w14:textId="77777777" w:rsidR="00686D11" w:rsidRDefault="00686D11">
      <w:pPr>
        <w:bidi/>
        <w:spacing w:after="80"/>
        <w:ind w:left="170"/>
        <w:jc w:val="right"/>
      </w:pPr>
      <w:r>
        <w:rPr>
          <w:rFonts w:ascii="Arial" w:eastAsia="Arial" w:hAnsi="Arial" w:cs="Arial"/>
          <w:rtl/>
        </w:rPr>
        <w:t>1.  الكتف .......... بالنسبة إلى المرفق (قريب / بعيد).</w:t>
      </w:r>
    </w:p>
    <w:p w14:paraId="35BA9799" w14:textId="77777777" w:rsidR="00686D11" w:rsidRDefault="00686D11">
      <w:pPr>
        <w:bidi/>
        <w:spacing w:after="80"/>
        <w:ind w:left="170"/>
        <w:jc w:val="right"/>
      </w:pPr>
      <w:r>
        <w:rPr>
          <w:rFonts w:ascii="Arial" w:eastAsia="Arial" w:hAnsi="Arial" w:cs="Arial"/>
          <w:rtl/>
        </w:rPr>
        <w:t>2.  القلب .......... بالنسبة إلى الجلد (سطحي / عميق).</w:t>
      </w:r>
    </w:p>
    <w:p w14:paraId="52569989" w14:textId="77777777" w:rsidR="00686D11" w:rsidRDefault="00686D11">
      <w:pPr>
        <w:bidi/>
        <w:spacing w:after="80"/>
        <w:ind w:left="170"/>
        <w:jc w:val="right"/>
      </w:pPr>
      <w:r>
        <w:rPr>
          <w:rFonts w:ascii="Arial" w:eastAsia="Arial" w:hAnsi="Arial" w:cs="Arial"/>
          <w:rtl/>
        </w:rPr>
        <w:t>3.  الركبة .......... بالنسبة إلى الحوض (علوي / سفلي).</w:t>
      </w:r>
    </w:p>
    <w:p w14:paraId="5F4CECA4" w14:textId="77777777" w:rsidR="00686D11" w:rsidRDefault="00686D11">
      <w:pPr>
        <w:bidi/>
        <w:spacing w:after="80"/>
        <w:ind w:left="170"/>
        <w:jc w:val="right"/>
      </w:pPr>
      <w:r>
        <w:rPr>
          <w:rFonts w:ascii="Arial" w:eastAsia="Arial" w:hAnsi="Arial" w:cs="Arial"/>
          <w:rtl/>
        </w:rPr>
        <w:t>4.  الأنف .......... بالنسبة إلى الأذنين (إنسي / وحشي).</w:t>
      </w:r>
    </w:p>
    <w:p w14:paraId="251F418C" w14:textId="77777777" w:rsidR="00686D11" w:rsidRDefault="00686D11">
      <w:pPr>
        <w:bidi/>
        <w:jc w:val="right"/>
      </w:pPr>
      <w:r>
        <w:rPr>
          <w:rFonts w:ascii="Arial" w:eastAsia="Arial" w:hAnsi="Arial" w:cs="Arial"/>
          <w:b/>
          <w:color w:val="087C83"/>
          <w:rtl/>
        </w:rPr>
        <w:t>النشاط 3 | تحليل حركة رياضية جماعية</w:t>
      </w:r>
    </w:p>
    <w:p w14:paraId="3B2255E7" w14:textId="77777777" w:rsidR="00686D11" w:rsidRDefault="00686D11">
      <w:pPr>
        <w:bidi/>
        <w:jc w:val="right"/>
      </w:pPr>
      <w:r>
        <w:rPr>
          <w:rFonts w:ascii="Arial" w:eastAsia="Arial" w:hAnsi="Arial" w:cs="Arial"/>
          <w:rtl/>
        </w:rPr>
        <w:t>ينفذ تلميذ ثلاث حركات: ثني المرفق، إبعاد الذراع جانبا، دوران الجذع. حدّد المستوى التشريحي الرئيس لكل حركة، ثم اشرح لماذا تفيد هذه المصطلحات المدرب.</w:t>
      </w:r>
    </w:p>
    <w:p w14:paraId="2F4641AE" w14:textId="77777777" w:rsidR="00686D11" w:rsidRDefault="00686D11">
      <w:pPr>
        <w:pStyle w:val="Heading1"/>
        <w:bidi/>
        <w:spacing w:before="260"/>
        <w:jc w:val="right"/>
      </w:pPr>
      <w:r>
        <w:rPr>
          <w:rFonts w:ascii="Arial" w:eastAsia="Arial" w:hAnsi="Arial" w:cs="Arial"/>
          <w:rtl/>
        </w:rPr>
        <w:t>8. التقويم التكويني | 5 علامات</w:t>
      </w:r>
    </w:p>
    <w:p w14:paraId="355283FB" w14:textId="77777777" w:rsidR="00686D11" w:rsidRDefault="00686D11">
      <w:pPr>
        <w:bidi/>
        <w:jc w:val="right"/>
      </w:pPr>
      <w:r>
        <w:rPr>
          <w:rFonts w:ascii="Arial" w:eastAsia="Arial" w:hAnsi="Arial" w:cs="Arial"/>
          <w:b/>
          <w:color w:val="087C83"/>
          <w:rtl/>
        </w:rPr>
        <w:t>السؤال 1 | اختر الإجابة الصحيحة (علامتان):</w:t>
      </w:r>
    </w:p>
    <w:p w14:paraId="399E10DF" w14:textId="77777777" w:rsidR="00686D11" w:rsidRDefault="00686D11">
      <w:pPr>
        <w:bidi/>
        <w:spacing w:after="80"/>
        <w:ind w:left="170"/>
        <w:jc w:val="right"/>
      </w:pPr>
      <w:r>
        <w:rPr>
          <w:rFonts w:ascii="Arial" w:eastAsia="Arial" w:hAnsi="Arial" w:cs="Arial"/>
          <w:rtl/>
        </w:rPr>
        <w:t>1.  في الوضعية التشريحية تتجه راحتا اليدين: (أ) للخلف، (ب) للأمام، (ج) للأسفل.</w:t>
      </w:r>
    </w:p>
    <w:p w14:paraId="7FFA08EF" w14:textId="77777777" w:rsidR="00686D11" w:rsidRDefault="00686D11">
      <w:pPr>
        <w:bidi/>
        <w:spacing w:after="80"/>
        <w:ind w:left="170"/>
        <w:jc w:val="right"/>
      </w:pPr>
      <w:r>
        <w:rPr>
          <w:rFonts w:ascii="Arial" w:eastAsia="Arial" w:hAnsi="Arial" w:cs="Arial"/>
          <w:rtl/>
        </w:rPr>
        <w:t>2.  المستوى الذي يقسم الجسم إلى أمام وخلف هو: (أ) الجبهي، (ب) السهمي، (ج) المستعرض.</w:t>
      </w:r>
    </w:p>
    <w:p w14:paraId="3635B56E" w14:textId="77777777" w:rsidR="00686D11" w:rsidRDefault="00686D11">
      <w:pPr>
        <w:bidi/>
        <w:jc w:val="right"/>
      </w:pPr>
      <w:r>
        <w:rPr>
          <w:rFonts w:ascii="Arial" w:eastAsia="Arial" w:hAnsi="Arial" w:cs="Arial"/>
          <w:b/>
          <w:color w:val="087C83"/>
          <w:rtl/>
        </w:rPr>
        <w:t>السؤال 2 | أكمل (علامتان):</w:t>
      </w:r>
    </w:p>
    <w:p w14:paraId="457E197F" w14:textId="77777777" w:rsidR="00686D11" w:rsidRDefault="00686D11">
      <w:pPr>
        <w:bidi/>
        <w:spacing w:after="80"/>
        <w:ind w:left="170"/>
        <w:jc w:val="right"/>
      </w:pPr>
      <w:r>
        <w:rPr>
          <w:rFonts w:ascii="Arial" w:eastAsia="Arial" w:hAnsi="Arial" w:cs="Arial"/>
          <w:rtl/>
        </w:rPr>
        <w:t>1.  المرفق .......... بالنسبة إلى الرسغ (قريب / بعيد).</w:t>
      </w:r>
    </w:p>
    <w:p w14:paraId="11A5037E" w14:textId="77777777" w:rsidR="00686D11" w:rsidRDefault="00686D11">
      <w:pPr>
        <w:bidi/>
        <w:spacing w:after="80"/>
        <w:ind w:left="170"/>
        <w:jc w:val="right"/>
      </w:pPr>
      <w:r>
        <w:rPr>
          <w:rFonts w:ascii="Arial" w:eastAsia="Arial" w:hAnsi="Arial" w:cs="Arial"/>
          <w:rtl/>
        </w:rPr>
        <w:t>2.  الجلد .......... بالنسبة إلى العضلات (سطحي / عميق).</w:t>
      </w:r>
    </w:p>
    <w:p w14:paraId="0283B0E6" w14:textId="77777777" w:rsidR="00686D11" w:rsidRDefault="00686D11">
      <w:pPr>
        <w:bidi/>
        <w:jc w:val="right"/>
      </w:pPr>
      <w:r>
        <w:rPr>
          <w:rFonts w:ascii="Arial" w:eastAsia="Arial" w:hAnsi="Arial" w:cs="Arial"/>
          <w:b/>
          <w:color w:val="087C83"/>
          <w:rtl/>
        </w:rPr>
        <w:t>السؤال 3 | فسّر بإيجاز (علامة واحدة):</w:t>
      </w:r>
    </w:p>
    <w:p w14:paraId="11261CE8" w14:textId="77777777" w:rsidR="00686D11" w:rsidRDefault="00686D11">
      <w:pPr>
        <w:bidi/>
        <w:jc w:val="right"/>
      </w:pPr>
      <w:r>
        <w:rPr>
          <w:rFonts w:ascii="Arial" w:eastAsia="Arial" w:hAnsi="Arial" w:cs="Arial"/>
          <w:rtl/>
        </w:rPr>
        <w:t>لماذا يجب تحديد يمين الشخص ويساره انطلاقا من جسمه هو عند الوصف التشريحي؟</w:t>
      </w:r>
    </w:p>
    <w:p w14:paraId="7E2FB058" w14:textId="77777777" w:rsidR="00686D11" w:rsidRDefault="00686D11">
      <w:pPr>
        <w:pStyle w:val="Heading1"/>
        <w:bidi/>
        <w:spacing w:before="260"/>
        <w:jc w:val="right"/>
      </w:pPr>
      <w:r>
        <w:rPr>
          <w:rFonts w:ascii="Arial" w:eastAsia="Arial" w:hAnsi="Arial" w:cs="Arial"/>
          <w:rtl/>
        </w:rPr>
        <w:t>ملخص المفاهيم المطلوب حفظها</w:t>
      </w:r>
    </w:p>
    <w:p w14:paraId="068D1C6E" w14:textId="77777777" w:rsidR="00686D11" w:rsidRDefault="00686D11">
      <w:pPr>
        <w:bidi/>
        <w:jc w:val="right"/>
      </w:pPr>
      <w:r>
        <w:rPr>
          <w:rFonts w:ascii="Arial" w:eastAsia="Arial" w:hAnsi="Arial" w:cs="Arial"/>
          <w:b/>
          <w:color w:val="087C83"/>
          <w:sz w:val="23"/>
          <w:rtl/>
        </w:rPr>
        <w:t xml:space="preserve">1. الوضعية التشريحية: </w:t>
      </w:r>
      <w:r>
        <w:rPr>
          <w:rFonts w:ascii="Arial" w:eastAsia="Arial" w:hAnsi="Arial" w:cs="Arial"/>
          <w:sz w:val="23"/>
          <w:rtl/>
        </w:rPr>
        <w:t>مرجع وصفي: الوقوف معتدلا، النظر للأمام، الذراعان جانبا، راحتا اليدين للأمام.</w:t>
      </w:r>
    </w:p>
    <w:p w14:paraId="6E885032" w14:textId="77777777" w:rsidR="00686D11" w:rsidRDefault="00686D11">
      <w:pPr>
        <w:bidi/>
        <w:jc w:val="right"/>
      </w:pPr>
      <w:r>
        <w:rPr>
          <w:rFonts w:ascii="Arial" w:eastAsia="Arial" w:hAnsi="Arial" w:cs="Arial"/>
          <w:b/>
          <w:color w:val="087C83"/>
          <w:sz w:val="23"/>
          <w:rtl/>
        </w:rPr>
        <w:t xml:space="preserve">2. علوي / سفلي: </w:t>
      </w:r>
      <w:r>
        <w:rPr>
          <w:rFonts w:ascii="Arial" w:eastAsia="Arial" w:hAnsi="Arial" w:cs="Arial"/>
          <w:sz w:val="23"/>
          <w:rtl/>
        </w:rPr>
        <w:t>نحو الرأس / نحو القدمين.</w:t>
      </w:r>
    </w:p>
    <w:p w14:paraId="7E797CC1" w14:textId="77777777" w:rsidR="00686D11" w:rsidRDefault="00686D11">
      <w:pPr>
        <w:bidi/>
        <w:jc w:val="right"/>
      </w:pPr>
      <w:r>
        <w:rPr>
          <w:rFonts w:ascii="Arial" w:eastAsia="Arial" w:hAnsi="Arial" w:cs="Arial"/>
          <w:b/>
          <w:color w:val="087C83"/>
          <w:sz w:val="23"/>
          <w:rtl/>
        </w:rPr>
        <w:t xml:space="preserve">3. أمامي / خلفي: </w:t>
      </w:r>
      <w:r>
        <w:rPr>
          <w:rFonts w:ascii="Arial" w:eastAsia="Arial" w:hAnsi="Arial" w:cs="Arial"/>
          <w:sz w:val="23"/>
          <w:rtl/>
        </w:rPr>
        <w:t>نحو مقدمة الجسم / نحو ظهره.</w:t>
      </w:r>
    </w:p>
    <w:p w14:paraId="15B3FC37" w14:textId="77777777" w:rsidR="00686D11" w:rsidRDefault="00686D11">
      <w:pPr>
        <w:bidi/>
        <w:jc w:val="right"/>
      </w:pPr>
      <w:r>
        <w:rPr>
          <w:rFonts w:ascii="Arial" w:eastAsia="Arial" w:hAnsi="Arial" w:cs="Arial"/>
          <w:b/>
          <w:color w:val="087C83"/>
          <w:sz w:val="23"/>
          <w:rtl/>
        </w:rPr>
        <w:t xml:space="preserve">4. إنسي / وحشي: </w:t>
      </w:r>
      <w:r>
        <w:rPr>
          <w:rFonts w:ascii="Arial" w:eastAsia="Arial" w:hAnsi="Arial" w:cs="Arial"/>
          <w:sz w:val="23"/>
          <w:rtl/>
        </w:rPr>
        <w:t>نحو خط المنتصف / بعيدا عنه.</w:t>
      </w:r>
    </w:p>
    <w:p w14:paraId="34DF8673" w14:textId="77777777" w:rsidR="00686D11" w:rsidRDefault="00686D11">
      <w:pPr>
        <w:bidi/>
        <w:jc w:val="right"/>
      </w:pPr>
      <w:r>
        <w:rPr>
          <w:rFonts w:ascii="Arial" w:eastAsia="Arial" w:hAnsi="Arial" w:cs="Arial"/>
          <w:b/>
          <w:color w:val="087C83"/>
          <w:sz w:val="23"/>
          <w:rtl/>
        </w:rPr>
        <w:t xml:space="preserve">5. قريب / بعيد: </w:t>
      </w:r>
      <w:r>
        <w:rPr>
          <w:rFonts w:ascii="Arial" w:eastAsia="Arial" w:hAnsi="Arial" w:cs="Arial"/>
          <w:sz w:val="23"/>
          <w:rtl/>
        </w:rPr>
        <w:t>نحو اتصال الطرف بالجذع / بعيدا عنه.</w:t>
      </w:r>
    </w:p>
    <w:p w14:paraId="7E35B3A7" w14:textId="77777777" w:rsidR="00686D11" w:rsidRDefault="00686D11">
      <w:pPr>
        <w:bidi/>
        <w:jc w:val="right"/>
      </w:pPr>
      <w:r>
        <w:rPr>
          <w:rFonts w:ascii="Arial" w:eastAsia="Arial" w:hAnsi="Arial" w:cs="Arial"/>
          <w:b/>
          <w:color w:val="087C83"/>
          <w:sz w:val="23"/>
          <w:rtl/>
        </w:rPr>
        <w:t xml:space="preserve">6. سطحي / عميق: </w:t>
      </w:r>
      <w:r>
        <w:rPr>
          <w:rFonts w:ascii="Arial" w:eastAsia="Arial" w:hAnsi="Arial" w:cs="Arial"/>
          <w:sz w:val="23"/>
          <w:rtl/>
        </w:rPr>
        <w:t>قرب سطح الجسم / بعيدا عنه.</w:t>
      </w:r>
    </w:p>
    <w:p w14:paraId="6D3A119D" w14:textId="77777777" w:rsidR="00686D11" w:rsidRDefault="00686D11">
      <w:pPr>
        <w:bidi/>
        <w:jc w:val="right"/>
      </w:pPr>
      <w:r>
        <w:rPr>
          <w:rFonts w:ascii="Arial" w:eastAsia="Arial" w:hAnsi="Arial" w:cs="Arial"/>
          <w:b/>
          <w:color w:val="087C83"/>
          <w:sz w:val="23"/>
          <w:rtl/>
        </w:rPr>
        <w:t xml:space="preserve">7. المستويات: </w:t>
      </w:r>
      <w:r>
        <w:rPr>
          <w:rFonts w:ascii="Arial" w:eastAsia="Arial" w:hAnsi="Arial" w:cs="Arial"/>
          <w:sz w:val="23"/>
          <w:rtl/>
        </w:rPr>
        <w:t>السهمي: يمين ويسار؛ الجبهي: أمام وخلف؛ المستعرض: أعلى وأسفل.</w:t>
      </w:r>
    </w:p>
    <w:p w14:paraId="67C2AF4A" w14:textId="77777777" w:rsidR="00686D11" w:rsidRDefault="00686D11">
      <w:pPr>
        <w:pStyle w:val="Heading1"/>
        <w:bidi/>
        <w:spacing w:before="260"/>
        <w:jc w:val="right"/>
      </w:pPr>
      <w:r>
        <w:rPr>
          <w:rFonts w:ascii="Arial" w:eastAsia="Arial" w:hAnsi="Arial" w:cs="Arial"/>
          <w:rtl/>
        </w:rPr>
        <w:t>الواجب المنزلي</w:t>
      </w:r>
    </w:p>
    <w:p w14:paraId="32CBA272" w14:textId="77777777" w:rsidR="00686D11" w:rsidRDefault="00686D11">
      <w:pPr>
        <w:bidi/>
        <w:spacing w:after="80"/>
        <w:ind w:left="170"/>
        <w:jc w:val="right"/>
      </w:pPr>
      <w:r>
        <w:rPr>
          <w:rFonts w:ascii="Arial" w:eastAsia="Arial" w:hAnsi="Arial" w:cs="Arial"/>
          <w:rtl/>
        </w:rPr>
        <w:t>1.  ارسم شكلا مبسطا لشخص في الوضعية التشريحية وحدد اتجاه راحتي اليدين.</w:t>
      </w:r>
    </w:p>
    <w:p w14:paraId="4923ACDB" w14:textId="77777777" w:rsidR="00686D11" w:rsidRDefault="00686D11">
      <w:pPr>
        <w:bidi/>
        <w:spacing w:after="80"/>
        <w:ind w:left="170"/>
        <w:jc w:val="right"/>
      </w:pPr>
      <w:r>
        <w:rPr>
          <w:rFonts w:ascii="Arial" w:eastAsia="Arial" w:hAnsi="Arial" w:cs="Arial"/>
          <w:rtl/>
        </w:rPr>
        <w:t>2.  اكتب 5 جمل تشريحية صحيحة تستخدم خمسة مصطلحات اتجاهية مختلفة، منها جملتان تتعلقان بالرياضة.</w:t>
      </w:r>
    </w:p>
    <w:p w14:paraId="78AB254C" w14:textId="77777777" w:rsidR="00686D11" w:rsidRDefault="00686D11">
      <w:pPr>
        <w:bidi/>
        <w:spacing w:after="80"/>
        <w:ind w:left="170"/>
        <w:jc w:val="right"/>
      </w:pPr>
      <w:r>
        <w:rPr>
          <w:rFonts w:ascii="Arial" w:eastAsia="Arial" w:hAnsi="Arial" w:cs="Arial"/>
          <w:rtl/>
        </w:rPr>
        <w:t>3.  اختر حركة رياضية وحدد المستوى التشريحي الرئيس الذي تحدث فيه، مع تعليل من جملتين.</w:t>
      </w:r>
    </w:p>
    <w:tbl>
      <w:tblPr>
        <w:tblW w:w="0" w:type="auto"/>
        <w:tblLayout w:type="fixed"/>
        <w:tblLook w:val="04A0" w:firstRow="1" w:lastRow="0" w:firstColumn="1" w:lastColumn="0" w:noHBand="0" w:noVBand="1"/>
      </w:tblPr>
      <w:tblGrid>
        <w:gridCol w:w="10092"/>
      </w:tblGrid>
      <w:tr w:rsidR="00686D11" w14:paraId="43B3352C" w14:textId="77777777">
        <w:tc>
          <w:tcPr>
            <w:tcW w:w="10092" w:type="dxa"/>
            <w:shd w:val="clear" w:color="auto" w:fill="F1F5F7"/>
            <w:vAlign w:val="center"/>
          </w:tcPr>
          <w:p w14:paraId="58C2C959" w14:textId="77777777" w:rsidR="00686D11" w:rsidRDefault="00686D11">
            <w:pPr>
              <w:bidi/>
              <w:spacing w:before="100" w:after="100"/>
              <w:jc w:val="right"/>
            </w:pPr>
            <w:r>
              <w:rPr>
                <w:rFonts w:ascii="Arial" w:eastAsia="Arial" w:hAnsi="Arial" w:cs="Arial"/>
                <w:b/>
                <w:color w:val="087C83"/>
                <w:rtl/>
              </w:rPr>
              <w:t xml:space="preserve">بطاقة الخروج:  </w:t>
            </w:r>
            <w:r>
              <w:rPr>
                <w:rFonts w:ascii="Arial" w:eastAsia="Arial" w:hAnsi="Arial" w:cs="Arial"/>
                <w:color w:val="162941"/>
                <w:sz w:val="23"/>
                <w:rtl/>
              </w:rPr>
              <w:t>دوّن فكرة علمية تعلمتها اليوم، وقدّم مثالا رياضيا واحدا يوضحها.</w:t>
            </w:r>
          </w:p>
        </w:tc>
      </w:tr>
    </w:tbl>
    <w:p w14:paraId="4D0BAAA8" w14:textId="77777777" w:rsidR="00686D11" w:rsidRDefault="00686D11">
      <w:pPr>
        <w:spacing w:after="0"/>
      </w:pPr>
    </w:p>
    <w:p w14:paraId="4D945043" w14:textId="6C09882B" w:rsidR="00686D11" w:rsidRDefault="00686D11">
      <w:r>
        <w:br w:type="page"/>
      </w:r>
    </w:p>
    <w:p w14:paraId="09620E94" w14:textId="77777777" w:rsidR="00686D11" w:rsidRDefault="00686D11">
      <w:pPr>
        <w:bidi/>
        <w:spacing w:before="240" w:after="400"/>
        <w:jc w:val="right"/>
      </w:pPr>
      <w:r>
        <w:rPr>
          <w:rFonts w:ascii="Arial" w:eastAsia="Arial" w:hAnsi="Arial" w:cs="Arial"/>
          <w:b/>
          <w:color w:val="087C83"/>
          <w:sz w:val="22"/>
          <w:rtl/>
        </w:rPr>
        <w:t>المقرر الأكاديمي  •  التربية البدنية والرياضة</w:t>
      </w:r>
    </w:p>
    <w:p w14:paraId="11D601A9" w14:textId="77777777" w:rsidR="00686D11" w:rsidRDefault="00686D11">
      <w:pPr>
        <w:bidi/>
        <w:spacing w:after="100"/>
        <w:jc w:val="right"/>
      </w:pPr>
      <w:r>
        <w:rPr>
          <w:rFonts w:ascii="Arial" w:eastAsia="Arial" w:hAnsi="Arial" w:cs="Arial"/>
          <w:b/>
          <w:color w:val="BC903F"/>
          <w:sz w:val="30"/>
          <w:rtl/>
        </w:rPr>
        <w:t>الدرس 05</w:t>
      </w:r>
    </w:p>
    <w:p w14:paraId="5A0A6538" w14:textId="77777777" w:rsidR="00686D11" w:rsidRDefault="00686D11">
      <w:pPr>
        <w:bidi/>
        <w:jc w:val="right"/>
      </w:pPr>
      <w:r>
        <w:rPr>
          <w:rFonts w:ascii="Arial" w:eastAsia="Arial" w:hAnsi="Arial" w:cs="Arial"/>
          <w:b/>
          <w:color w:val="162941"/>
          <w:sz w:val="56"/>
          <w:rtl/>
        </w:rPr>
        <w:t>مناطق وتجاويف الجسم البشري</w:t>
      </w:r>
    </w:p>
    <w:p w14:paraId="5BD9F15B" w14:textId="77777777" w:rsidR="00686D11" w:rsidRDefault="00686D11">
      <w:pPr>
        <w:bidi/>
        <w:jc w:val="right"/>
      </w:pPr>
      <w:r>
        <w:rPr>
          <w:rFonts w:ascii="Arial" w:eastAsia="Arial" w:hAnsi="Arial" w:cs="Arial"/>
          <w:color w:val="087C83"/>
          <w:sz w:val="32"/>
          <w:rtl/>
        </w:rPr>
        <w:t>Régions et cavités du corps humain</w:t>
      </w:r>
    </w:p>
    <w:p w14:paraId="530D0BFF" w14:textId="77777777" w:rsidR="00686D11" w:rsidRDefault="00686D11">
      <w:pPr>
        <w:spacing w:before="100" w:after="40"/>
        <w:jc w:val="center"/>
      </w:pPr>
      <w:r>
        <w:rPr>
          <w:noProof/>
        </w:rPr>
        <w:drawing>
          <wp:inline distT="0" distB="0" distL="0" distR="0" wp14:anchorId="7B1925AD" wp14:editId="0EC75C1B">
            <wp:extent cx="5940000" cy="2851200"/>
            <wp:effectExtent l="0" t="0" r="0" b="0"/>
            <wp:docPr id="729887487" name="Picture 729887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5_cover.png"/>
                    <pic:cNvPicPr/>
                  </pic:nvPicPr>
                  <pic:blipFill>
                    <a:blip r:embed="rId21"/>
                    <a:stretch>
                      <a:fillRect/>
                    </a:stretch>
                  </pic:blipFill>
                  <pic:spPr>
                    <a:xfrm>
                      <a:off x="0" y="0"/>
                      <a:ext cx="5940000" cy="2851200"/>
                    </a:xfrm>
                    <a:prstGeom prst="rect">
                      <a:avLst/>
                    </a:prstGeom>
                  </pic:spPr>
                </pic:pic>
              </a:graphicData>
            </a:graphic>
          </wp:inline>
        </w:drawing>
      </w:r>
    </w:p>
    <w:p w14:paraId="36920A9B" w14:textId="77777777" w:rsidR="00686D11" w:rsidRDefault="00686D11">
      <w:pPr>
        <w:bidi/>
        <w:spacing w:after="200"/>
        <w:jc w:val="center"/>
      </w:pPr>
      <w:r>
        <w:rPr>
          <w:rFonts w:ascii="Arial" w:eastAsia="Arial" w:hAnsi="Arial" w:cs="Arial"/>
          <w:color w:val="53687B"/>
          <w:sz w:val="18"/>
          <w:rtl/>
        </w:rPr>
        <w:t>صورة تعليمية توضيحية من إعداد هذا الدرس.</w:t>
      </w:r>
    </w:p>
    <w:tbl>
      <w:tblPr>
        <w:tblStyle w:val="TableGrid"/>
        <w:tblW w:w="0" w:type="auto"/>
        <w:jc w:val="center"/>
        <w:tblLayout w:type="fixed"/>
        <w:tblLook w:val="04A0" w:firstRow="1" w:lastRow="0" w:firstColumn="1" w:lastColumn="0" w:noHBand="0" w:noVBand="1"/>
      </w:tblPr>
      <w:tblGrid>
        <w:gridCol w:w="3364"/>
        <w:gridCol w:w="3364"/>
        <w:gridCol w:w="4819"/>
      </w:tblGrid>
      <w:tr w:rsidR="00686D11" w14:paraId="5F365863" w14:textId="77777777">
        <w:trPr>
          <w:jc w:val="center"/>
        </w:trPr>
        <w:tc>
          <w:tcPr>
            <w:tcW w:w="3364" w:type="dxa"/>
            <w:shd w:val="clear" w:color="auto" w:fill="162941"/>
            <w:vAlign w:val="center"/>
          </w:tcPr>
          <w:p w14:paraId="1BADB567" w14:textId="77777777" w:rsidR="00686D11" w:rsidRDefault="00686D11">
            <w:pPr>
              <w:bidi/>
              <w:spacing w:before="40" w:after="40"/>
              <w:jc w:val="right"/>
            </w:pPr>
            <w:r>
              <w:rPr>
                <w:rFonts w:ascii="Arial" w:eastAsia="Arial" w:hAnsi="Arial" w:cs="Arial"/>
                <w:b/>
                <w:color w:val="FFFFFF"/>
                <w:sz w:val="21"/>
                <w:rtl/>
              </w:rPr>
              <w:t>المستوى</w:t>
            </w:r>
          </w:p>
        </w:tc>
        <w:tc>
          <w:tcPr>
            <w:tcW w:w="3364" w:type="dxa"/>
            <w:shd w:val="clear" w:color="auto" w:fill="162941"/>
            <w:vAlign w:val="center"/>
          </w:tcPr>
          <w:p w14:paraId="7214E2C4" w14:textId="77777777" w:rsidR="00686D11" w:rsidRDefault="00686D11">
            <w:pPr>
              <w:bidi/>
              <w:spacing w:before="40" w:after="40"/>
              <w:jc w:val="right"/>
            </w:pPr>
            <w:r>
              <w:rPr>
                <w:rFonts w:ascii="Arial" w:eastAsia="Arial" w:hAnsi="Arial" w:cs="Arial"/>
                <w:b/>
                <w:color w:val="FFFFFF"/>
                <w:sz w:val="21"/>
                <w:rtl/>
              </w:rPr>
              <w:t>المدة</w:t>
            </w:r>
          </w:p>
        </w:tc>
        <w:tc>
          <w:tcPr>
            <w:tcW w:w="3364" w:type="dxa"/>
            <w:shd w:val="clear" w:color="auto" w:fill="162941"/>
            <w:vAlign w:val="center"/>
          </w:tcPr>
          <w:p w14:paraId="264C7BCE" w14:textId="77777777" w:rsidR="00686D11" w:rsidRDefault="00686D11">
            <w:pPr>
              <w:bidi/>
              <w:spacing w:before="40" w:after="40"/>
              <w:jc w:val="right"/>
            </w:pPr>
            <w:r>
              <w:rPr>
                <w:rFonts w:ascii="Arial" w:eastAsia="Arial" w:hAnsi="Arial" w:cs="Arial"/>
                <w:b/>
                <w:color w:val="FFFFFF"/>
                <w:sz w:val="21"/>
                <w:rtl/>
              </w:rPr>
              <w:t>نوع المحتوى</w:t>
            </w:r>
          </w:p>
        </w:tc>
      </w:tr>
      <w:tr w:rsidR="00686D11" w14:paraId="7B69EEA8" w14:textId="77777777">
        <w:trPr>
          <w:jc w:val="center"/>
        </w:trPr>
        <w:tc>
          <w:tcPr>
            <w:tcW w:w="2551" w:type="dxa"/>
            <w:shd w:val="clear" w:color="auto" w:fill="F0F5F7"/>
            <w:vAlign w:val="center"/>
          </w:tcPr>
          <w:p w14:paraId="42E9C3E7" w14:textId="77777777" w:rsidR="00686D11" w:rsidRDefault="00686D11">
            <w:pPr>
              <w:bidi/>
              <w:spacing w:before="40" w:after="40"/>
              <w:jc w:val="right"/>
            </w:pPr>
            <w:r>
              <w:rPr>
                <w:rFonts w:ascii="Arial" w:eastAsia="Arial" w:hAnsi="Arial" w:cs="Arial"/>
                <w:color w:val="162941"/>
                <w:sz w:val="20"/>
                <w:rtl/>
              </w:rPr>
              <w:t>BT1</w:t>
            </w:r>
          </w:p>
        </w:tc>
        <w:tc>
          <w:tcPr>
            <w:tcW w:w="2381" w:type="dxa"/>
            <w:shd w:val="clear" w:color="auto" w:fill="F0F5F7"/>
            <w:vAlign w:val="center"/>
          </w:tcPr>
          <w:p w14:paraId="1D0D4B03" w14:textId="77777777" w:rsidR="00686D11" w:rsidRDefault="00686D11">
            <w:pPr>
              <w:bidi/>
              <w:spacing w:before="40" w:after="40"/>
              <w:jc w:val="right"/>
            </w:pPr>
            <w:r>
              <w:rPr>
                <w:rFonts w:ascii="Arial" w:eastAsia="Arial" w:hAnsi="Arial" w:cs="Arial"/>
                <w:color w:val="162941"/>
                <w:sz w:val="20"/>
                <w:rtl/>
              </w:rPr>
              <w:t>50 دقيقة</w:t>
            </w:r>
          </w:p>
        </w:tc>
        <w:tc>
          <w:tcPr>
            <w:tcW w:w="4819" w:type="dxa"/>
            <w:shd w:val="clear" w:color="auto" w:fill="F0F5F7"/>
            <w:vAlign w:val="center"/>
          </w:tcPr>
          <w:p w14:paraId="2203809E" w14:textId="4AD81C12" w:rsidR="00686D11" w:rsidRDefault="00686D11">
            <w:pPr>
              <w:bidi/>
              <w:spacing w:before="40" w:after="40"/>
              <w:jc w:val="right"/>
            </w:pPr>
            <w:r>
              <w:rPr>
                <w:rFonts w:ascii="Arial" w:eastAsia="Arial" w:hAnsi="Arial" w:cs="Arial"/>
                <w:color w:val="162941"/>
                <w:sz w:val="20"/>
                <w:rtl/>
              </w:rPr>
              <w:t>كتاب الطالب</w:t>
            </w:r>
          </w:p>
        </w:tc>
      </w:tr>
    </w:tbl>
    <w:p w14:paraId="29F5AB41" w14:textId="77777777" w:rsidR="00686D11" w:rsidRDefault="00686D11">
      <w:pPr>
        <w:spacing w:after="0"/>
      </w:pPr>
    </w:p>
    <w:tbl>
      <w:tblPr>
        <w:tblW w:w="0" w:type="auto"/>
        <w:tblLayout w:type="fixed"/>
        <w:tblLook w:val="04A0" w:firstRow="1" w:lastRow="0" w:firstColumn="1" w:lastColumn="0" w:noHBand="0" w:noVBand="1"/>
      </w:tblPr>
      <w:tblGrid>
        <w:gridCol w:w="10092"/>
      </w:tblGrid>
      <w:tr w:rsidR="00686D11" w14:paraId="2E6D0507" w14:textId="77777777">
        <w:tc>
          <w:tcPr>
            <w:tcW w:w="10092" w:type="dxa"/>
            <w:shd w:val="clear" w:color="auto" w:fill="F1F5F7"/>
            <w:vAlign w:val="center"/>
          </w:tcPr>
          <w:p w14:paraId="50B798C8" w14:textId="17FEE8A6" w:rsidR="00686D11" w:rsidRDefault="00686D11">
            <w:pPr>
              <w:bidi/>
              <w:spacing w:before="100" w:after="100"/>
              <w:jc w:val="right"/>
            </w:pPr>
            <w:r>
              <w:rPr>
                <w:rFonts w:ascii="Arial" w:eastAsia="Arial" w:hAnsi="Arial" w:cs="Arial"/>
                <w:b/>
                <w:color w:val="087C83"/>
                <w:rtl/>
              </w:rPr>
              <w:t>منهجية إعداد الدرس: شرح علمي متدرج، أمثلة من المجال الرياضي، أنشطة صفية ولا صفية، وتقويم تكويني.</w:t>
            </w:r>
          </w:p>
        </w:tc>
      </w:tr>
    </w:tbl>
    <w:p w14:paraId="2766A540" w14:textId="77777777" w:rsidR="00686D11" w:rsidRDefault="00686D11">
      <w:pPr>
        <w:spacing w:after="0"/>
      </w:pPr>
    </w:p>
    <w:p w14:paraId="27DE5B92" w14:textId="77777777" w:rsidR="00686D11" w:rsidRDefault="00686D11">
      <w:r>
        <w:br w:type="page"/>
      </w:r>
    </w:p>
    <w:p w14:paraId="186BC948" w14:textId="77777777" w:rsidR="00686D11" w:rsidRDefault="00686D11">
      <w:pPr>
        <w:bidi/>
        <w:spacing w:after="60" w:line="276" w:lineRule="auto"/>
        <w:jc w:val="right"/>
      </w:pPr>
      <w:r>
        <w:rPr>
          <w:rFonts w:ascii="Arial" w:eastAsia="Arial" w:hAnsi="Arial" w:cs="Arial"/>
          <w:b/>
          <w:color w:val="087C83"/>
          <w:sz w:val="38"/>
          <w:rtl/>
        </w:rPr>
        <w:t>القسم الأول  |  كتاب التلميذ</w:t>
      </w:r>
    </w:p>
    <w:p w14:paraId="7A158F71" w14:textId="77777777" w:rsidR="00686D11" w:rsidRDefault="00686D11">
      <w:pPr>
        <w:pStyle w:val="Heading1"/>
        <w:bidi/>
        <w:spacing w:before="160" w:after="60"/>
        <w:jc w:val="right"/>
      </w:pPr>
      <w:r>
        <w:rPr>
          <w:rFonts w:ascii="Arial" w:eastAsia="Arial" w:hAnsi="Arial" w:cs="Arial"/>
          <w:rtl/>
        </w:rPr>
        <w:t>1. نواتج التعلم</w:t>
      </w:r>
    </w:p>
    <w:p w14:paraId="282CDC69" w14:textId="77777777" w:rsidR="00686D11" w:rsidRDefault="00686D11">
      <w:pPr>
        <w:bidi/>
        <w:spacing w:after="60" w:line="276" w:lineRule="auto"/>
        <w:ind w:left="170"/>
        <w:jc w:val="right"/>
      </w:pPr>
      <w:r>
        <w:rPr>
          <w:rFonts w:ascii="Arial" w:eastAsia="Arial" w:hAnsi="Arial" w:cs="Arial"/>
          <w:rtl/>
        </w:rPr>
        <w:t>1.  تحديد مناطق الجسم الرئيسة والتمييز بين الجسم المحوري والأطراف.</w:t>
      </w:r>
    </w:p>
    <w:p w14:paraId="5C107372" w14:textId="77777777" w:rsidR="00686D11" w:rsidRDefault="00686D11">
      <w:pPr>
        <w:bidi/>
        <w:spacing w:after="60" w:line="276" w:lineRule="auto"/>
        <w:ind w:left="170"/>
        <w:jc w:val="right"/>
      </w:pPr>
      <w:r>
        <w:rPr>
          <w:rFonts w:ascii="Arial" w:eastAsia="Arial" w:hAnsi="Arial" w:cs="Arial"/>
          <w:rtl/>
        </w:rPr>
        <w:t>2.  تصنيف التجاويف الكبرى إلى ظهري وبطني وتسمية أقسام كل منها.</w:t>
      </w:r>
    </w:p>
    <w:p w14:paraId="7E29CB4E" w14:textId="77777777" w:rsidR="00686D11" w:rsidRDefault="00686D11">
      <w:pPr>
        <w:bidi/>
        <w:spacing w:after="60" w:line="276" w:lineRule="auto"/>
        <w:ind w:left="170"/>
        <w:jc w:val="right"/>
      </w:pPr>
      <w:r>
        <w:rPr>
          <w:rFonts w:ascii="Arial" w:eastAsia="Arial" w:hAnsi="Arial" w:cs="Arial"/>
          <w:rtl/>
        </w:rPr>
        <w:t>3.  ربط التجويف القحفي والفقري والصدري والبطني والحوضي بأمثلة من الأعضاء.</w:t>
      </w:r>
    </w:p>
    <w:p w14:paraId="246968F2" w14:textId="77777777" w:rsidR="00686D11" w:rsidRDefault="00686D11">
      <w:pPr>
        <w:bidi/>
        <w:spacing w:after="60" w:line="276" w:lineRule="auto"/>
        <w:ind w:left="170"/>
        <w:jc w:val="right"/>
      </w:pPr>
      <w:r>
        <w:rPr>
          <w:rFonts w:ascii="Arial" w:eastAsia="Arial" w:hAnsi="Arial" w:cs="Arial"/>
          <w:rtl/>
        </w:rPr>
        <w:t>4.  تحديد وظيفة الحجاب الحاجز بوصفه فاصلا بين الصدر والبطن.</w:t>
      </w:r>
    </w:p>
    <w:p w14:paraId="7AEBDE42" w14:textId="77777777" w:rsidR="00686D11" w:rsidRDefault="00686D11">
      <w:pPr>
        <w:bidi/>
        <w:spacing w:after="60" w:line="276" w:lineRule="auto"/>
        <w:ind w:left="170"/>
        <w:jc w:val="right"/>
      </w:pPr>
      <w:r>
        <w:rPr>
          <w:rFonts w:ascii="Arial" w:eastAsia="Arial" w:hAnsi="Arial" w:cs="Arial"/>
          <w:rtl/>
        </w:rPr>
        <w:t>5.  تحديد الأرباع البطنية وفق يمين الشخص ويساره وتوظيف الوصف في موقف رياضي.</w:t>
      </w:r>
    </w:p>
    <w:p w14:paraId="45BA7BB8" w14:textId="77777777" w:rsidR="00686D11" w:rsidRDefault="00686D11">
      <w:pPr>
        <w:pStyle w:val="Heading1"/>
        <w:bidi/>
        <w:spacing w:before="160" w:after="60"/>
        <w:jc w:val="right"/>
      </w:pPr>
      <w:r>
        <w:rPr>
          <w:rFonts w:ascii="Arial" w:eastAsia="Arial" w:hAnsi="Arial" w:cs="Arial"/>
          <w:rtl/>
        </w:rPr>
        <w:t>2. وضعية الانطلاق: فكر وناقش</w:t>
      </w:r>
    </w:p>
    <w:tbl>
      <w:tblPr>
        <w:tblW w:w="0" w:type="auto"/>
        <w:tblLayout w:type="fixed"/>
        <w:tblLook w:val="04A0" w:firstRow="1" w:lastRow="0" w:firstColumn="1" w:lastColumn="0" w:noHBand="0" w:noVBand="1"/>
      </w:tblPr>
      <w:tblGrid>
        <w:gridCol w:w="10092"/>
      </w:tblGrid>
      <w:tr w:rsidR="00686D11" w14:paraId="2890EBD6" w14:textId="77777777">
        <w:tc>
          <w:tcPr>
            <w:tcW w:w="10092" w:type="dxa"/>
            <w:shd w:val="clear" w:color="auto" w:fill="F1F5F7"/>
            <w:vAlign w:val="center"/>
          </w:tcPr>
          <w:p w14:paraId="1E29117F" w14:textId="77777777" w:rsidR="00686D11" w:rsidRDefault="00686D11">
            <w:pPr>
              <w:bidi/>
              <w:spacing w:before="20" w:after="20" w:line="252" w:lineRule="auto"/>
              <w:jc w:val="right"/>
            </w:pPr>
            <w:r>
              <w:rPr>
                <w:rFonts w:ascii="Arial" w:eastAsia="Arial" w:hAnsi="Arial" w:cs="Arial"/>
                <w:b/>
                <w:color w:val="087C83"/>
                <w:rtl/>
              </w:rPr>
              <w:t xml:space="preserve">سؤال البداية:  </w:t>
            </w:r>
            <w:r>
              <w:rPr>
                <w:rFonts w:ascii="Arial" w:eastAsia="Arial" w:hAnsi="Arial" w:cs="Arial"/>
                <w:color w:val="162941"/>
                <w:sz w:val="23"/>
                <w:rtl/>
              </w:rPr>
              <w:t>يشير الأستاذ إلى رأس لاعب وصدره وبطنه. هل تمثل هذه أسماء مناطق خارجية فقط، أم تشير أيضا إلى تجاويف داخلية تحتوي أعضاء؟ وإذا واجهك اللاعب، فأي جهة تمثل يمينه التشريحي؟</w:t>
            </w:r>
          </w:p>
        </w:tc>
      </w:tr>
    </w:tbl>
    <w:p w14:paraId="5AB43B25" w14:textId="77777777" w:rsidR="00686D11" w:rsidRDefault="00686D11">
      <w:pPr>
        <w:spacing w:after="0"/>
      </w:pPr>
    </w:p>
    <w:p w14:paraId="4F4DE271" w14:textId="77777777" w:rsidR="00686D11" w:rsidRDefault="00686D11">
      <w:pPr>
        <w:pStyle w:val="Heading1"/>
        <w:bidi/>
        <w:spacing w:before="160" w:after="60"/>
        <w:jc w:val="right"/>
      </w:pPr>
      <w:r>
        <w:rPr>
          <w:rFonts w:ascii="Arial" w:eastAsia="Arial" w:hAnsi="Arial" w:cs="Arial"/>
          <w:rtl/>
        </w:rPr>
        <w:t>3. ما المقصود بمناطق الجسم؟</w:t>
      </w:r>
    </w:p>
    <w:p w14:paraId="79F4E762" w14:textId="77777777" w:rsidR="00686D11" w:rsidRDefault="00686D11">
      <w:pPr>
        <w:bidi/>
        <w:spacing w:after="60" w:line="276" w:lineRule="auto"/>
        <w:jc w:val="right"/>
      </w:pPr>
      <w:r>
        <w:rPr>
          <w:rFonts w:ascii="Arial" w:eastAsia="Arial" w:hAnsi="Arial" w:cs="Arial"/>
          <w:rtl/>
        </w:rPr>
        <w:t>مناطق الجسم (Régions du corps) أسماء تشريحية تحدد موضعا خارجيا أو جزءا من الجسم لتسهيل الوصف والتواصل العلمي. وهي تختلف عن تجاويف الجسم الداخلية التي تحتوي أعضاء أو تحيط بها.</w:t>
      </w:r>
    </w:p>
    <w:p w14:paraId="435D8EBE" w14:textId="77777777" w:rsidR="00686D11" w:rsidRDefault="00686D11">
      <w:pPr>
        <w:spacing w:before="100" w:after="40"/>
        <w:jc w:val="center"/>
      </w:pPr>
      <w:r>
        <w:rPr>
          <w:noProof/>
        </w:rPr>
        <w:drawing>
          <wp:inline distT="0" distB="0" distL="0" distR="0" wp14:anchorId="11252DD6" wp14:editId="5A5C1CCB">
            <wp:extent cx="5508000" cy="3525120"/>
            <wp:effectExtent l="0" t="0" r="0" b="0"/>
            <wp:docPr id="1781616088" name="Picture 178161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5_regions.png"/>
                    <pic:cNvPicPr/>
                  </pic:nvPicPr>
                  <pic:blipFill>
                    <a:blip r:embed="rId22"/>
                    <a:stretch>
                      <a:fillRect/>
                    </a:stretch>
                  </pic:blipFill>
                  <pic:spPr>
                    <a:xfrm>
                      <a:off x="0" y="0"/>
                      <a:ext cx="5508000" cy="3525120"/>
                    </a:xfrm>
                    <a:prstGeom prst="rect">
                      <a:avLst/>
                    </a:prstGeom>
                  </pic:spPr>
                </pic:pic>
              </a:graphicData>
            </a:graphic>
          </wp:inline>
        </w:drawing>
      </w:r>
    </w:p>
    <w:p w14:paraId="7739D77A" w14:textId="77777777" w:rsidR="00686D11" w:rsidRDefault="00686D11">
      <w:pPr>
        <w:bidi/>
        <w:spacing w:after="60" w:line="276" w:lineRule="auto"/>
        <w:jc w:val="center"/>
      </w:pPr>
      <w:r>
        <w:rPr>
          <w:rFonts w:ascii="Arial" w:eastAsia="Arial" w:hAnsi="Arial" w:cs="Arial"/>
          <w:color w:val="53687B"/>
          <w:sz w:val="18"/>
          <w:rtl/>
        </w:rPr>
        <w:t>الشكل 1: أهم مناطق الجسم في منظر أمامي مبسط.</w:t>
      </w:r>
    </w:p>
    <w:tbl>
      <w:tblPr>
        <w:tblStyle w:val="TableGrid"/>
        <w:tblW w:w="0" w:type="auto"/>
        <w:jc w:val="center"/>
        <w:tblLayout w:type="fixed"/>
        <w:tblLook w:val="04A0" w:firstRow="1" w:lastRow="0" w:firstColumn="1" w:lastColumn="0" w:noHBand="0" w:noVBand="1"/>
      </w:tblPr>
      <w:tblGrid>
        <w:gridCol w:w="3364"/>
        <w:gridCol w:w="4479"/>
        <w:gridCol w:w="3364"/>
      </w:tblGrid>
      <w:tr w:rsidR="00686D11" w14:paraId="603607C3" w14:textId="77777777">
        <w:trPr>
          <w:jc w:val="center"/>
        </w:trPr>
        <w:tc>
          <w:tcPr>
            <w:tcW w:w="3364" w:type="dxa"/>
            <w:shd w:val="clear" w:color="auto" w:fill="162941"/>
            <w:vAlign w:val="center"/>
          </w:tcPr>
          <w:p w14:paraId="010C55F7" w14:textId="77777777" w:rsidR="00686D11" w:rsidRDefault="00686D11">
            <w:pPr>
              <w:bidi/>
              <w:spacing w:before="20" w:after="20" w:line="252" w:lineRule="auto"/>
              <w:jc w:val="right"/>
            </w:pPr>
            <w:r>
              <w:rPr>
                <w:rFonts w:ascii="Arial" w:eastAsia="Arial" w:hAnsi="Arial" w:cs="Arial"/>
                <w:b/>
                <w:color w:val="FFFFFF"/>
                <w:sz w:val="21"/>
                <w:rtl/>
              </w:rPr>
              <w:t>التقسيم</w:t>
            </w:r>
          </w:p>
        </w:tc>
        <w:tc>
          <w:tcPr>
            <w:tcW w:w="3364" w:type="dxa"/>
            <w:shd w:val="clear" w:color="auto" w:fill="162941"/>
            <w:vAlign w:val="center"/>
          </w:tcPr>
          <w:p w14:paraId="514A94E9" w14:textId="77777777" w:rsidR="00686D11" w:rsidRDefault="00686D11">
            <w:pPr>
              <w:bidi/>
              <w:spacing w:before="20" w:after="20" w:line="252" w:lineRule="auto"/>
              <w:jc w:val="right"/>
            </w:pPr>
            <w:r>
              <w:rPr>
                <w:rFonts w:ascii="Arial" w:eastAsia="Arial" w:hAnsi="Arial" w:cs="Arial"/>
                <w:b/>
                <w:color w:val="FFFFFF"/>
                <w:sz w:val="21"/>
                <w:rtl/>
              </w:rPr>
              <w:t>المناطق</w:t>
            </w:r>
          </w:p>
        </w:tc>
        <w:tc>
          <w:tcPr>
            <w:tcW w:w="3364" w:type="dxa"/>
            <w:shd w:val="clear" w:color="auto" w:fill="162941"/>
            <w:vAlign w:val="center"/>
          </w:tcPr>
          <w:p w14:paraId="353F809E" w14:textId="77777777" w:rsidR="00686D11" w:rsidRDefault="00686D11">
            <w:pPr>
              <w:bidi/>
              <w:spacing w:before="20" w:after="20" w:line="252" w:lineRule="auto"/>
              <w:jc w:val="right"/>
            </w:pPr>
            <w:r>
              <w:rPr>
                <w:rFonts w:ascii="Arial" w:eastAsia="Arial" w:hAnsi="Arial" w:cs="Arial"/>
                <w:b/>
                <w:color w:val="FFFFFF"/>
                <w:sz w:val="21"/>
                <w:rtl/>
              </w:rPr>
              <w:t>مثال</w:t>
            </w:r>
          </w:p>
        </w:tc>
      </w:tr>
      <w:tr w:rsidR="00686D11" w14:paraId="55DFA615" w14:textId="77777777">
        <w:trPr>
          <w:jc w:val="center"/>
        </w:trPr>
        <w:tc>
          <w:tcPr>
            <w:tcW w:w="2438" w:type="dxa"/>
            <w:shd w:val="clear" w:color="auto" w:fill="F0F5F7"/>
            <w:vAlign w:val="center"/>
          </w:tcPr>
          <w:p w14:paraId="13D49FEE" w14:textId="77777777" w:rsidR="00686D11" w:rsidRDefault="00686D11">
            <w:pPr>
              <w:bidi/>
              <w:spacing w:before="20" w:after="20" w:line="252" w:lineRule="auto"/>
              <w:jc w:val="right"/>
            </w:pPr>
            <w:r>
              <w:rPr>
                <w:rFonts w:ascii="Arial" w:eastAsia="Arial" w:hAnsi="Arial" w:cs="Arial"/>
                <w:color w:val="162941"/>
                <w:sz w:val="20"/>
                <w:rtl/>
              </w:rPr>
              <w:t>الجسم المحوري Axial</w:t>
            </w:r>
          </w:p>
        </w:tc>
        <w:tc>
          <w:tcPr>
            <w:tcW w:w="4479" w:type="dxa"/>
            <w:shd w:val="clear" w:color="auto" w:fill="F0F5F7"/>
            <w:vAlign w:val="center"/>
          </w:tcPr>
          <w:p w14:paraId="5F082A00" w14:textId="77777777" w:rsidR="00686D11" w:rsidRDefault="00686D11">
            <w:pPr>
              <w:bidi/>
              <w:spacing w:before="20" w:after="20" w:line="252" w:lineRule="auto"/>
              <w:jc w:val="right"/>
            </w:pPr>
            <w:r>
              <w:rPr>
                <w:rFonts w:ascii="Arial" w:eastAsia="Arial" w:hAnsi="Arial" w:cs="Arial"/>
                <w:color w:val="162941"/>
                <w:sz w:val="20"/>
                <w:rtl/>
              </w:rPr>
              <w:t>الرأس والعنق والجذع (الصدر والبطن والحوض).</w:t>
            </w:r>
          </w:p>
        </w:tc>
        <w:tc>
          <w:tcPr>
            <w:tcW w:w="2835" w:type="dxa"/>
            <w:shd w:val="clear" w:color="auto" w:fill="F0F5F7"/>
            <w:vAlign w:val="center"/>
          </w:tcPr>
          <w:p w14:paraId="57403936" w14:textId="77777777" w:rsidR="00686D11" w:rsidRDefault="00686D11">
            <w:pPr>
              <w:bidi/>
              <w:spacing w:before="20" w:after="20" w:line="252" w:lineRule="auto"/>
              <w:jc w:val="right"/>
            </w:pPr>
            <w:r>
              <w:rPr>
                <w:rFonts w:ascii="Arial" w:eastAsia="Arial" w:hAnsi="Arial" w:cs="Arial"/>
                <w:color w:val="162941"/>
                <w:sz w:val="20"/>
                <w:rtl/>
              </w:rPr>
              <w:t>الصدر منطقة من الجذع.</w:t>
            </w:r>
          </w:p>
        </w:tc>
      </w:tr>
      <w:tr w:rsidR="00686D11" w14:paraId="17E01260" w14:textId="77777777">
        <w:trPr>
          <w:jc w:val="center"/>
        </w:trPr>
        <w:tc>
          <w:tcPr>
            <w:tcW w:w="2438" w:type="dxa"/>
            <w:shd w:val="clear" w:color="auto" w:fill="FFFFFF"/>
            <w:vAlign w:val="center"/>
          </w:tcPr>
          <w:p w14:paraId="7FF348D2" w14:textId="77777777" w:rsidR="00686D11" w:rsidRDefault="00686D11">
            <w:pPr>
              <w:bidi/>
              <w:spacing w:before="20" w:after="20" w:line="252" w:lineRule="auto"/>
              <w:jc w:val="right"/>
            </w:pPr>
            <w:r>
              <w:rPr>
                <w:rFonts w:ascii="Arial" w:eastAsia="Arial" w:hAnsi="Arial" w:cs="Arial"/>
                <w:color w:val="162941"/>
                <w:sz w:val="20"/>
                <w:rtl/>
              </w:rPr>
              <w:t>الهيكل الطرفي / الأطراف Appendicular</w:t>
            </w:r>
          </w:p>
        </w:tc>
        <w:tc>
          <w:tcPr>
            <w:tcW w:w="4479" w:type="dxa"/>
            <w:shd w:val="clear" w:color="auto" w:fill="FFFFFF"/>
            <w:vAlign w:val="center"/>
          </w:tcPr>
          <w:p w14:paraId="333D8E49" w14:textId="77777777" w:rsidR="00686D11" w:rsidRDefault="00686D11">
            <w:pPr>
              <w:bidi/>
              <w:spacing w:before="20" w:after="20" w:line="252" w:lineRule="auto"/>
              <w:jc w:val="right"/>
            </w:pPr>
            <w:r>
              <w:rPr>
                <w:rFonts w:ascii="Arial" w:eastAsia="Arial" w:hAnsi="Arial" w:cs="Arial"/>
                <w:color w:val="162941"/>
                <w:sz w:val="20"/>
                <w:rtl/>
              </w:rPr>
              <w:t>الطرفان العلويان والطرفان السفليان.</w:t>
            </w:r>
          </w:p>
        </w:tc>
        <w:tc>
          <w:tcPr>
            <w:tcW w:w="2835" w:type="dxa"/>
            <w:shd w:val="clear" w:color="auto" w:fill="FFFFFF"/>
            <w:vAlign w:val="center"/>
          </w:tcPr>
          <w:p w14:paraId="5B8852DF" w14:textId="77777777" w:rsidR="00686D11" w:rsidRDefault="00686D11">
            <w:pPr>
              <w:bidi/>
              <w:spacing w:before="20" w:after="20" w:line="252" w:lineRule="auto"/>
              <w:jc w:val="right"/>
            </w:pPr>
            <w:r>
              <w:rPr>
                <w:rFonts w:ascii="Arial" w:eastAsia="Arial" w:hAnsi="Arial" w:cs="Arial"/>
                <w:color w:val="162941"/>
                <w:sz w:val="20"/>
                <w:rtl/>
              </w:rPr>
              <w:t>الساعد منطقة من الطرف العلوي.</w:t>
            </w:r>
          </w:p>
        </w:tc>
      </w:tr>
    </w:tbl>
    <w:p w14:paraId="0A2DACCB" w14:textId="77777777" w:rsidR="00686D11" w:rsidRDefault="00686D11">
      <w:pPr>
        <w:spacing w:after="0"/>
      </w:pPr>
    </w:p>
    <w:tbl>
      <w:tblPr>
        <w:tblW w:w="0" w:type="auto"/>
        <w:tblLayout w:type="fixed"/>
        <w:tblLook w:val="04A0" w:firstRow="1" w:lastRow="0" w:firstColumn="1" w:lastColumn="0" w:noHBand="0" w:noVBand="1"/>
      </w:tblPr>
      <w:tblGrid>
        <w:gridCol w:w="10092"/>
      </w:tblGrid>
      <w:tr w:rsidR="00686D11" w14:paraId="69D88F63" w14:textId="77777777">
        <w:tc>
          <w:tcPr>
            <w:tcW w:w="10092" w:type="dxa"/>
            <w:shd w:val="clear" w:color="auto" w:fill="F1F5F7"/>
            <w:vAlign w:val="center"/>
          </w:tcPr>
          <w:p w14:paraId="154A98E7" w14:textId="77777777" w:rsidR="00686D11" w:rsidRDefault="00686D11">
            <w:pPr>
              <w:bidi/>
              <w:spacing w:before="20" w:after="20" w:line="252" w:lineRule="auto"/>
              <w:jc w:val="right"/>
            </w:pPr>
            <w:r>
              <w:rPr>
                <w:rFonts w:ascii="Arial" w:eastAsia="Arial" w:hAnsi="Arial" w:cs="Arial"/>
                <w:b/>
                <w:color w:val="087C83"/>
                <w:rtl/>
              </w:rPr>
              <w:t xml:space="preserve">تذكير من الدرس 04:  </w:t>
            </w:r>
            <w:r>
              <w:rPr>
                <w:rFonts w:ascii="Arial" w:eastAsia="Arial" w:hAnsi="Arial" w:cs="Arial"/>
                <w:color w:val="162941"/>
                <w:sz w:val="23"/>
                <w:rtl/>
              </w:rPr>
              <w:t>يُحدَّد يمين الجسم ويساره من منظور الشخص نفسه، لا من منظور المشاهد الذي يواجهه.</w:t>
            </w:r>
          </w:p>
        </w:tc>
      </w:tr>
    </w:tbl>
    <w:p w14:paraId="3401AF05" w14:textId="77777777" w:rsidR="00686D11" w:rsidRDefault="00686D11">
      <w:pPr>
        <w:spacing w:after="0"/>
      </w:pPr>
    </w:p>
    <w:p w14:paraId="3FA4156E" w14:textId="77777777" w:rsidR="00686D11" w:rsidRDefault="00686D11">
      <w:pPr>
        <w:pStyle w:val="Heading1"/>
        <w:bidi/>
        <w:spacing w:before="160" w:after="60"/>
        <w:jc w:val="right"/>
      </w:pPr>
      <w:r>
        <w:rPr>
          <w:rFonts w:ascii="Arial" w:eastAsia="Arial" w:hAnsi="Arial" w:cs="Arial"/>
          <w:rtl/>
        </w:rPr>
        <w:t>4. ما المقصود بتجاويف الجسم؟</w:t>
      </w:r>
    </w:p>
    <w:p w14:paraId="14D6E2CC" w14:textId="77777777" w:rsidR="00686D11" w:rsidRDefault="00686D11">
      <w:pPr>
        <w:bidi/>
        <w:spacing w:after="60" w:line="276" w:lineRule="auto"/>
        <w:jc w:val="right"/>
      </w:pPr>
      <w:r>
        <w:rPr>
          <w:rFonts w:ascii="Arial" w:eastAsia="Arial" w:hAnsi="Arial" w:cs="Arial"/>
          <w:rtl/>
        </w:rPr>
        <w:t>تجاويف الجسم (Cavités corporelles) مساحات تشريحية داخلية تنظّم مواضع الأعضاء وتحيط بها البنى الواقية. وهي ليست مرادفا لأسماء المناطق السطحية.</w:t>
      </w:r>
    </w:p>
    <w:p w14:paraId="12C76AAD" w14:textId="77777777" w:rsidR="00686D11" w:rsidRDefault="00686D11">
      <w:pPr>
        <w:spacing w:before="100" w:after="40"/>
        <w:jc w:val="center"/>
      </w:pPr>
      <w:r>
        <w:rPr>
          <w:noProof/>
        </w:rPr>
        <w:drawing>
          <wp:inline distT="0" distB="0" distL="0" distR="0" wp14:anchorId="1AC97E7A" wp14:editId="3F05C2EC">
            <wp:extent cx="5544000" cy="3696000"/>
            <wp:effectExtent l="0" t="0" r="0" b="0"/>
            <wp:docPr id="788771349" name="Picture 788771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5_cavities.png"/>
                    <pic:cNvPicPr/>
                  </pic:nvPicPr>
                  <pic:blipFill>
                    <a:blip r:embed="rId23"/>
                    <a:stretch>
                      <a:fillRect/>
                    </a:stretch>
                  </pic:blipFill>
                  <pic:spPr>
                    <a:xfrm>
                      <a:off x="0" y="0"/>
                      <a:ext cx="5544000" cy="3696000"/>
                    </a:xfrm>
                    <a:prstGeom prst="rect">
                      <a:avLst/>
                    </a:prstGeom>
                  </pic:spPr>
                </pic:pic>
              </a:graphicData>
            </a:graphic>
          </wp:inline>
        </w:drawing>
      </w:r>
    </w:p>
    <w:p w14:paraId="07543C07" w14:textId="77777777" w:rsidR="00686D11" w:rsidRDefault="00686D11">
      <w:pPr>
        <w:bidi/>
        <w:spacing w:after="60" w:line="276" w:lineRule="auto"/>
        <w:jc w:val="center"/>
      </w:pPr>
      <w:r>
        <w:rPr>
          <w:rFonts w:ascii="Arial" w:eastAsia="Arial" w:hAnsi="Arial" w:cs="Arial"/>
          <w:color w:val="53687B"/>
          <w:sz w:val="18"/>
          <w:rtl/>
        </w:rPr>
        <w:t>الشكل 2: التجويف الظهري والتجويف البطني وأقسامهما الكبرى.</w:t>
      </w:r>
    </w:p>
    <w:tbl>
      <w:tblPr>
        <w:tblStyle w:val="TableGrid"/>
        <w:tblW w:w="0" w:type="auto"/>
        <w:jc w:val="center"/>
        <w:tblLayout w:type="fixed"/>
        <w:tblLook w:val="04A0" w:firstRow="1" w:lastRow="0" w:firstColumn="1" w:lastColumn="0" w:noHBand="0" w:noVBand="1"/>
      </w:tblPr>
      <w:tblGrid>
        <w:gridCol w:w="3364"/>
        <w:gridCol w:w="3685"/>
        <w:gridCol w:w="3515"/>
      </w:tblGrid>
      <w:tr w:rsidR="00686D11" w14:paraId="13344907" w14:textId="77777777">
        <w:trPr>
          <w:jc w:val="center"/>
        </w:trPr>
        <w:tc>
          <w:tcPr>
            <w:tcW w:w="3364" w:type="dxa"/>
            <w:shd w:val="clear" w:color="auto" w:fill="162941"/>
            <w:vAlign w:val="center"/>
          </w:tcPr>
          <w:p w14:paraId="458F8F77" w14:textId="77777777" w:rsidR="00686D11" w:rsidRDefault="00686D11">
            <w:pPr>
              <w:bidi/>
              <w:spacing w:before="20" w:after="20" w:line="252" w:lineRule="auto"/>
              <w:jc w:val="right"/>
            </w:pPr>
            <w:r>
              <w:rPr>
                <w:rFonts w:ascii="Arial" w:eastAsia="Arial" w:hAnsi="Arial" w:cs="Arial"/>
                <w:b/>
                <w:color w:val="FFFFFF"/>
                <w:sz w:val="21"/>
                <w:rtl/>
              </w:rPr>
              <w:t>التجويف الرئيس</w:t>
            </w:r>
          </w:p>
        </w:tc>
        <w:tc>
          <w:tcPr>
            <w:tcW w:w="3364" w:type="dxa"/>
            <w:shd w:val="clear" w:color="auto" w:fill="162941"/>
            <w:vAlign w:val="center"/>
          </w:tcPr>
          <w:p w14:paraId="2F7FA78A" w14:textId="77777777" w:rsidR="00686D11" w:rsidRDefault="00686D11">
            <w:pPr>
              <w:bidi/>
              <w:spacing w:before="20" w:after="20" w:line="252" w:lineRule="auto"/>
              <w:jc w:val="right"/>
            </w:pPr>
            <w:r>
              <w:rPr>
                <w:rFonts w:ascii="Arial" w:eastAsia="Arial" w:hAnsi="Arial" w:cs="Arial"/>
                <w:b/>
                <w:color w:val="FFFFFF"/>
                <w:sz w:val="21"/>
                <w:rtl/>
              </w:rPr>
              <w:t>الأقسام</w:t>
            </w:r>
          </w:p>
        </w:tc>
        <w:tc>
          <w:tcPr>
            <w:tcW w:w="3364" w:type="dxa"/>
            <w:shd w:val="clear" w:color="auto" w:fill="162941"/>
            <w:vAlign w:val="center"/>
          </w:tcPr>
          <w:p w14:paraId="4F4B34C5" w14:textId="77777777" w:rsidR="00686D11" w:rsidRDefault="00686D11">
            <w:pPr>
              <w:bidi/>
              <w:spacing w:before="20" w:after="20" w:line="252" w:lineRule="auto"/>
              <w:jc w:val="right"/>
            </w:pPr>
            <w:r>
              <w:rPr>
                <w:rFonts w:ascii="Arial" w:eastAsia="Arial" w:hAnsi="Arial" w:cs="Arial"/>
                <w:b/>
                <w:color w:val="FFFFFF"/>
                <w:sz w:val="21"/>
                <w:rtl/>
              </w:rPr>
              <w:t>الأعضاء المرتبطة</w:t>
            </w:r>
          </w:p>
        </w:tc>
      </w:tr>
      <w:tr w:rsidR="00686D11" w14:paraId="273D4748" w14:textId="77777777">
        <w:trPr>
          <w:jc w:val="center"/>
        </w:trPr>
        <w:tc>
          <w:tcPr>
            <w:tcW w:w="2551" w:type="dxa"/>
            <w:shd w:val="clear" w:color="auto" w:fill="F0F5F7"/>
            <w:vAlign w:val="center"/>
          </w:tcPr>
          <w:p w14:paraId="57E254C1" w14:textId="77777777" w:rsidR="00686D11" w:rsidRDefault="00686D11">
            <w:pPr>
              <w:bidi/>
              <w:spacing w:before="20" w:after="20" w:line="252" w:lineRule="auto"/>
              <w:jc w:val="right"/>
            </w:pPr>
            <w:r>
              <w:rPr>
                <w:rFonts w:ascii="Arial" w:eastAsia="Arial" w:hAnsi="Arial" w:cs="Arial"/>
                <w:color w:val="162941"/>
                <w:sz w:val="20"/>
                <w:rtl/>
              </w:rPr>
              <w:t>الظهري / الخلفي Dorsal</w:t>
            </w:r>
          </w:p>
        </w:tc>
        <w:tc>
          <w:tcPr>
            <w:tcW w:w="3685" w:type="dxa"/>
            <w:shd w:val="clear" w:color="auto" w:fill="F0F5F7"/>
            <w:vAlign w:val="center"/>
          </w:tcPr>
          <w:p w14:paraId="20DA4755" w14:textId="77777777" w:rsidR="00686D11" w:rsidRDefault="00686D11">
            <w:pPr>
              <w:bidi/>
              <w:spacing w:before="20" w:after="20" w:line="252" w:lineRule="auto"/>
              <w:jc w:val="right"/>
            </w:pPr>
            <w:r>
              <w:rPr>
                <w:rFonts w:ascii="Arial" w:eastAsia="Arial" w:hAnsi="Arial" w:cs="Arial"/>
                <w:color w:val="162941"/>
                <w:sz w:val="20"/>
                <w:rtl/>
              </w:rPr>
              <w:t>القحفي (Crânienne) والفقري (Vertébrale).</w:t>
            </w:r>
          </w:p>
        </w:tc>
        <w:tc>
          <w:tcPr>
            <w:tcW w:w="3515" w:type="dxa"/>
            <w:shd w:val="clear" w:color="auto" w:fill="F0F5F7"/>
            <w:vAlign w:val="center"/>
          </w:tcPr>
          <w:p w14:paraId="70EF4BD6" w14:textId="77777777" w:rsidR="00686D11" w:rsidRDefault="00686D11">
            <w:pPr>
              <w:bidi/>
              <w:spacing w:before="20" w:after="20" w:line="252" w:lineRule="auto"/>
              <w:jc w:val="right"/>
            </w:pPr>
            <w:r>
              <w:rPr>
                <w:rFonts w:ascii="Arial" w:eastAsia="Arial" w:hAnsi="Arial" w:cs="Arial"/>
                <w:color w:val="162941"/>
                <w:sz w:val="20"/>
                <w:rtl/>
              </w:rPr>
              <w:t>الدماغ والحبل الشوكي.</w:t>
            </w:r>
          </w:p>
        </w:tc>
      </w:tr>
      <w:tr w:rsidR="00686D11" w14:paraId="4BC69BE4" w14:textId="77777777">
        <w:trPr>
          <w:jc w:val="center"/>
        </w:trPr>
        <w:tc>
          <w:tcPr>
            <w:tcW w:w="2551" w:type="dxa"/>
            <w:shd w:val="clear" w:color="auto" w:fill="FFFFFF"/>
            <w:vAlign w:val="center"/>
          </w:tcPr>
          <w:p w14:paraId="74E4566A" w14:textId="77777777" w:rsidR="00686D11" w:rsidRDefault="00686D11">
            <w:pPr>
              <w:bidi/>
              <w:spacing w:before="20" w:after="20" w:line="252" w:lineRule="auto"/>
              <w:jc w:val="right"/>
            </w:pPr>
            <w:r>
              <w:rPr>
                <w:rFonts w:ascii="Arial" w:eastAsia="Arial" w:hAnsi="Arial" w:cs="Arial"/>
                <w:color w:val="162941"/>
                <w:sz w:val="20"/>
                <w:rtl/>
              </w:rPr>
              <w:t>البطني / الأمامي Ventral</w:t>
            </w:r>
          </w:p>
        </w:tc>
        <w:tc>
          <w:tcPr>
            <w:tcW w:w="3685" w:type="dxa"/>
            <w:shd w:val="clear" w:color="auto" w:fill="FFFFFF"/>
            <w:vAlign w:val="center"/>
          </w:tcPr>
          <w:p w14:paraId="76D428B9" w14:textId="77777777" w:rsidR="00686D11" w:rsidRDefault="00686D11">
            <w:pPr>
              <w:bidi/>
              <w:spacing w:before="20" w:after="20" w:line="252" w:lineRule="auto"/>
              <w:jc w:val="right"/>
            </w:pPr>
            <w:r>
              <w:rPr>
                <w:rFonts w:ascii="Arial" w:eastAsia="Arial" w:hAnsi="Arial" w:cs="Arial"/>
                <w:color w:val="162941"/>
                <w:sz w:val="20"/>
                <w:rtl/>
              </w:rPr>
              <w:t>الصدري (Thoracique) والبطني الحوضي (Abdomino-pelvienne).</w:t>
            </w:r>
          </w:p>
        </w:tc>
        <w:tc>
          <w:tcPr>
            <w:tcW w:w="3515" w:type="dxa"/>
            <w:shd w:val="clear" w:color="auto" w:fill="FFFFFF"/>
            <w:vAlign w:val="center"/>
          </w:tcPr>
          <w:p w14:paraId="442B4A1A" w14:textId="77777777" w:rsidR="00686D11" w:rsidRDefault="00686D11">
            <w:pPr>
              <w:bidi/>
              <w:spacing w:before="20" w:after="20" w:line="252" w:lineRule="auto"/>
              <w:jc w:val="right"/>
            </w:pPr>
            <w:r>
              <w:rPr>
                <w:rFonts w:ascii="Arial" w:eastAsia="Arial" w:hAnsi="Arial" w:cs="Arial"/>
                <w:color w:val="162941"/>
                <w:sz w:val="20"/>
                <w:rtl/>
              </w:rPr>
              <w:t>القلب والرئتان وأعضاء البطن والحوض.</w:t>
            </w:r>
          </w:p>
        </w:tc>
      </w:tr>
    </w:tbl>
    <w:p w14:paraId="1D574881" w14:textId="77777777" w:rsidR="00686D11" w:rsidRDefault="00686D11">
      <w:pPr>
        <w:spacing w:after="0"/>
      </w:pPr>
    </w:p>
    <w:p w14:paraId="38854C10" w14:textId="77777777" w:rsidR="00686D11" w:rsidRDefault="00686D11">
      <w:pPr>
        <w:pStyle w:val="Heading1"/>
        <w:bidi/>
        <w:spacing w:before="160" w:after="60"/>
        <w:jc w:val="right"/>
      </w:pPr>
      <w:r>
        <w:rPr>
          <w:rFonts w:ascii="Arial" w:eastAsia="Arial" w:hAnsi="Arial" w:cs="Arial"/>
          <w:rtl/>
        </w:rPr>
        <w:t>5. أقسام التجاويف وأهم محتوياتها</w:t>
      </w:r>
    </w:p>
    <w:tbl>
      <w:tblPr>
        <w:tblStyle w:val="TableGrid"/>
        <w:tblW w:w="0" w:type="auto"/>
        <w:jc w:val="center"/>
        <w:tblLayout w:type="fixed"/>
        <w:tblLook w:val="04A0" w:firstRow="1" w:lastRow="0" w:firstColumn="1" w:lastColumn="0" w:noHBand="0" w:noVBand="1"/>
      </w:tblPr>
      <w:tblGrid>
        <w:gridCol w:w="5046"/>
        <w:gridCol w:w="7597"/>
      </w:tblGrid>
      <w:tr w:rsidR="00686D11" w14:paraId="2E8C1066" w14:textId="77777777">
        <w:trPr>
          <w:jc w:val="center"/>
        </w:trPr>
        <w:tc>
          <w:tcPr>
            <w:tcW w:w="5046" w:type="dxa"/>
            <w:shd w:val="clear" w:color="auto" w:fill="162941"/>
            <w:vAlign w:val="center"/>
          </w:tcPr>
          <w:p w14:paraId="6CC3DB6D" w14:textId="77777777" w:rsidR="00686D11" w:rsidRDefault="00686D11">
            <w:pPr>
              <w:bidi/>
              <w:spacing w:before="20" w:after="20" w:line="252" w:lineRule="auto"/>
              <w:jc w:val="right"/>
            </w:pPr>
            <w:r>
              <w:rPr>
                <w:rFonts w:ascii="Arial" w:eastAsia="Arial" w:hAnsi="Arial" w:cs="Arial"/>
                <w:b/>
                <w:color w:val="FFFFFF"/>
                <w:sz w:val="21"/>
                <w:rtl/>
              </w:rPr>
              <w:t>التجويف</w:t>
            </w:r>
          </w:p>
        </w:tc>
        <w:tc>
          <w:tcPr>
            <w:tcW w:w="5046" w:type="dxa"/>
            <w:shd w:val="clear" w:color="auto" w:fill="162941"/>
            <w:vAlign w:val="center"/>
          </w:tcPr>
          <w:p w14:paraId="30C5C7BB" w14:textId="77777777" w:rsidR="00686D11" w:rsidRDefault="00686D11">
            <w:pPr>
              <w:bidi/>
              <w:spacing w:before="20" w:after="20" w:line="252" w:lineRule="auto"/>
              <w:jc w:val="right"/>
            </w:pPr>
            <w:r>
              <w:rPr>
                <w:rFonts w:ascii="Arial" w:eastAsia="Arial" w:hAnsi="Arial" w:cs="Arial"/>
                <w:b/>
                <w:color w:val="FFFFFF"/>
                <w:sz w:val="21"/>
                <w:rtl/>
              </w:rPr>
              <w:t>التحديد والمحتوى الرئيس</w:t>
            </w:r>
          </w:p>
        </w:tc>
      </w:tr>
      <w:tr w:rsidR="00686D11" w14:paraId="40987A18" w14:textId="77777777">
        <w:trPr>
          <w:jc w:val="center"/>
        </w:trPr>
        <w:tc>
          <w:tcPr>
            <w:tcW w:w="2154" w:type="dxa"/>
            <w:shd w:val="clear" w:color="auto" w:fill="F0F5F7"/>
            <w:vAlign w:val="center"/>
          </w:tcPr>
          <w:p w14:paraId="4E5DED20" w14:textId="77777777" w:rsidR="00686D11" w:rsidRDefault="00686D11">
            <w:pPr>
              <w:bidi/>
              <w:spacing w:before="20" w:after="20" w:line="252" w:lineRule="auto"/>
              <w:jc w:val="right"/>
            </w:pPr>
            <w:r>
              <w:rPr>
                <w:rFonts w:ascii="Arial" w:eastAsia="Arial" w:hAnsi="Arial" w:cs="Arial"/>
                <w:color w:val="162941"/>
                <w:sz w:val="20"/>
                <w:rtl/>
              </w:rPr>
              <w:t>القحفي</w:t>
            </w:r>
          </w:p>
        </w:tc>
        <w:tc>
          <w:tcPr>
            <w:tcW w:w="7597" w:type="dxa"/>
            <w:shd w:val="clear" w:color="auto" w:fill="F0F5F7"/>
            <w:vAlign w:val="center"/>
          </w:tcPr>
          <w:p w14:paraId="045EB6D3" w14:textId="77777777" w:rsidR="00686D11" w:rsidRDefault="00686D11">
            <w:pPr>
              <w:bidi/>
              <w:spacing w:before="20" w:after="20" w:line="252" w:lineRule="auto"/>
              <w:jc w:val="right"/>
            </w:pPr>
            <w:r>
              <w:rPr>
                <w:rFonts w:ascii="Arial" w:eastAsia="Arial" w:hAnsi="Arial" w:cs="Arial"/>
                <w:color w:val="162941"/>
                <w:sz w:val="20"/>
                <w:rtl/>
              </w:rPr>
              <w:t>يقع داخل الجمجمة ويحتوي الدماغ.</w:t>
            </w:r>
          </w:p>
        </w:tc>
      </w:tr>
      <w:tr w:rsidR="00686D11" w14:paraId="5E99DF36" w14:textId="77777777">
        <w:trPr>
          <w:jc w:val="center"/>
        </w:trPr>
        <w:tc>
          <w:tcPr>
            <w:tcW w:w="2154" w:type="dxa"/>
            <w:shd w:val="clear" w:color="auto" w:fill="FFFFFF"/>
            <w:vAlign w:val="center"/>
          </w:tcPr>
          <w:p w14:paraId="3490C276" w14:textId="77777777" w:rsidR="00686D11" w:rsidRDefault="00686D11">
            <w:pPr>
              <w:bidi/>
              <w:spacing w:before="20" w:after="20" w:line="252" w:lineRule="auto"/>
              <w:jc w:val="right"/>
            </w:pPr>
            <w:r>
              <w:rPr>
                <w:rFonts w:ascii="Arial" w:eastAsia="Arial" w:hAnsi="Arial" w:cs="Arial"/>
                <w:color w:val="162941"/>
                <w:sz w:val="20"/>
                <w:rtl/>
              </w:rPr>
              <w:t>الفقري</w:t>
            </w:r>
          </w:p>
        </w:tc>
        <w:tc>
          <w:tcPr>
            <w:tcW w:w="7597" w:type="dxa"/>
            <w:shd w:val="clear" w:color="auto" w:fill="FFFFFF"/>
            <w:vAlign w:val="center"/>
          </w:tcPr>
          <w:p w14:paraId="3080F73E" w14:textId="77777777" w:rsidR="00686D11" w:rsidRDefault="00686D11">
            <w:pPr>
              <w:bidi/>
              <w:spacing w:before="20" w:after="20" w:line="252" w:lineRule="auto"/>
              <w:jc w:val="right"/>
            </w:pPr>
            <w:r>
              <w:rPr>
                <w:rFonts w:ascii="Arial" w:eastAsia="Arial" w:hAnsi="Arial" w:cs="Arial"/>
                <w:color w:val="162941"/>
                <w:sz w:val="20"/>
                <w:rtl/>
              </w:rPr>
              <w:t>يمتد داخل القناة الفقرية ويحتوي الحبل الشوكي.</w:t>
            </w:r>
          </w:p>
        </w:tc>
      </w:tr>
      <w:tr w:rsidR="00686D11" w14:paraId="54BDA003" w14:textId="77777777">
        <w:trPr>
          <w:jc w:val="center"/>
        </w:trPr>
        <w:tc>
          <w:tcPr>
            <w:tcW w:w="2154" w:type="dxa"/>
            <w:shd w:val="clear" w:color="auto" w:fill="F0F5F7"/>
            <w:vAlign w:val="center"/>
          </w:tcPr>
          <w:p w14:paraId="501504B7" w14:textId="77777777" w:rsidR="00686D11" w:rsidRDefault="00686D11">
            <w:pPr>
              <w:bidi/>
              <w:spacing w:before="20" w:after="20" w:line="252" w:lineRule="auto"/>
              <w:jc w:val="right"/>
            </w:pPr>
            <w:r>
              <w:rPr>
                <w:rFonts w:ascii="Arial" w:eastAsia="Arial" w:hAnsi="Arial" w:cs="Arial"/>
                <w:color w:val="162941"/>
                <w:sz w:val="20"/>
                <w:rtl/>
              </w:rPr>
              <w:t>الصدري</w:t>
            </w:r>
          </w:p>
        </w:tc>
        <w:tc>
          <w:tcPr>
            <w:tcW w:w="7597" w:type="dxa"/>
            <w:shd w:val="clear" w:color="auto" w:fill="F0F5F7"/>
            <w:vAlign w:val="center"/>
          </w:tcPr>
          <w:p w14:paraId="5162C21C" w14:textId="77777777" w:rsidR="00686D11" w:rsidRDefault="00686D11">
            <w:pPr>
              <w:bidi/>
              <w:spacing w:before="20" w:after="20" w:line="252" w:lineRule="auto"/>
              <w:jc w:val="right"/>
            </w:pPr>
            <w:r>
              <w:rPr>
                <w:rFonts w:ascii="Arial" w:eastAsia="Arial" w:hAnsi="Arial" w:cs="Arial"/>
                <w:color w:val="162941"/>
                <w:sz w:val="20"/>
                <w:rtl/>
              </w:rPr>
              <w:t>ضمن القفص الصدري، ويضم الرئتين والقلب؛ وفيه تجويفان جنبيان ومنصف.</w:t>
            </w:r>
          </w:p>
        </w:tc>
      </w:tr>
      <w:tr w:rsidR="00686D11" w14:paraId="1F7CE805" w14:textId="77777777">
        <w:trPr>
          <w:jc w:val="center"/>
        </w:trPr>
        <w:tc>
          <w:tcPr>
            <w:tcW w:w="2154" w:type="dxa"/>
            <w:shd w:val="clear" w:color="auto" w:fill="FFFFFF"/>
            <w:vAlign w:val="center"/>
          </w:tcPr>
          <w:p w14:paraId="09B065E4" w14:textId="77777777" w:rsidR="00686D11" w:rsidRDefault="00686D11">
            <w:pPr>
              <w:bidi/>
              <w:spacing w:before="20" w:after="20" w:line="252" w:lineRule="auto"/>
              <w:jc w:val="right"/>
            </w:pPr>
            <w:r>
              <w:rPr>
                <w:rFonts w:ascii="Arial" w:eastAsia="Arial" w:hAnsi="Arial" w:cs="Arial"/>
                <w:color w:val="162941"/>
                <w:sz w:val="20"/>
                <w:rtl/>
              </w:rPr>
              <w:t>البطني</w:t>
            </w:r>
          </w:p>
        </w:tc>
        <w:tc>
          <w:tcPr>
            <w:tcW w:w="7597" w:type="dxa"/>
            <w:shd w:val="clear" w:color="auto" w:fill="FFFFFF"/>
            <w:vAlign w:val="center"/>
          </w:tcPr>
          <w:p w14:paraId="4F41844A" w14:textId="77777777" w:rsidR="00686D11" w:rsidRDefault="00686D11">
            <w:pPr>
              <w:bidi/>
              <w:spacing w:before="20" w:after="20" w:line="252" w:lineRule="auto"/>
              <w:jc w:val="right"/>
            </w:pPr>
            <w:r>
              <w:rPr>
                <w:rFonts w:ascii="Arial" w:eastAsia="Arial" w:hAnsi="Arial" w:cs="Arial"/>
                <w:color w:val="162941"/>
                <w:sz w:val="20"/>
                <w:rtl/>
              </w:rPr>
              <w:t>يحتوي أعضاء عديدة من الجهاز الهضمي، مثل المعدة والكبد ومعظم الأمعاء.</w:t>
            </w:r>
          </w:p>
        </w:tc>
      </w:tr>
      <w:tr w:rsidR="00686D11" w14:paraId="47E70423" w14:textId="77777777">
        <w:trPr>
          <w:jc w:val="center"/>
        </w:trPr>
        <w:tc>
          <w:tcPr>
            <w:tcW w:w="2154" w:type="dxa"/>
            <w:shd w:val="clear" w:color="auto" w:fill="F0F5F7"/>
            <w:vAlign w:val="center"/>
          </w:tcPr>
          <w:p w14:paraId="15DDD931" w14:textId="77777777" w:rsidR="00686D11" w:rsidRDefault="00686D11">
            <w:pPr>
              <w:bidi/>
              <w:spacing w:before="20" w:after="20" w:line="252" w:lineRule="auto"/>
              <w:jc w:val="right"/>
            </w:pPr>
            <w:r>
              <w:rPr>
                <w:rFonts w:ascii="Arial" w:eastAsia="Arial" w:hAnsi="Arial" w:cs="Arial"/>
                <w:color w:val="162941"/>
                <w:sz w:val="20"/>
                <w:rtl/>
              </w:rPr>
              <w:t>الحوضي</w:t>
            </w:r>
          </w:p>
        </w:tc>
        <w:tc>
          <w:tcPr>
            <w:tcW w:w="7597" w:type="dxa"/>
            <w:shd w:val="clear" w:color="auto" w:fill="F0F5F7"/>
            <w:vAlign w:val="center"/>
          </w:tcPr>
          <w:p w14:paraId="7AE1EA50" w14:textId="77777777" w:rsidR="00686D11" w:rsidRDefault="00686D11">
            <w:pPr>
              <w:bidi/>
              <w:spacing w:before="20" w:after="20" w:line="252" w:lineRule="auto"/>
              <w:jc w:val="right"/>
            </w:pPr>
            <w:r>
              <w:rPr>
                <w:rFonts w:ascii="Arial" w:eastAsia="Arial" w:hAnsi="Arial" w:cs="Arial"/>
                <w:color w:val="162941"/>
                <w:sz w:val="20"/>
                <w:rtl/>
              </w:rPr>
              <w:t>يضم المثانة والمستقيم وأعضاء تناسلية داخلية، مع اختلاف محتوياته بحسب الجنس.</w:t>
            </w:r>
          </w:p>
        </w:tc>
      </w:tr>
    </w:tbl>
    <w:p w14:paraId="04967CF9" w14:textId="77777777" w:rsidR="00686D11" w:rsidRDefault="00686D11">
      <w:pPr>
        <w:spacing w:after="0"/>
      </w:pPr>
    </w:p>
    <w:tbl>
      <w:tblPr>
        <w:tblW w:w="0" w:type="auto"/>
        <w:tblLayout w:type="fixed"/>
        <w:tblLook w:val="04A0" w:firstRow="1" w:lastRow="0" w:firstColumn="1" w:lastColumn="0" w:noHBand="0" w:noVBand="1"/>
      </w:tblPr>
      <w:tblGrid>
        <w:gridCol w:w="10092"/>
      </w:tblGrid>
      <w:tr w:rsidR="00686D11" w14:paraId="2089B51C" w14:textId="77777777">
        <w:tc>
          <w:tcPr>
            <w:tcW w:w="10092" w:type="dxa"/>
            <w:shd w:val="clear" w:color="auto" w:fill="F1F5F7"/>
            <w:vAlign w:val="center"/>
          </w:tcPr>
          <w:p w14:paraId="1C451029" w14:textId="77777777" w:rsidR="00686D11" w:rsidRDefault="00686D11">
            <w:pPr>
              <w:bidi/>
              <w:spacing w:before="20" w:after="20" w:line="252" w:lineRule="auto"/>
              <w:jc w:val="right"/>
            </w:pPr>
            <w:r>
              <w:rPr>
                <w:rFonts w:ascii="Arial" w:eastAsia="Arial" w:hAnsi="Arial" w:cs="Arial"/>
                <w:b/>
                <w:color w:val="087C83"/>
                <w:rtl/>
              </w:rPr>
              <w:t xml:space="preserve">ملاحظة أساسية:  </w:t>
            </w:r>
            <w:r>
              <w:rPr>
                <w:rFonts w:ascii="Arial" w:eastAsia="Arial" w:hAnsi="Arial" w:cs="Arial"/>
                <w:color w:val="162941"/>
                <w:sz w:val="23"/>
                <w:rtl/>
              </w:rPr>
              <w:t>يفصل الحجاب الحاجز (Diaphragme)، وهو عضلة مهمة للتنفس، التجويف الصدري عن الجزء البطني الحوضي. ولا يوجد حاجز تشريحي مماثل يفصل البطن عن الحوض بشكل كامل.</w:t>
            </w:r>
          </w:p>
        </w:tc>
      </w:tr>
    </w:tbl>
    <w:p w14:paraId="5DF5C032" w14:textId="77777777" w:rsidR="00686D11" w:rsidRDefault="00686D11">
      <w:pPr>
        <w:spacing w:after="0"/>
      </w:pPr>
    </w:p>
    <w:p w14:paraId="37DB33E1" w14:textId="77777777" w:rsidR="00686D11" w:rsidRDefault="00686D11">
      <w:pPr>
        <w:pStyle w:val="Heading1"/>
        <w:bidi/>
        <w:spacing w:before="160" w:after="60"/>
        <w:jc w:val="right"/>
      </w:pPr>
      <w:r>
        <w:rPr>
          <w:rFonts w:ascii="Arial" w:eastAsia="Arial" w:hAnsi="Arial" w:cs="Arial"/>
          <w:rtl/>
        </w:rPr>
        <w:t>6. داخل التجويف الصدري</w:t>
      </w:r>
    </w:p>
    <w:p w14:paraId="6F61FFEC" w14:textId="77777777" w:rsidR="00686D11" w:rsidRDefault="00686D11">
      <w:pPr>
        <w:spacing w:before="100" w:after="40"/>
        <w:jc w:val="center"/>
      </w:pPr>
      <w:r>
        <w:rPr>
          <w:noProof/>
        </w:rPr>
        <w:drawing>
          <wp:inline distT="0" distB="0" distL="0" distR="0" wp14:anchorId="5B139ED7" wp14:editId="1AC18669">
            <wp:extent cx="5472000" cy="3137280"/>
            <wp:effectExtent l="0" t="0" r="0" b="0"/>
            <wp:docPr id="604570597" name="Picture 604570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5_thorax.png"/>
                    <pic:cNvPicPr/>
                  </pic:nvPicPr>
                  <pic:blipFill>
                    <a:blip r:embed="rId24"/>
                    <a:stretch>
                      <a:fillRect/>
                    </a:stretch>
                  </pic:blipFill>
                  <pic:spPr>
                    <a:xfrm>
                      <a:off x="0" y="0"/>
                      <a:ext cx="5472000" cy="3137280"/>
                    </a:xfrm>
                    <a:prstGeom prst="rect">
                      <a:avLst/>
                    </a:prstGeom>
                  </pic:spPr>
                </pic:pic>
              </a:graphicData>
            </a:graphic>
          </wp:inline>
        </w:drawing>
      </w:r>
    </w:p>
    <w:p w14:paraId="1DA401FD" w14:textId="77777777" w:rsidR="00686D11" w:rsidRDefault="00686D11">
      <w:pPr>
        <w:bidi/>
        <w:spacing w:after="60" w:line="276" w:lineRule="auto"/>
        <w:jc w:val="center"/>
      </w:pPr>
      <w:r>
        <w:rPr>
          <w:rFonts w:ascii="Arial" w:eastAsia="Arial" w:hAnsi="Arial" w:cs="Arial"/>
          <w:color w:val="53687B"/>
          <w:sz w:val="18"/>
          <w:rtl/>
        </w:rPr>
        <w:t>الشكل 3: رسم تخطيطي للصّدر يوضح الرئتين والقلب والمنصف والحجاب الحاجز.</w:t>
      </w:r>
    </w:p>
    <w:p w14:paraId="37ED0720" w14:textId="77777777" w:rsidR="00686D11" w:rsidRDefault="00686D11">
      <w:pPr>
        <w:bidi/>
        <w:spacing w:after="60" w:line="276" w:lineRule="auto"/>
        <w:ind w:left="170"/>
        <w:jc w:val="right"/>
      </w:pPr>
      <w:r>
        <w:rPr>
          <w:rFonts w:ascii="Arial" w:eastAsia="Arial" w:hAnsi="Arial" w:cs="Arial"/>
          <w:rtl/>
        </w:rPr>
        <w:t>•  التجويفان الجنبيان (Cavités pleurales): مساحتان رقيقتان مملوءتان بقليل من السائل بين طبقتي غشاء الجنب المحيطتين بكل رئة؛ وتساعدان على تقليل الاحتكاك أثناء التنفس.</w:t>
      </w:r>
    </w:p>
    <w:p w14:paraId="1B3723A7" w14:textId="77777777" w:rsidR="00686D11" w:rsidRDefault="00686D11">
      <w:pPr>
        <w:bidi/>
        <w:spacing w:after="60" w:line="276" w:lineRule="auto"/>
        <w:ind w:left="170"/>
        <w:jc w:val="right"/>
      </w:pPr>
      <w:r>
        <w:rPr>
          <w:rFonts w:ascii="Arial" w:eastAsia="Arial" w:hAnsi="Arial" w:cs="Arial"/>
          <w:rtl/>
        </w:rPr>
        <w:t>•  المنصف (Médiastin): الحيز الوسطي بين الجانبين الجنبيين، ويحتوي القلب وأجزاء من الأوعية الكبيرة والرغامى والمريء.</w:t>
      </w:r>
    </w:p>
    <w:p w14:paraId="2D5F8D05" w14:textId="77777777" w:rsidR="00686D11" w:rsidRDefault="00686D11">
      <w:pPr>
        <w:bidi/>
        <w:spacing w:after="60" w:line="276" w:lineRule="auto"/>
        <w:ind w:left="170"/>
        <w:jc w:val="right"/>
      </w:pPr>
      <w:r>
        <w:rPr>
          <w:rFonts w:ascii="Arial" w:eastAsia="Arial" w:hAnsi="Arial" w:cs="Arial"/>
          <w:rtl/>
        </w:rPr>
        <w:t>•  التجويف التاموري (Cavité péricardique): حيز رقيق بين طبقتي التامور المحيطتين بالقلب.</w:t>
      </w:r>
    </w:p>
    <w:p w14:paraId="45B1BA01" w14:textId="77777777" w:rsidR="00686D11" w:rsidRDefault="00686D11">
      <w:pPr>
        <w:bidi/>
        <w:spacing w:after="60" w:line="276" w:lineRule="auto"/>
        <w:ind w:left="170"/>
        <w:jc w:val="right"/>
      </w:pPr>
      <w:r>
        <w:rPr>
          <w:rFonts w:ascii="Arial" w:eastAsia="Arial" w:hAnsi="Arial" w:cs="Arial"/>
          <w:rtl/>
        </w:rPr>
        <w:t>•  الحجاب الحاجز: يفصل الصدر عن البطن ويساهم بانقباضه في الشهيق.</w:t>
      </w:r>
    </w:p>
    <w:tbl>
      <w:tblPr>
        <w:tblW w:w="0" w:type="auto"/>
        <w:tblLayout w:type="fixed"/>
        <w:tblLook w:val="04A0" w:firstRow="1" w:lastRow="0" w:firstColumn="1" w:lastColumn="0" w:noHBand="0" w:noVBand="1"/>
      </w:tblPr>
      <w:tblGrid>
        <w:gridCol w:w="10092"/>
      </w:tblGrid>
      <w:tr w:rsidR="00686D11" w14:paraId="11D2E4C1" w14:textId="77777777">
        <w:tc>
          <w:tcPr>
            <w:tcW w:w="10092" w:type="dxa"/>
            <w:shd w:val="clear" w:color="auto" w:fill="F1F5F7"/>
            <w:vAlign w:val="center"/>
          </w:tcPr>
          <w:p w14:paraId="4E399340" w14:textId="77777777" w:rsidR="00686D11" w:rsidRDefault="00686D11">
            <w:pPr>
              <w:bidi/>
              <w:spacing w:before="20" w:after="20" w:line="252" w:lineRule="auto"/>
              <w:jc w:val="right"/>
            </w:pPr>
            <w:r>
              <w:rPr>
                <w:rFonts w:ascii="Arial" w:eastAsia="Arial" w:hAnsi="Arial" w:cs="Arial"/>
                <w:b/>
                <w:color w:val="087C83"/>
                <w:rtl/>
              </w:rPr>
              <w:t xml:space="preserve">دقة علمية:  </w:t>
            </w:r>
            <w:r>
              <w:rPr>
                <w:rFonts w:ascii="Arial" w:eastAsia="Arial" w:hAnsi="Arial" w:cs="Arial"/>
                <w:color w:val="162941"/>
                <w:sz w:val="23"/>
                <w:rtl/>
              </w:rPr>
              <w:t>لا يعني مصطلح «التجويف الجنبي» أن الرئة نفسها موجودة داخل فراغ واسع؛ المقصود فراغ رقيق بين الغشاءين الجنبيين. وينطبق مبدأ مشابه على تجويف التامور حول القلب.</w:t>
            </w:r>
          </w:p>
        </w:tc>
      </w:tr>
    </w:tbl>
    <w:p w14:paraId="629E862B" w14:textId="77777777" w:rsidR="00686D11" w:rsidRDefault="00686D11">
      <w:pPr>
        <w:spacing w:after="0"/>
      </w:pPr>
    </w:p>
    <w:p w14:paraId="768E1974" w14:textId="77777777" w:rsidR="00686D11" w:rsidRDefault="00686D11">
      <w:pPr>
        <w:pStyle w:val="Heading1"/>
        <w:bidi/>
        <w:spacing w:before="160" w:after="60"/>
        <w:jc w:val="right"/>
      </w:pPr>
      <w:r>
        <w:rPr>
          <w:rFonts w:ascii="Arial" w:eastAsia="Arial" w:hAnsi="Arial" w:cs="Arial"/>
          <w:rtl/>
        </w:rPr>
        <w:t>7. الأرباع البطنية الأربعة</w:t>
      </w:r>
    </w:p>
    <w:p w14:paraId="44735E51" w14:textId="77777777" w:rsidR="00686D11" w:rsidRDefault="00686D11">
      <w:pPr>
        <w:bidi/>
        <w:spacing w:after="60" w:line="276" w:lineRule="auto"/>
        <w:jc w:val="right"/>
      </w:pPr>
      <w:r>
        <w:rPr>
          <w:rFonts w:ascii="Arial" w:eastAsia="Arial" w:hAnsi="Arial" w:cs="Arial"/>
          <w:rtl/>
        </w:rPr>
        <w:t>من أجل تحديد موقع الأعراض أو وصف موضع الأعضاء على سطح البطن، يُقسَّم البطن تعليميا إلى أربعة أرباع بخط رأسي وآخر أفقي يلتقيان عند السرة.</w:t>
      </w:r>
    </w:p>
    <w:p w14:paraId="18F627EA" w14:textId="77777777" w:rsidR="00686D11" w:rsidRDefault="00686D11">
      <w:pPr>
        <w:spacing w:before="100" w:after="40"/>
        <w:jc w:val="center"/>
      </w:pPr>
      <w:r>
        <w:rPr>
          <w:noProof/>
        </w:rPr>
        <w:drawing>
          <wp:inline distT="0" distB="0" distL="0" distR="0" wp14:anchorId="0D4E17A1" wp14:editId="07ED38C9">
            <wp:extent cx="5472000" cy="3356160"/>
            <wp:effectExtent l="0" t="0" r="0" b="0"/>
            <wp:docPr id="1288634309" name="Picture 1288634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5_quadrants.png"/>
                    <pic:cNvPicPr/>
                  </pic:nvPicPr>
                  <pic:blipFill>
                    <a:blip r:embed="rId25"/>
                    <a:stretch>
                      <a:fillRect/>
                    </a:stretch>
                  </pic:blipFill>
                  <pic:spPr>
                    <a:xfrm>
                      <a:off x="0" y="0"/>
                      <a:ext cx="5472000" cy="3356160"/>
                    </a:xfrm>
                    <a:prstGeom prst="rect">
                      <a:avLst/>
                    </a:prstGeom>
                  </pic:spPr>
                </pic:pic>
              </a:graphicData>
            </a:graphic>
          </wp:inline>
        </w:drawing>
      </w:r>
    </w:p>
    <w:p w14:paraId="3665F15C" w14:textId="77777777" w:rsidR="00686D11" w:rsidRDefault="00686D11">
      <w:pPr>
        <w:bidi/>
        <w:spacing w:after="60" w:line="276" w:lineRule="auto"/>
        <w:jc w:val="center"/>
      </w:pPr>
      <w:r>
        <w:rPr>
          <w:rFonts w:ascii="Arial" w:eastAsia="Arial" w:hAnsi="Arial" w:cs="Arial"/>
          <w:color w:val="53687B"/>
          <w:sz w:val="18"/>
          <w:rtl/>
        </w:rPr>
        <w:t>الشكل 4: تقسيم البطن إلى أربعة أرباع وفق يمين الشخص ويساره.</w:t>
      </w:r>
    </w:p>
    <w:tbl>
      <w:tblPr>
        <w:tblStyle w:val="TableGrid"/>
        <w:tblW w:w="0" w:type="auto"/>
        <w:jc w:val="center"/>
        <w:tblLayout w:type="fixed"/>
        <w:tblLook w:val="04A0" w:firstRow="1" w:lastRow="0" w:firstColumn="1" w:lastColumn="0" w:noHBand="0" w:noVBand="1"/>
      </w:tblPr>
      <w:tblGrid>
        <w:gridCol w:w="3364"/>
        <w:gridCol w:w="3364"/>
        <w:gridCol w:w="5159"/>
      </w:tblGrid>
      <w:tr w:rsidR="00686D11" w14:paraId="00227EE7" w14:textId="77777777">
        <w:trPr>
          <w:jc w:val="center"/>
        </w:trPr>
        <w:tc>
          <w:tcPr>
            <w:tcW w:w="3364" w:type="dxa"/>
            <w:shd w:val="clear" w:color="auto" w:fill="162941"/>
            <w:vAlign w:val="center"/>
          </w:tcPr>
          <w:p w14:paraId="7FE9167B" w14:textId="77777777" w:rsidR="00686D11" w:rsidRDefault="00686D11">
            <w:pPr>
              <w:bidi/>
              <w:spacing w:before="20" w:after="20" w:line="252" w:lineRule="auto"/>
              <w:jc w:val="right"/>
            </w:pPr>
            <w:r>
              <w:rPr>
                <w:rFonts w:ascii="Arial" w:eastAsia="Arial" w:hAnsi="Arial" w:cs="Arial"/>
                <w:b/>
                <w:color w:val="FFFFFF"/>
                <w:sz w:val="21"/>
                <w:rtl/>
              </w:rPr>
              <w:t>الربع</w:t>
            </w:r>
          </w:p>
        </w:tc>
        <w:tc>
          <w:tcPr>
            <w:tcW w:w="3364" w:type="dxa"/>
            <w:shd w:val="clear" w:color="auto" w:fill="162941"/>
            <w:vAlign w:val="center"/>
          </w:tcPr>
          <w:p w14:paraId="2C107880" w14:textId="77777777" w:rsidR="00686D11" w:rsidRDefault="00686D11">
            <w:pPr>
              <w:bidi/>
              <w:spacing w:before="20" w:after="20" w:line="252" w:lineRule="auto"/>
              <w:jc w:val="right"/>
            </w:pPr>
            <w:r>
              <w:rPr>
                <w:rFonts w:ascii="Arial" w:eastAsia="Arial" w:hAnsi="Arial" w:cs="Arial"/>
                <w:b/>
                <w:color w:val="FFFFFF"/>
                <w:sz w:val="21"/>
                <w:rtl/>
              </w:rPr>
              <w:t>اختصار</w:t>
            </w:r>
          </w:p>
        </w:tc>
        <w:tc>
          <w:tcPr>
            <w:tcW w:w="3364" w:type="dxa"/>
            <w:shd w:val="clear" w:color="auto" w:fill="162941"/>
            <w:vAlign w:val="center"/>
          </w:tcPr>
          <w:p w14:paraId="0EEB9E3F" w14:textId="77777777" w:rsidR="00686D11" w:rsidRDefault="00686D11">
            <w:pPr>
              <w:bidi/>
              <w:spacing w:before="20" w:after="20" w:line="252" w:lineRule="auto"/>
              <w:jc w:val="right"/>
            </w:pPr>
            <w:r>
              <w:rPr>
                <w:rFonts w:ascii="Arial" w:eastAsia="Arial" w:hAnsi="Arial" w:cs="Arial"/>
                <w:b/>
                <w:color w:val="FFFFFF"/>
                <w:sz w:val="21"/>
                <w:rtl/>
              </w:rPr>
              <w:t>مثال لأعضاء قد تقع فيه</w:t>
            </w:r>
          </w:p>
        </w:tc>
      </w:tr>
      <w:tr w:rsidR="00686D11" w14:paraId="6059DF56" w14:textId="77777777">
        <w:trPr>
          <w:jc w:val="center"/>
        </w:trPr>
        <w:tc>
          <w:tcPr>
            <w:tcW w:w="3175" w:type="dxa"/>
            <w:shd w:val="clear" w:color="auto" w:fill="F0F5F7"/>
            <w:vAlign w:val="center"/>
          </w:tcPr>
          <w:p w14:paraId="466B173E" w14:textId="77777777" w:rsidR="00686D11" w:rsidRDefault="00686D11">
            <w:pPr>
              <w:bidi/>
              <w:spacing w:before="20" w:after="20" w:line="252" w:lineRule="auto"/>
              <w:jc w:val="right"/>
            </w:pPr>
            <w:r>
              <w:rPr>
                <w:rFonts w:ascii="Arial" w:eastAsia="Arial" w:hAnsi="Arial" w:cs="Arial"/>
                <w:color w:val="162941"/>
                <w:sz w:val="20"/>
                <w:rtl/>
              </w:rPr>
              <w:t>العلوي الأيمن</w:t>
            </w:r>
          </w:p>
        </w:tc>
        <w:tc>
          <w:tcPr>
            <w:tcW w:w="1417" w:type="dxa"/>
            <w:shd w:val="clear" w:color="auto" w:fill="F0F5F7"/>
            <w:vAlign w:val="center"/>
          </w:tcPr>
          <w:p w14:paraId="15678FA0" w14:textId="77777777" w:rsidR="00686D11" w:rsidRDefault="00686D11">
            <w:pPr>
              <w:bidi/>
              <w:spacing w:before="20" w:after="20" w:line="252" w:lineRule="auto"/>
              <w:jc w:val="right"/>
            </w:pPr>
            <w:r>
              <w:rPr>
                <w:rFonts w:ascii="Arial" w:eastAsia="Arial" w:hAnsi="Arial" w:cs="Arial"/>
                <w:color w:val="162941"/>
                <w:sz w:val="20"/>
                <w:rtl/>
              </w:rPr>
              <w:t>RUQ</w:t>
            </w:r>
          </w:p>
        </w:tc>
        <w:tc>
          <w:tcPr>
            <w:tcW w:w="5159" w:type="dxa"/>
            <w:shd w:val="clear" w:color="auto" w:fill="F0F5F7"/>
            <w:vAlign w:val="center"/>
          </w:tcPr>
          <w:p w14:paraId="40FDB6C8" w14:textId="77777777" w:rsidR="00686D11" w:rsidRDefault="00686D11">
            <w:pPr>
              <w:bidi/>
              <w:spacing w:before="20" w:after="20" w:line="252" w:lineRule="auto"/>
              <w:jc w:val="right"/>
            </w:pPr>
            <w:r>
              <w:rPr>
                <w:rFonts w:ascii="Arial" w:eastAsia="Arial" w:hAnsi="Arial" w:cs="Arial"/>
                <w:color w:val="162941"/>
                <w:sz w:val="20"/>
                <w:rtl/>
              </w:rPr>
              <w:t>جزء كبير من الكبد والمرارة.</w:t>
            </w:r>
          </w:p>
        </w:tc>
      </w:tr>
      <w:tr w:rsidR="00686D11" w14:paraId="430417E2" w14:textId="77777777">
        <w:trPr>
          <w:jc w:val="center"/>
        </w:trPr>
        <w:tc>
          <w:tcPr>
            <w:tcW w:w="3175" w:type="dxa"/>
            <w:shd w:val="clear" w:color="auto" w:fill="FFFFFF"/>
            <w:vAlign w:val="center"/>
          </w:tcPr>
          <w:p w14:paraId="72D9C76C" w14:textId="77777777" w:rsidR="00686D11" w:rsidRDefault="00686D11">
            <w:pPr>
              <w:bidi/>
              <w:spacing w:before="20" w:after="20" w:line="252" w:lineRule="auto"/>
              <w:jc w:val="right"/>
            </w:pPr>
            <w:r>
              <w:rPr>
                <w:rFonts w:ascii="Arial" w:eastAsia="Arial" w:hAnsi="Arial" w:cs="Arial"/>
                <w:color w:val="162941"/>
                <w:sz w:val="20"/>
                <w:rtl/>
              </w:rPr>
              <w:t>العلوي الأيسر</w:t>
            </w:r>
          </w:p>
        </w:tc>
        <w:tc>
          <w:tcPr>
            <w:tcW w:w="1417" w:type="dxa"/>
            <w:shd w:val="clear" w:color="auto" w:fill="FFFFFF"/>
            <w:vAlign w:val="center"/>
          </w:tcPr>
          <w:p w14:paraId="27C46AA1" w14:textId="77777777" w:rsidR="00686D11" w:rsidRDefault="00686D11">
            <w:pPr>
              <w:bidi/>
              <w:spacing w:before="20" w:after="20" w:line="252" w:lineRule="auto"/>
              <w:jc w:val="right"/>
            </w:pPr>
            <w:r>
              <w:rPr>
                <w:rFonts w:ascii="Arial" w:eastAsia="Arial" w:hAnsi="Arial" w:cs="Arial"/>
                <w:color w:val="162941"/>
                <w:sz w:val="20"/>
                <w:rtl/>
              </w:rPr>
              <w:t>LUQ</w:t>
            </w:r>
          </w:p>
        </w:tc>
        <w:tc>
          <w:tcPr>
            <w:tcW w:w="5159" w:type="dxa"/>
            <w:shd w:val="clear" w:color="auto" w:fill="FFFFFF"/>
            <w:vAlign w:val="center"/>
          </w:tcPr>
          <w:p w14:paraId="353B67A6" w14:textId="77777777" w:rsidR="00686D11" w:rsidRDefault="00686D11">
            <w:pPr>
              <w:bidi/>
              <w:spacing w:before="20" w:after="20" w:line="252" w:lineRule="auto"/>
              <w:jc w:val="right"/>
            </w:pPr>
            <w:r>
              <w:rPr>
                <w:rFonts w:ascii="Arial" w:eastAsia="Arial" w:hAnsi="Arial" w:cs="Arial"/>
                <w:color w:val="162941"/>
                <w:sz w:val="20"/>
                <w:rtl/>
              </w:rPr>
              <w:t>المعدة والطحال.</w:t>
            </w:r>
          </w:p>
        </w:tc>
      </w:tr>
      <w:tr w:rsidR="00686D11" w14:paraId="1B939C98" w14:textId="77777777">
        <w:trPr>
          <w:jc w:val="center"/>
        </w:trPr>
        <w:tc>
          <w:tcPr>
            <w:tcW w:w="3175" w:type="dxa"/>
            <w:shd w:val="clear" w:color="auto" w:fill="F0F5F7"/>
            <w:vAlign w:val="center"/>
          </w:tcPr>
          <w:p w14:paraId="0F150502" w14:textId="77777777" w:rsidR="00686D11" w:rsidRDefault="00686D11">
            <w:pPr>
              <w:bidi/>
              <w:spacing w:before="20" w:after="20" w:line="252" w:lineRule="auto"/>
              <w:jc w:val="right"/>
            </w:pPr>
            <w:r>
              <w:rPr>
                <w:rFonts w:ascii="Arial" w:eastAsia="Arial" w:hAnsi="Arial" w:cs="Arial"/>
                <w:color w:val="162941"/>
                <w:sz w:val="20"/>
                <w:rtl/>
              </w:rPr>
              <w:t>السفلي الأيمن</w:t>
            </w:r>
          </w:p>
        </w:tc>
        <w:tc>
          <w:tcPr>
            <w:tcW w:w="1417" w:type="dxa"/>
            <w:shd w:val="clear" w:color="auto" w:fill="F0F5F7"/>
            <w:vAlign w:val="center"/>
          </w:tcPr>
          <w:p w14:paraId="346DD147" w14:textId="77777777" w:rsidR="00686D11" w:rsidRDefault="00686D11">
            <w:pPr>
              <w:bidi/>
              <w:spacing w:before="20" w:after="20" w:line="252" w:lineRule="auto"/>
              <w:jc w:val="right"/>
            </w:pPr>
            <w:r>
              <w:rPr>
                <w:rFonts w:ascii="Arial" w:eastAsia="Arial" w:hAnsi="Arial" w:cs="Arial"/>
                <w:color w:val="162941"/>
                <w:sz w:val="20"/>
                <w:rtl/>
              </w:rPr>
              <w:t>RLQ</w:t>
            </w:r>
          </w:p>
        </w:tc>
        <w:tc>
          <w:tcPr>
            <w:tcW w:w="5159" w:type="dxa"/>
            <w:shd w:val="clear" w:color="auto" w:fill="F0F5F7"/>
            <w:vAlign w:val="center"/>
          </w:tcPr>
          <w:p w14:paraId="7402696E" w14:textId="77777777" w:rsidR="00686D11" w:rsidRDefault="00686D11">
            <w:pPr>
              <w:bidi/>
              <w:spacing w:before="20" w:after="20" w:line="252" w:lineRule="auto"/>
              <w:jc w:val="right"/>
            </w:pPr>
            <w:r>
              <w:rPr>
                <w:rFonts w:ascii="Arial" w:eastAsia="Arial" w:hAnsi="Arial" w:cs="Arial"/>
                <w:color w:val="162941"/>
                <w:sz w:val="20"/>
                <w:rtl/>
              </w:rPr>
              <w:t>الأعور والزائدة الدودية غالبا.</w:t>
            </w:r>
          </w:p>
        </w:tc>
      </w:tr>
      <w:tr w:rsidR="00686D11" w14:paraId="263816E3" w14:textId="77777777">
        <w:trPr>
          <w:jc w:val="center"/>
        </w:trPr>
        <w:tc>
          <w:tcPr>
            <w:tcW w:w="3175" w:type="dxa"/>
            <w:shd w:val="clear" w:color="auto" w:fill="FFFFFF"/>
            <w:vAlign w:val="center"/>
          </w:tcPr>
          <w:p w14:paraId="08EB41F9" w14:textId="77777777" w:rsidR="00686D11" w:rsidRDefault="00686D11">
            <w:pPr>
              <w:bidi/>
              <w:spacing w:before="20" w:after="20" w:line="252" w:lineRule="auto"/>
              <w:jc w:val="right"/>
            </w:pPr>
            <w:r>
              <w:rPr>
                <w:rFonts w:ascii="Arial" w:eastAsia="Arial" w:hAnsi="Arial" w:cs="Arial"/>
                <w:color w:val="162941"/>
                <w:sz w:val="20"/>
                <w:rtl/>
              </w:rPr>
              <w:t>السفلي الأيسر</w:t>
            </w:r>
          </w:p>
        </w:tc>
        <w:tc>
          <w:tcPr>
            <w:tcW w:w="1417" w:type="dxa"/>
            <w:shd w:val="clear" w:color="auto" w:fill="FFFFFF"/>
            <w:vAlign w:val="center"/>
          </w:tcPr>
          <w:p w14:paraId="444E9D43" w14:textId="77777777" w:rsidR="00686D11" w:rsidRDefault="00686D11">
            <w:pPr>
              <w:bidi/>
              <w:spacing w:before="20" w:after="20" w:line="252" w:lineRule="auto"/>
              <w:jc w:val="right"/>
            </w:pPr>
            <w:r>
              <w:rPr>
                <w:rFonts w:ascii="Arial" w:eastAsia="Arial" w:hAnsi="Arial" w:cs="Arial"/>
                <w:color w:val="162941"/>
                <w:sz w:val="20"/>
                <w:rtl/>
              </w:rPr>
              <w:t>LLQ</w:t>
            </w:r>
          </w:p>
        </w:tc>
        <w:tc>
          <w:tcPr>
            <w:tcW w:w="5159" w:type="dxa"/>
            <w:shd w:val="clear" w:color="auto" w:fill="FFFFFF"/>
            <w:vAlign w:val="center"/>
          </w:tcPr>
          <w:p w14:paraId="16F3E8D6" w14:textId="77777777" w:rsidR="00686D11" w:rsidRDefault="00686D11">
            <w:pPr>
              <w:bidi/>
              <w:spacing w:before="20" w:after="20" w:line="252" w:lineRule="auto"/>
              <w:jc w:val="right"/>
            </w:pPr>
            <w:r>
              <w:rPr>
                <w:rFonts w:ascii="Arial" w:eastAsia="Arial" w:hAnsi="Arial" w:cs="Arial"/>
                <w:color w:val="162941"/>
                <w:sz w:val="20"/>
                <w:rtl/>
              </w:rPr>
              <w:t>جزء من القولون السيني.</w:t>
            </w:r>
          </w:p>
        </w:tc>
      </w:tr>
    </w:tbl>
    <w:p w14:paraId="50D2BE55" w14:textId="77777777" w:rsidR="00686D11" w:rsidRDefault="00686D11">
      <w:pPr>
        <w:spacing w:after="0"/>
      </w:pPr>
    </w:p>
    <w:p w14:paraId="3FDCA1BD" w14:textId="77777777" w:rsidR="00686D11" w:rsidRDefault="00686D11">
      <w:pPr>
        <w:bidi/>
        <w:spacing w:after="60" w:line="276" w:lineRule="auto"/>
        <w:jc w:val="right"/>
      </w:pPr>
      <w:r>
        <w:rPr>
          <w:rFonts w:ascii="Arial" w:eastAsia="Arial" w:hAnsi="Arial" w:cs="Arial"/>
          <w:rtl/>
        </w:rPr>
        <w:t>هذه أمثلة تقريبية للتوجيه، وليست حدودا قاطعة لكل عضو، كما أن توزيع الأعضاء قد يمتد إلى أكثر من ربع.</w:t>
      </w:r>
    </w:p>
    <w:p w14:paraId="0E35A7DB" w14:textId="77777777" w:rsidR="00686D11" w:rsidRDefault="00686D11">
      <w:pPr>
        <w:pStyle w:val="Heading1"/>
        <w:bidi/>
        <w:spacing w:before="160" w:after="60"/>
        <w:jc w:val="right"/>
      </w:pPr>
      <w:r>
        <w:rPr>
          <w:rFonts w:ascii="Arial" w:eastAsia="Arial" w:hAnsi="Arial" w:cs="Arial"/>
          <w:rtl/>
        </w:rPr>
        <w:t>8. تطبيق رياضي: وصف الموضع دون تشخيص</w:t>
      </w:r>
    </w:p>
    <w:p w14:paraId="3B752805" w14:textId="77777777" w:rsidR="00686D11" w:rsidRDefault="00686D11">
      <w:pPr>
        <w:spacing w:before="100" w:after="40"/>
        <w:jc w:val="center"/>
      </w:pPr>
      <w:r>
        <w:rPr>
          <w:noProof/>
        </w:rPr>
        <w:drawing>
          <wp:inline distT="0" distB="0" distL="0" distR="0" wp14:anchorId="32A81A76" wp14:editId="760BF77B">
            <wp:extent cx="5472000" cy="26812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5_sport.png"/>
                    <pic:cNvPicPr/>
                  </pic:nvPicPr>
                  <pic:blipFill>
                    <a:blip r:embed="rId26"/>
                    <a:stretch>
                      <a:fillRect/>
                    </a:stretch>
                  </pic:blipFill>
                  <pic:spPr>
                    <a:xfrm>
                      <a:off x="0" y="0"/>
                      <a:ext cx="5472000" cy="2681280"/>
                    </a:xfrm>
                    <a:prstGeom prst="rect">
                      <a:avLst/>
                    </a:prstGeom>
                  </pic:spPr>
                </pic:pic>
              </a:graphicData>
            </a:graphic>
          </wp:inline>
        </w:drawing>
      </w:r>
    </w:p>
    <w:p w14:paraId="188D08C8" w14:textId="77777777" w:rsidR="00686D11" w:rsidRDefault="00686D11">
      <w:pPr>
        <w:bidi/>
        <w:spacing w:after="60" w:line="276" w:lineRule="auto"/>
        <w:jc w:val="center"/>
      </w:pPr>
      <w:r>
        <w:rPr>
          <w:rFonts w:ascii="Arial" w:eastAsia="Arial" w:hAnsi="Arial" w:cs="Arial"/>
          <w:color w:val="53687B"/>
          <w:sz w:val="18"/>
          <w:rtl/>
        </w:rPr>
        <w:t>الشكل 5: أهمية التوصيف التشريحي الدقيق عند مناقشة الحالات الرياضية.</w:t>
      </w:r>
    </w:p>
    <w:p w14:paraId="7596A6A3" w14:textId="77777777" w:rsidR="00686D11" w:rsidRDefault="00686D11">
      <w:pPr>
        <w:bidi/>
        <w:spacing w:after="60" w:line="276" w:lineRule="auto"/>
        <w:jc w:val="right"/>
      </w:pPr>
      <w:r>
        <w:rPr>
          <w:rFonts w:ascii="Arial" w:eastAsia="Arial" w:hAnsi="Arial" w:cs="Arial"/>
          <w:rtl/>
        </w:rPr>
        <w:t>عندما يقول رياضي «لدي ألم في البطن» يكون الوصف عاما. أما «ألم في الربع السفلي الأيمن من البطن» فهو وصف أدق لمكان العرض. ودور الأستاذ أو المدرب هو وصف الملاحظة بدقة، والتوقف عن النشاط وطلب التقييم الطبي عند وجود أعراض مقلقة، دون استنتاج تشخيص طبي من موضع الألم وحده.</w:t>
      </w:r>
    </w:p>
    <w:p w14:paraId="2F83AE15" w14:textId="77777777" w:rsidR="00686D11" w:rsidRDefault="00686D11">
      <w:pPr>
        <w:pStyle w:val="Heading1"/>
        <w:bidi/>
        <w:spacing w:before="160" w:after="60"/>
        <w:jc w:val="right"/>
      </w:pPr>
      <w:r>
        <w:rPr>
          <w:rFonts w:ascii="Arial" w:eastAsia="Arial" w:hAnsi="Arial" w:cs="Arial"/>
          <w:rtl/>
        </w:rPr>
        <w:t>9. أنشطة صفية</w:t>
      </w:r>
    </w:p>
    <w:p w14:paraId="69BA20A3" w14:textId="77777777" w:rsidR="00686D11" w:rsidRDefault="00686D11">
      <w:pPr>
        <w:bidi/>
        <w:spacing w:after="60" w:line="276" w:lineRule="auto"/>
        <w:jc w:val="right"/>
      </w:pPr>
      <w:r>
        <w:rPr>
          <w:rFonts w:ascii="Arial" w:eastAsia="Arial" w:hAnsi="Arial" w:cs="Arial"/>
          <w:b/>
          <w:color w:val="087C83"/>
          <w:rtl/>
        </w:rPr>
        <w:t>النشاط 1 | صنّف المصطلحات</w:t>
      </w:r>
    </w:p>
    <w:p w14:paraId="2482F238" w14:textId="77777777" w:rsidR="00686D11" w:rsidRDefault="00686D11">
      <w:pPr>
        <w:bidi/>
        <w:spacing w:after="60" w:line="276" w:lineRule="auto"/>
        <w:jc w:val="right"/>
      </w:pPr>
      <w:r>
        <w:rPr>
          <w:rFonts w:ascii="Arial" w:eastAsia="Arial" w:hAnsi="Arial" w:cs="Arial"/>
          <w:rtl/>
        </w:rPr>
        <w:t>وزع العناصر التالية على مجموعتين: مناطق سطحية / تجاويف داخلية: الصدر، التجويف القحفي، البطن، التجويف الفقري، العنق، التجويف الحوضي.</w:t>
      </w:r>
    </w:p>
    <w:p w14:paraId="4E93227D" w14:textId="77777777" w:rsidR="00686D11" w:rsidRDefault="00686D11">
      <w:pPr>
        <w:bidi/>
        <w:spacing w:after="60" w:line="276" w:lineRule="auto"/>
        <w:jc w:val="right"/>
      </w:pPr>
      <w:r>
        <w:rPr>
          <w:rFonts w:ascii="Arial" w:eastAsia="Arial" w:hAnsi="Arial" w:cs="Arial"/>
          <w:b/>
          <w:color w:val="087C83"/>
          <w:rtl/>
        </w:rPr>
        <w:t>النشاط 2 | اربط التجويف بالعضو</w:t>
      </w:r>
    </w:p>
    <w:p w14:paraId="7D9EEE92" w14:textId="77777777" w:rsidR="00686D11" w:rsidRDefault="00686D11">
      <w:pPr>
        <w:bidi/>
        <w:spacing w:after="60" w:line="276" w:lineRule="auto"/>
        <w:ind w:left="170"/>
        <w:jc w:val="right"/>
      </w:pPr>
      <w:r>
        <w:rPr>
          <w:rFonts w:ascii="Arial" w:eastAsia="Arial" w:hAnsi="Arial" w:cs="Arial"/>
          <w:rtl/>
        </w:rPr>
        <w:t>1.  في أي تجويف يقع الدماغ؟</w:t>
      </w:r>
    </w:p>
    <w:p w14:paraId="55335D16" w14:textId="77777777" w:rsidR="00686D11" w:rsidRDefault="00686D11">
      <w:pPr>
        <w:bidi/>
        <w:spacing w:after="60" w:line="276" w:lineRule="auto"/>
        <w:ind w:left="170"/>
        <w:jc w:val="right"/>
      </w:pPr>
      <w:r>
        <w:rPr>
          <w:rFonts w:ascii="Arial" w:eastAsia="Arial" w:hAnsi="Arial" w:cs="Arial"/>
          <w:rtl/>
        </w:rPr>
        <w:t>2.  ما التجويف الذي يحيط بالحبل الشوكي؟</w:t>
      </w:r>
    </w:p>
    <w:p w14:paraId="2E86ED2F" w14:textId="77777777" w:rsidR="00686D11" w:rsidRDefault="00686D11">
      <w:pPr>
        <w:bidi/>
        <w:spacing w:after="60" w:line="276" w:lineRule="auto"/>
        <w:ind w:left="170"/>
        <w:jc w:val="right"/>
      </w:pPr>
      <w:r>
        <w:rPr>
          <w:rFonts w:ascii="Arial" w:eastAsia="Arial" w:hAnsi="Arial" w:cs="Arial"/>
          <w:rtl/>
        </w:rPr>
        <w:t>3.  في أي تجويف رئيس تقع الرئتان؟</w:t>
      </w:r>
    </w:p>
    <w:p w14:paraId="0945F5E6" w14:textId="77777777" w:rsidR="00686D11" w:rsidRDefault="00686D11">
      <w:pPr>
        <w:bidi/>
        <w:spacing w:after="60" w:line="276" w:lineRule="auto"/>
        <w:ind w:left="170"/>
        <w:jc w:val="right"/>
      </w:pPr>
      <w:r>
        <w:rPr>
          <w:rFonts w:ascii="Arial" w:eastAsia="Arial" w:hAnsi="Arial" w:cs="Arial"/>
          <w:rtl/>
        </w:rPr>
        <w:t>4.  ما العضلة التي تفصل الصدر عن البطن؟</w:t>
      </w:r>
    </w:p>
    <w:p w14:paraId="5BF73984" w14:textId="77777777" w:rsidR="00686D11" w:rsidRDefault="00686D11">
      <w:pPr>
        <w:bidi/>
        <w:spacing w:after="60" w:line="276" w:lineRule="auto"/>
        <w:jc w:val="right"/>
      </w:pPr>
      <w:r>
        <w:rPr>
          <w:rFonts w:ascii="Arial" w:eastAsia="Arial" w:hAnsi="Arial" w:cs="Arial"/>
          <w:b/>
          <w:color w:val="087C83"/>
          <w:rtl/>
        </w:rPr>
        <w:t>النشاط 3 | الاتجاهات الأربعة في وصف رياضي</w:t>
      </w:r>
    </w:p>
    <w:p w14:paraId="3666694D" w14:textId="77777777" w:rsidR="00686D11" w:rsidRDefault="00686D11">
      <w:pPr>
        <w:bidi/>
        <w:spacing w:after="60" w:line="276" w:lineRule="auto"/>
        <w:jc w:val="right"/>
      </w:pPr>
      <w:r>
        <w:rPr>
          <w:rFonts w:ascii="Arial" w:eastAsia="Arial" w:hAnsi="Arial" w:cs="Arial"/>
          <w:rtl/>
        </w:rPr>
        <w:t>يروي لاعب وهو مواجه لك أن لديه انزعاجا في الربع العلوي الأيمن من بطنه. أشر على نموذج أمامي إلى الربع المقصود، ثم بيّن لماذا لا يكفي تحديد المكان وحده لإجراء تشخيص.</w:t>
      </w:r>
    </w:p>
    <w:p w14:paraId="11E27B7A" w14:textId="77777777" w:rsidR="00686D11" w:rsidRDefault="00686D11">
      <w:pPr>
        <w:pStyle w:val="Heading1"/>
        <w:bidi/>
        <w:spacing w:before="160" w:after="60"/>
        <w:jc w:val="right"/>
      </w:pPr>
      <w:r>
        <w:rPr>
          <w:rFonts w:ascii="Arial" w:eastAsia="Arial" w:hAnsi="Arial" w:cs="Arial"/>
          <w:rtl/>
        </w:rPr>
        <w:t>10. التقويم التكويني | 5 علامات</w:t>
      </w:r>
    </w:p>
    <w:p w14:paraId="38A7BC41" w14:textId="77777777" w:rsidR="00686D11" w:rsidRDefault="00686D11">
      <w:pPr>
        <w:bidi/>
        <w:spacing w:after="60" w:line="276" w:lineRule="auto"/>
        <w:jc w:val="right"/>
      </w:pPr>
      <w:r>
        <w:rPr>
          <w:rFonts w:ascii="Arial" w:eastAsia="Arial" w:hAnsi="Arial" w:cs="Arial"/>
          <w:b/>
          <w:color w:val="087C83"/>
          <w:rtl/>
        </w:rPr>
        <w:t>السؤال 1 | أكمل (علامتان):</w:t>
      </w:r>
    </w:p>
    <w:p w14:paraId="15EDE7A7" w14:textId="77777777" w:rsidR="00686D11" w:rsidRDefault="00686D11">
      <w:pPr>
        <w:bidi/>
        <w:spacing w:after="60" w:line="276" w:lineRule="auto"/>
        <w:ind w:left="170"/>
        <w:jc w:val="right"/>
      </w:pPr>
      <w:r>
        <w:rPr>
          <w:rFonts w:ascii="Arial" w:eastAsia="Arial" w:hAnsi="Arial" w:cs="Arial"/>
          <w:rtl/>
        </w:rPr>
        <w:t>1.  يضم التجويف الظهري قسمين هما .......... و.......... .</w:t>
      </w:r>
    </w:p>
    <w:p w14:paraId="62DCA392" w14:textId="77777777" w:rsidR="00686D11" w:rsidRDefault="00686D11">
      <w:pPr>
        <w:bidi/>
        <w:spacing w:after="60" w:line="276" w:lineRule="auto"/>
        <w:ind w:left="170"/>
        <w:jc w:val="right"/>
      </w:pPr>
      <w:r>
        <w:rPr>
          <w:rFonts w:ascii="Arial" w:eastAsia="Arial" w:hAnsi="Arial" w:cs="Arial"/>
          <w:rtl/>
        </w:rPr>
        <w:t>2.  تفصل عضلة .......... بين التجويف الصدري والبطني الحوضي.</w:t>
      </w:r>
    </w:p>
    <w:p w14:paraId="457BF0D4" w14:textId="77777777" w:rsidR="00686D11" w:rsidRDefault="00686D11">
      <w:pPr>
        <w:bidi/>
        <w:spacing w:after="60" w:line="276" w:lineRule="auto"/>
        <w:jc w:val="right"/>
      </w:pPr>
      <w:r>
        <w:rPr>
          <w:rFonts w:ascii="Arial" w:eastAsia="Arial" w:hAnsi="Arial" w:cs="Arial"/>
          <w:b/>
          <w:color w:val="087C83"/>
          <w:rtl/>
        </w:rPr>
        <w:t>السؤال 2 | صح أم خطأ (علامتان):</w:t>
      </w:r>
    </w:p>
    <w:p w14:paraId="3ED2D839" w14:textId="77777777" w:rsidR="00686D11" w:rsidRDefault="00686D11">
      <w:pPr>
        <w:bidi/>
        <w:spacing w:after="60" w:line="276" w:lineRule="auto"/>
        <w:ind w:left="170"/>
        <w:jc w:val="right"/>
      </w:pPr>
      <w:r>
        <w:rPr>
          <w:rFonts w:ascii="Arial" w:eastAsia="Arial" w:hAnsi="Arial" w:cs="Arial"/>
          <w:rtl/>
        </w:rPr>
        <w:t>1.  يُحدَّد الربع العلوي الأيمن من منظور الشخص نفسه.</w:t>
      </w:r>
    </w:p>
    <w:p w14:paraId="39BDC911" w14:textId="77777777" w:rsidR="00686D11" w:rsidRDefault="00686D11">
      <w:pPr>
        <w:bidi/>
        <w:spacing w:after="60" w:line="276" w:lineRule="auto"/>
        <w:ind w:left="170"/>
        <w:jc w:val="right"/>
      </w:pPr>
      <w:r>
        <w:rPr>
          <w:rFonts w:ascii="Arial" w:eastAsia="Arial" w:hAnsi="Arial" w:cs="Arial"/>
          <w:rtl/>
        </w:rPr>
        <w:t>2.  التجويف القحفي هو نفسه منطقة البطن.</w:t>
      </w:r>
    </w:p>
    <w:p w14:paraId="40D75A28" w14:textId="77777777" w:rsidR="00686D11" w:rsidRDefault="00686D11">
      <w:pPr>
        <w:bidi/>
        <w:spacing w:after="60" w:line="276" w:lineRule="auto"/>
        <w:jc w:val="right"/>
      </w:pPr>
      <w:r>
        <w:rPr>
          <w:rFonts w:ascii="Arial" w:eastAsia="Arial" w:hAnsi="Arial" w:cs="Arial"/>
          <w:b/>
          <w:color w:val="087C83"/>
          <w:rtl/>
        </w:rPr>
        <w:t>السؤال 3 | إجابة قصيرة (علامة واحدة):</w:t>
      </w:r>
    </w:p>
    <w:p w14:paraId="20AA873A" w14:textId="77777777" w:rsidR="00686D11" w:rsidRDefault="00686D11">
      <w:pPr>
        <w:bidi/>
        <w:spacing w:after="60" w:line="276" w:lineRule="auto"/>
        <w:jc w:val="right"/>
      </w:pPr>
      <w:r>
        <w:rPr>
          <w:rFonts w:ascii="Arial" w:eastAsia="Arial" w:hAnsi="Arial" w:cs="Arial"/>
          <w:rtl/>
        </w:rPr>
        <w:t>لماذا يساعد تحديد المنطقة التشريحية بدقة عند وصف ألم ظهر أثناء تدريب رياضي؟</w:t>
      </w:r>
    </w:p>
    <w:p w14:paraId="4912759D" w14:textId="77777777" w:rsidR="00686D11" w:rsidRDefault="00686D11">
      <w:pPr>
        <w:pStyle w:val="Heading1"/>
        <w:bidi/>
        <w:spacing w:before="160" w:after="60"/>
        <w:jc w:val="right"/>
      </w:pPr>
      <w:r>
        <w:rPr>
          <w:rFonts w:ascii="Arial" w:eastAsia="Arial" w:hAnsi="Arial" w:cs="Arial"/>
          <w:rtl/>
        </w:rPr>
        <w:t>ملخص المفاهيم المطلوب حفظها</w:t>
      </w:r>
    </w:p>
    <w:p w14:paraId="6436F50E" w14:textId="77777777" w:rsidR="00686D11" w:rsidRDefault="00686D11">
      <w:pPr>
        <w:bidi/>
        <w:spacing w:after="60" w:line="276" w:lineRule="auto"/>
        <w:jc w:val="right"/>
      </w:pPr>
      <w:r>
        <w:rPr>
          <w:rFonts w:ascii="Arial" w:eastAsia="Arial" w:hAnsi="Arial" w:cs="Arial"/>
          <w:b/>
          <w:color w:val="087C83"/>
          <w:sz w:val="23"/>
          <w:rtl/>
        </w:rPr>
        <w:t xml:space="preserve">1. منطقة تشريحية: </w:t>
      </w:r>
      <w:r>
        <w:rPr>
          <w:rFonts w:ascii="Arial" w:eastAsia="Arial" w:hAnsi="Arial" w:cs="Arial"/>
          <w:sz w:val="23"/>
          <w:rtl/>
        </w:rPr>
        <w:t>جزء موصوف من سطح الجسم، مثل الرأس أو الصدر أو الحوض.</w:t>
      </w:r>
    </w:p>
    <w:p w14:paraId="2B63FEF1" w14:textId="77777777" w:rsidR="00686D11" w:rsidRDefault="00686D11">
      <w:pPr>
        <w:bidi/>
        <w:spacing w:after="60" w:line="276" w:lineRule="auto"/>
        <w:jc w:val="right"/>
      </w:pPr>
      <w:r>
        <w:rPr>
          <w:rFonts w:ascii="Arial" w:eastAsia="Arial" w:hAnsi="Arial" w:cs="Arial"/>
          <w:b/>
          <w:color w:val="087C83"/>
          <w:sz w:val="23"/>
          <w:rtl/>
        </w:rPr>
        <w:t xml:space="preserve">2. تجويف جسمي: </w:t>
      </w:r>
      <w:r>
        <w:rPr>
          <w:rFonts w:ascii="Arial" w:eastAsia="Arial" w:hAnsi="Arial" w:cs="Arial"/>
          <w:sz w:val="23"/>
          <w:rtl/>
        </w:rPr>
        <w:t>حيز داخلي يضم أعضاء أو يحيط بها.</w:t>
      </w:r>
    </w:p>
    <w:p w14:paraId="363829C2" w14:textId="77777777" w:rsidR="00686D11" w:rsidRDefault="00686D11">
      <w:pPr>
        <w:bidi/>
        <w:spacing w:after="60" w:line="276" w:lineRule="auto"/>
        <w:jc w:val="right"/>
      </w:pPr>
      <w:r>
        <w:rPr>
          <w:rFonts w:ascii="Arial" w:eastAsia="Arial" w:hAnsi="Arial" w:cs="Arial"/>
          <w:b/>
          <w:color w:val="087C83"/>
          <w:sz w:val="23"/>
          <w:rtl/>
        </w:rPr>
        <w:t xml:space="preserve">3. التجويف الظهري: </w:t>
      </w:r>
      <w:r>
        <w:rPr>
          <w:rFonts w:ascii="Arial" w:eastAsia="Arial" w:hAnsi="Arial" w:cs="Arial"/>
          <w:sz w:val="23"/>
          <w:rtl/>
        </w:rPr>
        <w:t>قحفي + فقري؛ يرتبط بالدماغ والحبل الشوكي.</w:t>
      </w:r>
    </w:p>
    <w:p w14:paraId="23A6D8E3" w14:textId="77777777" w:rsidR="00686D11" w:rsidRDefault="00686D11">
      <w:pPr>
        <w:bidi/>
        <w:spacing w:after="60" w:line="276" w:lineRule="auto"/>
        <w:jc w:val="right"/>
      </w:pPr>
      <w:r>
        <w:rPr>
          <w:rFonts w:ascii="Arial" w:eastAsia="Arial" w:hAnsi="Arial" w:cs="Arial"/>
          <w:b/>
          <w:color w:val="087C83"/>
          <w:sz w:val="23"/>
          <w:rtl/>
        </w:rPr>
        <w:t xml:space="preserve">4. التجويف البطني: </w:t>
      </w:r>
      <w:r>
        <w:rPr>
          <w:rFonts w:ascii="Arial" w:eastAsia="Arial" w:hAnsi="Arial" w:cs="Arial"/>
          <w:sz w:val="23"/>
          <w:rtl/>
        </w:rPr>
        <w:t>صدري + بطني حوضي؛ يضم القلب والرئتين وأعضاء البطن والحوض.</w:t>
      </w:r>
    </w:p>
    <w:p w14:paraId="52DB3509" w14:textId="77777777" w:rsidR="00686D11" w:rsidRDefault="00686D11">
      <w:pPr>
        <w:bidi/>
        <w:spacing w:after="60" w:line="276" w:lineRule="auto"/>
        <w:jc w:val="right"/>
      </w:pPr>
      <w:r>
        <w:rPr>
          <w:rFonts w:ascii="Arial" w:eastAsia="Arial" w:hAnsi="Arial" w:cs="Arial"/>
          <w:b/>
          <w:color w:val="087C83"/>
          <w:sz w:val="23"/>
          <w:rtl/>
        </w:rPr>
        <w:t xml:space="preserve">5. الحجاب الحاجز: </w:t>
      </w:r>
      <w:r>
        <w:rPr>
          <w:rFonts w:ascii="Arial" w:eastAsia="Arial" w:hAnsi="Arial" w:cs="Arial"/>
          <w:sz w:val="23"/>
          <w:rtl/>
        </w:rPr>
        <w:t>عضلة تفصل التجويف الصدري عن البطني الحوضي وتساهم في التنفس.</w:t>
      </w:r>
    </w:p>
    <w:p w14:paraId="3E8E796E" w14:textId="77777777" w:rsidR="00686D11" w:rsidRDefault="00686D11">
      <w:pPr>
        <w:bidi/>
        <w:spacing w:after="60" w:line="276" w:lineRule="auto"/>
        <w:jc w:val="right"/>
      </w:pPr>
      <w:r>
        <w:rPr>
          <w:rFonts w:ascii="Arial" w:eastAsia="Arial" w:hAnsi="Arial" w:cs="Arial"/>
          <w:b/>
          <w:color w:val="087C83"/>
          <w:sz w:val="23"/>
          <w:rtl/>
        </w:rPr>
        <w:t xml:space="preserve">6. الأرباع البطنية: </w:t>
      </w:r>
      <w:r>
        <w:rPr>
          <w:rFonts w:ascii="Arial" w:eastAsia="Arial" w:hAnsi="Arial" w:cs="Arial"/>
          <w:sz w:val="23"/>
          <w:rtl/>
        </w:rPr>
        <w:t>علوي أيمن، علوي أيسر، سفلي أيمن، سفلي أيسر من منظور الشخص.</w:t>
      </w:r>
    </w:p>
    <w:p w14:paraId="7AD53EA9" w14:textId="77777777" w:rsidR="00686D11" w:rsidRDefault="00686D11">
      <w:pPr>
        <w:pStyle w:val="Heading1"/>
        <w:bidi/>
        <w:spacing w:before="160" w:after="60"/>
        <w:jc w:val="right"/>
      </w:pPr>
      <w:r>
        <w:rPr>
          <w:rFonts w:ascii="Arial" w:eastAsia="Arial" w:hAnsi="Arial" w:cs="Arial"/>
          <w:rtl/>
        </w:rPr>
        <w:t>الواجب المنزلي</w:t>
      </w:r>
    </w:p>
    <w:p w14:paraId="61D1C118" w14:textId="77777777" w:rsidR="00686D11" w:rsidRDefault="00686D11">
      <w:pPr>
        <w:bidi/>
        <w:spacing w:after="60" w:line="276" w:lineRule="auto"/>
        <w:ind w:left="170"/>
        <w:jc w:val="right"/>
      </w:pPr>
      <w:r>
        <w:rPr>
          <w:rFonts w:ascii="Arial" w:eastAsia="Arial" w:hAnsi="Arial" w:cs="Arial"/>
          <w:rtl/>
        </w:rPr>
        <w:t>1.  ارسم مخططا مبسطا يقارن التجويف الظهري بالتجويف البطني مع أقسامهما الرئيسة.</w:t>
      </w:r>
    </w:p>
    <w:p w14:paraId="46E99E8B" w14:textId="77777777" w:rsidR="00686D11" w:rsidRDefault="00686D11">
      <w:pPr>
        <w:bidi/>
        <w:spacing w:after="60" w:line="276" w:lineRule="auto"/>
        <w:ind w:left="170"/>
        <w:jc w:val="right"/>
      </w:pPr>
      <w:r>
        <w:rPr>
          <w:rFonts w:ascii="Arial" w:eastAsia="Arial" w:hAnsi="Arial" w:cs="Arial"/>
          <w:rtl/>
        </w:rPr>
        <w:t>2.  اذكر خمسة أعضاء وحدد التجويف الرئيس الذي يوجد كل منها فيه.</w:t>
      </w:r>
    </w:p>
    <w:p w14:paraId="0B7418C2" w14:textId="77777777" w:rsidR="00686D11" w:rsidRDefault="00686D11">
      <w:pPr>
        <w:bidi/>
        <w:spacing w:after="60" w:line="276" w:lineRule="auto"/>
        <w:ind w:left="170"/>
        <w:jc w:val="right"/>
      </w:pPr>
      <w:r>
        <w:rPr>
          <w:rFonts w:ascii="Arial" w:eastAsia="Arial" w:hAnsi="Arial" w:cs="Arial"/>
          <w:rtl/>
        </w:rPr>
        <w:t>3.  صف موقفا رياضيا في ثلاث إلى خمس جمل تستخدم فيه اسم منطقة تشريحية واتجاها أو ربعا بطنيا صحيحا، دون افتراض تشخيص.</w:t>
      </w:r>
    </w:p>
    <w:tbl>
      <w:tblPr>
        <w:tblW w:w="0" w:type="auto"/>
        <w:tblLayout w:type="fixed"/>
        <w:tblLook w:val="04A0" w:firstRow="1" w:lastRow="0" w:firstColumn="1" w:lastColumn="0" w:noHBand="0" w:noVBand="1"/>
      </w:tblPr>
      <w:tblGrid>
        <w:gridCol w:w="10092"/>
      </w:tblGrid>
      <w:tr w:rsidR="00686D11" w14:paraId="4B6069F2" w14:textId="77777777">
        <w:tc>
          <w:tcPr>
            <w:tcW w:w="10092" w:type="dxa"/>
            <w:shd w:val="clear" w:color="auto" w:fill="F1F5F7"/>
            <w:vAlign w:val="center"/>
          </w:tcPr>
          <w:p w14:paraId="7FE69148" w14:textId="77777777" w:rsidR="00686D11" w:rsidRDefault="00686D11">
            <w:pPr>
              <w:bidi/>
              <w:spacing w:before="20" w:after="20" w:line="252" w:lineRule="auto"/>
              <w:jc w:val="right"/>
            </w:pPr>
            <w:r>
              <w:rPr>
                <w:rFonts w:ascii="Arial" w:eastAsia="Arial" w:hAnsi="Arial" w:cs="Arial"/>
                <w:b/>
                <w:color w:val="087C83"/>
                <w:rtl/>
              </w:rPr>
              <w:t xml:space="preserve">بطاقة الخروج:  </w:t>
            </w:r>
            <w:r>
              <w:rPr>
                <w:rFonts w:ascii="Arial" w:eastAsia="Arial" w:hAnsi="Arial" w:cs="Arial"/>
                <w:color w:val="162941"/>
                <w:sz w:val="23"/>
                <w:rtl/>
              </w:rPr>
              <w:t>دوّن فكرة علمية تعلمتها اليوم، وقدّم مثالا رياضيا واحدا يوضحها.</w:t>
            </w:r>
          </w:p>
        </w:tc>
      </w:tr>
    </w:tbl>
    <w:p w14:paraId="4CCD4D3E" w14:textId="77777777" w:rsidR="00686D11" w:rsidRDefault="00686D11">
      <w:pPr>
        <w:spacing w:after="0"/>
      </w:pPr>
    </w:p>
    <w:p w14:paraId="44B9D0D5" w14:textId="442228FD" w:rsidR="00686D11" w:rsidRDefault="00686D11">
      <w:r>
        <w:br w:type="page"/>
      </w:r>
    </w:p>
    <w:p w14:paraId="0AD1F46C" w14:textId="77777777" w:rsidR="00686D11" w:rsidRDefault="00686D11">
      <w:pPr>
        <w:bidi/>
        <w:spacing w:before="240" w:after="400"/>
        <w:jc w:val="right"/>
      </w:pPr>
      <w:r>
        <w:rPr>
          <w:rFonts w:ascii="Arial" w:eastAsia="Arial" w:hAnsi="Arial" w:cs="Arial"/>
          <w:b/>
          <w:color w:val="087C83"/>
          <w:sz w:val="22"/>
          <w:rtl/>
        </w:rPr>
        <w:t>المقرر الأكاديمي  •  التربية البدنية والرياضة</w:t>
      </w:r>
    </w:p>
    <w:p w14:paraId="339A85AA" w14:textId="77777777" w:rsidR="00686D11" w:rsidRDefault="00686D11">
      <w:pPr>
        <w:bidi/>
        <w:spacing w:after="100"/>
        <w:jc w:val="right"/>
      </w:pPr>
      <w:r>
        <w:rPr>
          <w:rFonts w:ascii="Arial" w:eastAsia="Arial" w:hAnsi="Arial" w:cs="Arial"/>
          <w:b/>
          <w:color w:val="BC903F"/>
          <w:sz w:val="30"/>
          <w:rtl/>
        </w:rPr>
        <w:t>الدرس 06</w:t>
      </w:r>
    </w:p>
    <w:p w14:paraId="4A068799" w14:textId="77777777" w:rsidR="00686D11" w:rsidRDefault="00686D11">
      <w:pPr>
        <w:bidi/>
        <w:jc w:val="right"/>
      </w:pPr>
      <w:r>
        <w:rPr>
          <w:rFonts w:ascii="Arial" w:eastAsia="Arial" w:hAnsi="Arial" w:cs="Arial"/>
          <w:b/>
          <w:color w:val="162941"/>
          <w:sz w:val="56"/>
          <w:rtl/>
        </w:rPr>
        <w:t>بنية الخلية البشرية</w:t>
      </w:r>
    </w:p>
    <w:p w14:paraId="778CE54D" w14:textId="77777777" w:rsidR="00686D11" w:rsidRDefault="00686D11">
      <w:pPr>
        <w:bidi/>
        <w:jc w:val="right"/>
      </w:pPr>
      <w:r>
        <w:rPr>
          <w:rFonts w:ascii="Arial" w:eastAsia="Arial" w:hAnsi="Arial" w:cs="Arial"/>
          <w:color w:val="087C83"/>
          <w:sz w:val="32"/>
          <w:rtl/>
        </w:rPr>
        <w:t>Structure de la cellule humaine</w:t>
      </w:r>
    </w:p>
    <w:p w14:paraId="7345AA50" w14:textId="77777777" w:rsidR="00686D11" w:rsidRDefault="00686D11">
      <w:pPr>
        <w:spacing w:before="100" w:after="40"/>
        <w:jc w:val="center"/>
      </w:pPr>
      <w:r>
        <w:rPr>
          <w:noProof/>
        </w:rPr>
        <w:drawing>
          <wp:inline distT="0" distB="0" distL="0" distR="0" wp14:anchorId="6C30DE08" wp14:editId="29C2D404">
            <wp:extent cx="5940000" cy="2851200"/>
            <wp:effectExtent l="0" t="0" r="0" b="0"/>
            <wp:docPr id="131336537" name="Picture 131336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6_cover.png"/>
                    <pic:cNvPicPr/>
                  </pic:nvPicPr>
                  <pic:blipFill>
                    <a:blip r:embed="rId27"/>
                    <a:stretch>
                      <a:fillRect/>
                    </a:stretch>
                  </pic:blipFill>
                  <pic:spPr>
                    <a:xfrm>
                      <a:off x="0" y="0"/>
                      <a:ext cx="5940000" cy="2851200"/>
                    </a:xfrm>
                    <a:prstGeom prst="rect">
                      <a:avLst/>
                    </a:prstGeom>
                  </pic:spPr>
                </pic:pic>
              </a:graphicData>
            </a:graphic>
          </wp:inline>
        </w:drawing>
      </w:r>
    </w:p>
    <w:p w14:paraId="52A3BC44" w14:textId="77777777" w:rsidR="00686D11" w:rsidRDefault="00686D11">
      <w:pPr>
        <w:bidi/>
        <w:spacing w:after="200"/>
        <w:jc w:val="center"/>
      </w:pPr>
      <w:r>
        <w:rPr>
          <w:rFonts w:ascii="Arial" w:eastAsia="Arial" w:hAnsi="Arial" w:cs="Arial"/>
          <w:color w:val="53687B"/>
          <w:sz w:val="18"/>
          <w:rtl/>
        </w:rPr>
        <w:t>صورة تعليمية توضيحية من إعداد هذا الدرس.</w:t>
      </w:r>
    </w:p>
    <w:tbl>
      <w:tblPr>
        <w:tblStyle w:val="TableGrid"/>
        <w:tblW w:w="0" w:type="auto"/>
        <w:jc w:val="center"/>
        <w:tblLayout w:type="fixed"/>
        <w:tblLook w:val="04A0" w:firstRow="1" w:lastRow="0" w:firstColumn="1" w:lastColumn="0" w:noHBand="0" w:noVBand="1"/>
      </w:tblPr>
      <w:tblGrid>
        <w:gridCol w:w="3364"/>
        <w:gridCol w:w="3364"/>
        <w:gridCol w:w="4819"/>
      </w:tblGrid>
      <w:tr w:rsidR="00686D11" w14:paraId="5EA83A65" w14:textId="77777777">
        <w:trPr>
          <w:jc w:val="center"/>
        </w:trPr>
        <w:tc>
          <w:tcPr>
            <w:tcW w:w="3364" w:type="dxa"/>
            <w:shd w:val="clear" w:color="auto" w:fill="162941"/>
            <w:vAlign w:val="center"/>
          </w:tcPr>
          <w:p w14:paraId="6E7A6A9F" w14:textId="77777777" w:rsidR="00686D11" w:rsidRDefault="00686D11">
            <w:pPr>
              <w:bidi/>
              <w:spacing w:before="40" w:after="40"/>
              <w:jc w:val="right"/>
            </w:pPr>
            <w:r>
              <w:rPr>
                <w:rFonts w:ascii="Arial" w:eastAsia="Arial" w:hAnsi="Arial" w:cs="Arial"/>
                <w:b/>
                <w:color w:val="FFFFFF"/>
                <w:sz w:val="21"/>
                <w:rtl/>
              </w:rPr>
              <w:t>المستوى</w:t>
            </w:r>
          </w:p>
        </w:tc>
        <w:tc>
          <w:tcPr>
            <w:tcW w:w="3364" w:type="dxa"/>
            <w:shd w:val="clear" w:color="auto" w:fill="162941"/>
            <w:vAlign w:val="center"/>
          </w:tcPr>
          <w:p w14:paraId="69594182" w14:textId="77777777" w:rsidR="00686D11" w:rsidRDefault="00686D11">
            <w:pPr>
              <w:bidi/>
              <w:spacing w:before="40" w:after="40"/>
              <w:jc w:val="right"/>
            </w:pPr>
            <w:r>
              <w:rPr>
                <w:rFonts w:ascii="Arial" w:eastAsia="Arial" w:hAnsi="Arial" w:cs="Arial"/>
                <w:b/>
                <w:color w:val="FFFFFF"/>
                <w:sz w:val="21"/>
                <w:rtl/>
              </w:rPr>
              <w:t>المدة</w:t>
            </w:r>
          </w:p>
        </w:tc>
        <w:tc>
          <w:tcPr>
            <w:tcW w:w="3364" w:type="dxa"/>
            <w:shd w:val="clear" w:color="auto" w:fill="162941"/>
            <w:vAlign w:val="center"/>
          </w:tcPr>
          <w:p w14:paraId="2032F9DC" w14:textId="77777777" w:rsidR="00686D11" w:rsidRDefault="00686D11">
            <w:pPr>
              <w:bidi/>
              <w:spacing w:before="40" w:after="40"/>
              <w:jc w:val="right"/>
            </w:pPr>
            <w:r>
              <w:rPr>
                <w:rFonts w:ascii="Arial" w:eastAsia="Arial" w:hAnsi="Arial" w:cs="Arial"/>
                <w:b/>
                <w:color w:val="FFFFFF"/>
                <w:sz w:val="21"/>
                <w:rtl/>
              </w:rPr>
              <w:t>نوع المحتوى</w:t>
            </w:r>
          </w:p>
        </w:tc>
      </w:tr>
      <w:tr w:rsidR="00686D11" w14:paraId="5863B916" w14:textId="77777777">
        <w:trPr>
          <w:jc w:val="center"/>
        </w:trPr>
        <w:tc>
          <w:tcPr>
            <w:tcW w:w="2551" w:type="dxa"/>
            <w:shd w:val="clear" w:color="auto" w:fill="F0F5F7"/>
            <w:vAlign w:val="center"/>
          </w:tcPr>
          <w:p w14:paraId="76D52DD9" w14:textId="77777777" w:rsidR="00686D11" w:rsidRDefault="00686D11">
            <w:pPr>
              <w:bidi/>
              <w:spacing w:before="40" w:after="40"/>
              <w:jc w:val="right"/>
            </w:pPr>
            <w:r>
              <w:rPr>
                <w:rFonts w:ascii="Arial" w:eastAsia="Arial" w:hAnsi="Arial" w:cs="Arial"/>
                <w:color w:val="162941"/>
                <w:sz w:val="20"/>
                <w:rtl/>
              </w:rPr>
              <w:t>BT1</w:t>
            </w:r>
          </w:p>
        </w:tc>
        <w:tc>
          <w:tcPr>
            <w:tcW w:w="2381" w:type="dxa"/>
            <w:shd w:val="clear" w:color="auto" w:fill="F0F5F7"/>
            <w:vAlign w:val="center"/>
          </w:tcPr>
          <w:p w14:paraId="6B4CD304" w14:textId="77777777" w:rsidR="00686D11" w:rsidRDefault="00686D11">
            <w:pPr>
              <w:bidi/>
              <w:spacing w:before="40" w:after="40"/>
              <w:jc w:val="right"/>
            </w:pPr>
            <w:r>
              <w:rPr>
                <w:rFonts w:ascii="Arial" w:eastAsia="Arial" w:hAnsi="Arial" w:cs="Arial"/>
                <w:color w:val="162941"/>
                <w:sz w:val="20"/>
                <w:rtl/>
              </w:rPr>
              <w:t>50 دقيقة</w:t>
            </w:r>
          </w:p>
        </w:tc>
        <w:tc>
          <w:tcPr>
            <w:tcW w:w="4819" w:type="dxa"/>
            <w:shd w:val="clear" w:color="auto" w:fill="F0F5F7"/>
            <w:vAlign w:val="center"/>
          </w:tcPr>
          <w:p w14:paraId="7D4843F3" w14:textId="72A9B57E" w:rsidR="00686D11" w:rsidRDefault="00686D11">
            <w:pPr>
              <w:bidi/>
              <w:spacing w:before="40" w:after="40"/>
              <w:jc w:val="right"/>
            </w:pPr>
            <w:r>
              <w:rPr>
                <w:rFonts w:ascii="Arial" w:eastAsia="Arial" w:hAnsi="Arial" w:cs="Arial"/>
                <w:color w:val="162941"/>
                <w:sz w:val="20"/>
                <w:rtl/>
              </w:rPr>
              <w:t>كتاب الطالب</w:t>
            </w:r>
          </w:p>
        </w:tc>
      </w:tr>
    </w:tbl>
    <w:p w14:paraId="04C06BEB" w14:textId="77777777" w:rsidR="00686D11" w:rsidRDefault="00686D11">
      <w:pPr>
        <w:spacing w:after="0"/>
      </w:pPr>
    </w:p>
    <w:tbl>
      <w:tblPr>
        <w:tblW w:w="0" w:type="auto"/>
        <w:tblLayout w:type="fixed"/>
        <w:tblLook w:val="04A0" w:firstRow="1" w:lastRow="0" w:firstColumn="1" w:lastColumn="0" w:noHBand="0" w:noVBand="1"/>
      </w:tblPr>
      <w:tblGrid>
        <w:gridCol w:w="10092"/>
      </w:tblGrid>
      <w:tr w:rsidR="00686D11" w14:paraId="388C6E2F" w14:textId="77777777">
        <w:tc>
          <w:tcPr>
            <w:tcW w:w="10092" w:type="dxa"/>
            <w:shd w:val="clear" w:color="auto" w:fill="F1F5F7"/>
            <w:vAlign w:val="center"/>
          </w:tcPr>
          <w:p w14:paraId="64F8D190" w14:textId="2D1AAD4D" w:rsidR="00686D11" w:rsidRDefault="00686D11">
            <w:pPr>
              <w:bidi/>
              <w:spacing w:before="100" w:after="100"/>
              <w:jc w:val="right"/>
            </w:pPr>
            <w:r>
              <w:rPr>
                <w:rFonts w:ascii="Arial" w:eastAsia="Arial" w:hAnsi="Arial" w:cs="Arial"/>
                <w:b/>
                <w:color w:val="087C83"/>
                <w:rtl/>
              </w:rPr>
              <w:t>منهجية إعداد الدرس: شرح علمي متدرج، أمثلة من المجال الرياضي، أنشطة صفية ولا صفية، وتقويم تكويني.</w:t>
            </w:r>
          </w:p>
        </w:tc>
      </w:tr>
    </w:tbl>
    <w:p w14:paraId="7E6BD7FD" w14:textId="77777777" w:rsidR="00686D11" w:rsidRDefault="00686D11">
      <w:pPr>
        <w:spacing w:after="0"/>
      </w:pPr>
    </w:p>
    <w:p w14:paraId="0A49F9BA" w14:textId="77777777" w:rsidR="00686D11" w:rsidRDefault="00686D11">
      <w:r>
        <w:br w:type="page"/>
      </w:r>
    </w:p>
    <w:p w14:paraId="52FE0EF0" w14:textId="77777777" w:rsidR="00686D11" w:rsidRDefault="00686D11">
      <w:pPr>
        <w:bidi/>
        <w:spacing w:after="62"/>
        <w:jc w:val="right"/>
      </w:pPr>
      <w:r>
        <w:rPr>
          <w:rFonts w:ascii="Arial" w:eastAsia="Arial" w:hAnsi="Arial" w:cs="Arial"/>
          <w:b/>
          <w:color w:val="087C83"/>
          <w:sz w:val="38"/>
          <w:rtl/>
        </w:rPr>
        <w:t>القسم الأول  |  كتاب التلميذ</w:t>
      </w:r>
    </w:p>
    <w:p w14:paraId="778FFA21" w14:textId="77777777" w:rsidR="00686D11" w:rsidRDefault="00686D11">
      <w:pPr>
        <w:pStyle w:val="Heading1"/>
        <w:bidi/>
        <w:spacing w:before="160" w:after="62"/>
        <w:jc w:val="right"/>
      </w:pPr>
      <w:r>
        <w:rPr>
          <w:rFonts w:ascii="Arial" w:eastAsia="Arial" w:hAnsi="Arial" w:cs="Arial"/>
          <w:rtl/>
        </w:rPr>
        <w:t>1. نواتج التعلم</w:t>
      </w:r>
    </w:p>
    <w:p w14:paraId="697BC83C" w14:textId="77777777" w:rsidR="00686D11" w:rsidRDefault="00686D11">
      <w:pPr>
        <w:bidi/>
        <w:spacing w:after="62"/>
        <w:ind w:left="170"/>
        <w:jc w:val="right"/>
      </w:pPr>
      <w:r>
        <w:rPr>
          <w:rFonts w:ascii="Arial" w:eastAsia="Arial" w:hAnsi="Arial" w:cs="Arial"/>
          <w:rtl/>
        </w:rPr>
        <w:t>1.  تعريف الخلية البشرية بوصفها أصغر وحدة بنائية ووظيفية حية في الجسم.</w:t>
      </w:r>
    </w:p>
    <w:p w14:paraId="4CBD9690" w14:textId="77777777" w:rsidR="00686D11" w:rsidRDefault="00686D11">
      <w:pPr>
        <w:bidi/>
        <w:spacing w:after="62"/>
        <w:ind w:left="170"/>
        <w:jc w:val="right"/>
      </w:pPr>
      <w:r>
        <w:rPr>
          <w:rFonts w:ascii="Arial" w:eastAsia="Arial" w:hAnsi="Arial" w:cs="Arial"/>
          <w:rtl/>
        </w:rPr>
        <w:t>2.  تحديد الأجزاء الرئيسة للخلية: الغشاء البلازمي والسيتوبلازم والنواة.</w:t>
      </w:r>
    </w:p>
    <w:p w14:paraId="2045FA51" w14:textId="77777777" w:rsidR="00686D11" w:rsidRDefault="00686D11">
      <w:pPr>
        <w:bidi/>
        <w:spacing w:after="62"/>
        <w:ind w:left="170"/>
        <w:jc w:val="right"/>
      </w:pPr>
      <w:r>
        <w:rPr>
          <w:rFonts w:ascii="Arial" w:eastAsia="Arial" w:hAnsi="Arial" w:cs="Arial"/>
          <w:rtl/>
        </w:rPr>
        <w:t>3.  التعرف بصريا إلى أهم العضيات والمكونات داخل خلية بشرية نموذجية.</w:t>
      </w:r>
    </w:p>
    <w:p w14:paraId="37A0AD66" w14:textId="77777777" w:rsidR="00686D11" w:rsidRDefault="00686D11">
      <w:pPr>
        <w:bidi/>
        <w:spacing w:after="62"/>
        <w:ind w:left="170"/>
        <w:jc w:val="right"/>
      </w:pPr>
      <w:r>
        <w:rPr>
          <w:rFonts w:ascii="Arial" w:eastAsia="Arial" w:hAnsi="Arial" w:cs="Arial"/>
          <w:rtl/>
        </w:rPr>
        <w:t>4.  المقارنة بين الغشاء البلازمي والغلاف النووي من حيث الموقع والدور العام.</w:t>
      </w:r>
    </w:p>
    <w:p w14:paraId="2A28EFD5" w14:textId="77777777" w:rsidR="00686D11" w:rsidRDefault="00686D11">
      <w:pPr>
        <w:bidi/>
        <w:spacing w:after="62"/>
        <w:ind w:left="170"/>
        <w:jc w:val="right"/>
      </w:pPr>
      <w:r>
        <w:rPr>
          <w:rFonts w:ascii="Arial" w:eastAsia="Arial" w:hAnsi="Arial" w:cs="Arial"/>
          <w:rtl/>
        </w:rPr>
        <w:t>5.  تطبيق المفاهيم على خلية عضلية أثناء نشاط رياضي.</w:t>
      </w:r>
    </w:p>
    <w:p w14:paraId="7F8586AE" w14:textId="77777777" w:rsidR="00686D11" w:rsidRDefault="00686D11">
      <w:pPr>
        <w:pStyle w:val="Heading1"/>
        <w:bidi/>
        <w:spacing w:before="160" w:after="62"/>
        <w:jc w:val="right"/>
      </w:pPr>
      <w:r>
        <w:rPr>
          <w:rFonts w:ascii="Arial" w:eastAsia="Arial" w:hAnsi="Arial" w:cs="Arial"/>
          <w:rtl/>
        </w:rPr>
        <w:t>2. وضعية الانطلاق: فكر وناقش</w:t>
      </w:r>
    </w:p>
    <w:tbl>
      <w:tblPr>
        <w:tblW w:w="0" w:type="auto"/>
        <w:tblLayout w:type="fixed"/>
        <w:tblLook w:val="04A0" w:firstRow="1" w:lastRow="0" w:firstColumn="1" w:lastColumn="0" w:noHBand="0" w:noVBand="1"/>
      </w:tblPr>
      <w:tblGrid>
        <w:gridCol w:w="10092"/>
      </w:tblGrid>
      <w:tr w:rsidR="00686D11" w14:paraId="74859E6D" w14:textId="77777777">
        <w:tc>
          <w:tcPr>
            <w:tcW w:w="10092" w:type="dxa"/>
            <w:shd w:val="clear" w:color="auto" w:fill="F1F5F7"/>
            <w:vAlign w:val="center"/>
          </w:tcPr>
          <w:p w14:paraId="408CCC47" w14:textId="77777777" w:rsidR="00686D11" w:rsidRDefault="00686D11">
            <w:pPr>
              <w:bidi/>
              <w:spacing w:before="16" w:after="16" w:line="257" w:lineRule="auto"/>
              <w:jc w:val="right"/>
            </w:pPr>
            <w:r>
              <w:rPr>
                <w:rFonts w:ascii="Arial" w:eastAsia="Arial" w:hAnsi="Arial" w:cs="Arial"/>
                <w:b/>
                <w:color w:val="087C83"/>
                <w:rtl/>
              </w:rPr>
              <w:t xml:space="preserve">سؤال البداية:  </w:t>
            </w:r>
            <w:r>
              <w:rPr>
                <w:rFonts w:ascii="Arial" w:eastAsia="Arial" w:hAnsi="Arial" w:cs="Arial"/>
                <w:color w:val="162941"/>
                <w:sz w:val="23"/>
                <w:rtl/>
              </w:rPr>
              <w:t>في الدرس السابق تعلمت أن الأنسجة تتكون من خلايا. كيف تستطيع خلية عضلية مجهرية أن تبقى حية وتشارك في حركة لاعب كرة القدم؟ وأين توجد التعليمات الوراثية اللازمة لعملها؟</w:t>
            </w:r>
          </w:p>
        </w:tc>
      </w:tr>
    </w:tbl>
    <w:p w14:paraId="451BA53F" w14:textId="77777777" w:rsidR="00686D11" w:rsidRDefault="00686D11">
      <w:pPr>
        <w:spacing w:after="62"/>
      </w:pPr>
    </w:p>
    <w:p w14:paraId="509F4039" w14:textId="77777777" w:rsidR="00686D11" w:rsidRDefault="00686D11">
      <w:pPr>
        <w:pStyle w:val="Heading1"/>
        <w:bidi/>
        <w:spacing w:before="160" w:after="62"/>
        <w:jc w:val="right"/>
      </w:pPr>
      <w:r>
        <w:rPr>
          <w:rFonts w:ascii="Arial" w:eastAsia="Arial" w:hAnsi="Arial" w:cs="Arial"/>
          <w:rtl/>
        </w:rPr>
        <w:t>3. ما الخلية البشرية؟</w:t>
      </w:r>
    </w:p>
    <w:p w14:paraId="086F987C" w14:textId="77777777" w:rsidR="00686D11" w:rsidRDefault="00686D11">
      <w:pPr>
        <w:bidi/>
        <w:spacing w:after="62"/>
        <w:jc w:val="right"/>
      </w:pPr>
      <w:r>
        <w:rPr>
          <w:rFonts w:ascii="Arial" w:eastAsia="Arial" w:hAnsi="Arial" w:cs="Arial"/>
          <w:rtl/>
        </w:rPr>
        <w:t>الخلية (Cellule) هي أصغر وحدة بنائية ووظيفية حية في جسم الإنسان. يتميز الإنسان بأنه كائن متعدد الخلايا؛ وتختلف خلاياه في الشكل والبنية بحسب وظائفها. وعلى الرغم من اختلاف التخصص، تتشابه معظم الخلايا البشرية في وجود غشاء بلازمي وسيتوبلازم ومكونات داخلية منظمة.</w:t>
      </w:r>
    </w:p>
    <w:tbl>
      <w:tblPr>
        <w:tblW w:w="0" w:type="auto"/>
        <w:tblLayout w:type="fixed"/>
        <w:tblLook w:val="04A0" w:firstRow="1" w:lastRow="0" w:firstColumn="1" w:lastColumn="0" w:noHBand="0" w:noVBand="1"/>
      </w:tblPr>
      <w:tblGrid>
        <w:gridCol w:w="10092"/>
      </w:tblGrid>
      <w:tr w:rsidR="00686D11" w14:paraId="08238267" w14:textId="77777777">
        <w:tc>
          <w:tcPr>
            <w:tcW w:w="10092" w:type="dxa"/>
            <w:shd w:val="clear" w:color="auto" w:fill="F1F5F7"/>
            <w:vAlign w:val="center"/>
          </w:tcPr>
          <w:p w14:paraId="3C39955A" w14:textId="77777777" w:rsidR="00686D11" w:rsidRDefault="00686D11">
            <w:pPr>
              <w:bidi/>
              <w:spacing w:before="16" w:after="16" w:line="257" w:lineRule="auto"/>
              <w:jc w:val="right"/>
            </w:pPr>
            <w:r>
              <w:rPr>
                <w:rFonts w:ascii="Arial" w:eastAsia="Arial" w:hAnsi="Arial" w:cs="Arial"/>
                <w:b/>
                <w:color w:val="087C83"/>
                <w:rtl/>
              </w:rPr>
              <w:t xml:space="preserve">تنبيه علمي:  </w:t>
            </w:r>
            <w:r>
              <w:rPr>
                <w:rFonts w:ascii="Arial" w:eastAsia="Arial" w:hAnsi="Arial" w:cs="Arial"/>
                <w:color w:val="162941"/>
                <w:sz w:val="23"/>
                <w:rtl/>
              </w:rPr>
              <w:t>الرسم الذي سنعتمده هو نموذج لخلية بشرية حقيقية النواة؛ ليست جميع خلايا الجسم متطابقة. فخلايا الدم الحمراء الناضجة عند الإنسان لا تحتوي على نواة، مثلا.</w:t>
            </w:r>
          </w:p>
        </w:tc>
      </w:tr>
    </w:tbl>
    <w:p w14:paraId="554E61B0" w14:textId="77777777" w:rsidR="00686D11" w:rsidRDefault="00686D11">
      <w:pPr>
        <w:spacing w:after="62"/>
      </w:pPr>
    </w:p>
    <w:p w14:paraId="3B068696" w14:textId="77777777" w:rsidR="00686D11" w:rsidRDefault="00686D11">
      <w:pPr>
        <w:pStyle w:val="Heading1"/>
        <w:bidi/>
        <w:spacing w:before="160" w:after="62"/>
        <w:jc w:val="right"/>
      </w:pPr>
      <w:r>
        <w:rPr>
          <w:rFonts w:ascii="Arial" w:eastAsia="Arial" w:hAnsi="Arial" w:cs="Arial"/>
          <w:rtl/>
        </w:rPr>
        <w:t>4. التركيب العام للخلية البشرية</w:t>
      </w:r>
    </w:p>
    <w:p w14:paraId="046606AE" w14:textId="77777777" w:rsidR="00686D11" w:rsidRDefault="00686D11">
      <w:pPr>
        <w:spacing w:after="62"/>
        <w:jc w:val="center"/>
      </w:pPr>
      <w:r>
        <w:rPr>
          <w:noProof/>
        </w:rPr>
        <w:drawing>
          <wp:inline distT="0" distB="0" distL="0" distR="0" wp14:anchorId="324C61B7" wp14:editId="374D6F2A">
            <wp:extent cx="5652000" cy="3768000"/>
            <wp:effectExtent l="0" t="0" r="0" b="0"/>
            <wp:docPr id="1288091738" name="Picture 1288091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6_cell.png"/>
                    <pic:cNvPicPr/>
                  </pic:nvPicPr>
                  <pic:blipFill>
                    <a:blip r:embed="rId28"/>
                    <a:stretch>
                      <a:fillRect/>
                    </a:stretch>
                  </pic:blipFill>
                  <pic:spPr>
                    <a:xfrm>
                      <a:off x="0" y="0"/>
                      <a:ext cx="5652000" cy="3768000"/>
                    </a:xfrm>
                    <a:prstGeom prst="rect">
                      <a:avLst/>
                    </a:prstGeom>
                  </pic:spPr>
                </pic:pic>
              </a:graphicData>
            </a:graphic>
          </wp:inline>
        </w:drawing>
      </w:r>
    </w:p>
    <w:p w14:paraId="591B010C" w14:textId="77777777" w:rsidR="00686D11" w:rsidRDefault="00686D11">
      <w:pPr>
        <w:bidi/>
        <w:spacing w:after="62"/>
        <w:jc w:val="center"/>
      </w:pPr>
      <w:r>
        <w:rPr>
          <w:rFonts w:ascii="Arial" w:eastAsia="Arial" w:hAnsi="Arial" w:cs="Arial"/>
          <w:color w:val="53687B"/>
          <w:sz w:val="18"/>
          <w:rtl/>
        </w:rPr>
        <w:t>الشكل 1: رسم تخطيطي مرقّم لخلية حيوانية نموذجية، لا يمثل قياس الأجزاء الحقيقي.</w:t>
      </w:r>
    </w:p>
    <w:tbl>
      <w:tblPr>
        <w:tblStyle w:val="TableGrid"/>
        <w:tblW w:w="0" w:type="auto"/>
        <w:jc w:val="center"/>
        <w:tblLayout w:type="fixed"/>
        <w:tblLook w:val="04A0" w:firstRow="1" w:lastRow="0" w:firstColumn="1" w:lastColumn="0" w:noHBand="0" w:noVBand="1"/>
      </w:tblPr>
      <w:tblGrid>
        <w:gridCol w:w="5046"/>
        <w:gridCol w:w="8617"/>
      </w:tblGrid>
      <w:tr w:rsidR="00686D11" w14:paraId="301D34A5" w14:textId="77777777">
        <w:trPr>
          <w:jc w:val="center"/>
        </w:trPr>
        <w:tc>
          <w:tcPr>
            <w:tcW w:w="5046" w:type="dxa"/>
            <w:shd w:val="clear" w:color="auto" w:fill="162941"/>
            <w:vAlign w:val="center"/>
          </w:tcPr>
          <w:p w14:paraId="7C042044" w14:textId="77777777" w:rsidR="00686D11" w:rsidRDefault="00686D11">
            <w:pPr>
              <w:bidi/>
              <w:spacing w:before="16" w:after="16" w:line="257" w:lineRule="auto"/>
              <w:jc w:val="right"/>
            </w:pPr>
            <w:r>
              <w:rPr>
                <w:rFonts w:ascii="Arial" w:eastAsia="Arial" w:hAnsi="Arial" w:cs="Arial"/>
                <w:b/>
                <w:color w:val="FFFFFF"/>
                <w:sz w:val="21"/>
                <w:rtl/>
              </w:rPr>
              <w:t>الرقم</w:t>
            </w:r>
          </w:p>
        </w:tc>
        <w:tc>
          <w:tcPr>
            <w:tcW w:w="5046" w:type="dxa"/>
            <w:shd w:val="clear" w:color="auto" w:fill="162941"/>
            <w:vAlign w:val="center"/>
          </w:tcPr>
          <w:p w14:paraId="4556DB05" w14:textId="77777777" w:rsidR="00686D11" w:rsidRDefault="00686D11">
            <w:pPr>
              <w:bidi/>
              <w:spacing w:before="16" w:after="16" w:line="257" w:lineRule="auto"/>
              <w:jc w:val="right"/>
            </w:pPr>
            <w:r>
              <w:rPr>
                <w:rFonts w:ascii="Arial" w:eastAsia="Arial" w:hAnsi="Arial" w:cs="Arial"/>
                <w:b/>
                <w:color w:val="FFFFFF"/>
                <w:sz w:val="21"/>
                <w:rtl/>
              </w:rPr>
              <w:t>المكوّن</w:t>
            </w:r>
          </w:p>
        </w:tc>
      </w:tr>
      <w:tr w:rsidR="00686D11" w14:paraId="00AC6767" w14:textId="77777777">
        <w:trPr>
          <w:jc w:val="center"/>
        </w:trPr>
        <w:tc>
          <w:tcPr>
            <w:tcW w:w="1134" w:type="dxa"/>
            <w:shd w:val="clear" w:color="auto" w:fill="F0F5F7"/>
            <w:vAlign w:val="center"/>
          </w:tcPr>
          <w:p w14:paraId="6B797202" w14:textId="77777777" w:rsidR="00686D11" w:rsidRDefault="00686D11">
            <w:pPr>
              <w:bidi/>
              <w:spacing w:before="16" w:after="16" w:line="257" w:lineRule="auto"/>
              <w:jc w:val="right"/>
            </w:pPr>
            <w:r>
              <w:rPr>
                <w:rFonts w:ascii="Arial" w:eastAsia="Arial" w:hAnsi="Arial" w:cs="Arial"/>
                <w:color w:val="162941"/>
                <w:sz w:val="20"/>
                <w:rtl/>
              </w:rPr>
              <w:t>1</w:t>
            </w:r>
          </w:p>
        </w:tc>
        <w:tc>
          <w:tcPr>
            <w:tcW w:w="8617" w:type="dxa"/>
            <w:shd w:val="clear" w:color="auto" w:fill="F0F5F7"/>
            <w:vAlign w:val="center"/>
          </w:tcPr>
          <w:p w14:paraId="2D17AF4A" w14:textId="77777777" w:rsidR="00686D11" w:rsidRDefault="00686D11">
            <w:pPr>
              <w:bidi/>
              <w:spacing w:before="16" w:after="16" w:line="257" w:lineRule="auto"/>
              <w:jc w:val="right"/>
            </w:pPr>
            <w:r>
              <w:rPr>
                <w:rFonts w:ascii="Arial" w:eastAsia="Arial" w:hAnsi="Arial" w:cs="Arial"/>
                <w:color w:val="162941"/>
                <w:sz w:val="20"/>
                <w:rtl/>
              </w:rPr>
              <w:t>الغشاء البلازمي (Membrane plasmique)</w:t>
            </w:r>
          </w:p>
        </w:tc>
      </w:tr>
      <w:tr w:rsidR="00686D11" w14:paraId="7F40F52E" w14:textId="77777777">
        <w:trPr>
          <w:jc w:val="center"/>
        </w:trPr>
        <w:tc>
          <w:tcPr>
            <w:tcW w:w="1134" w:type="dxa"/>
            <w:shd w:val="clear" w:color="auto" w:fill="FFFFFF"/>
            <w:vAlign w:val="center"/>
          </w:tcPr>
          <w:p w14:paraId="710792C3" w14:textId="77777777" w:rsidR="00686D11" w:rsidRDefault="00686D11">
            <w:pPr>
              <w:bidi/>
              <w:spacing w:before="16" w:after="16" w:line="257" w:lineRule="auto"/>
              <w:jc w:val="right"/>
            </w:pPr>
            <w:r>
              <w:rPr>
                <w:rFonts w:ascii="Arial" w:eastAsia="Arial" w:hAnsi="Arial" w:cs="Arial"/>
                <w:color w:val="162941"/>
                <w:sz w:val="20"/>
                <w:rtl/>
              </w:rPr>
              <w:t>2</w:t>
            </w:r>
          </w:p>
        </w:tc>
        <w:tc>
          <w:tcPr>
            <w:tcW w:w="8617" w:type="dxa"/>
            <w:shd w:val="clear" w:color="auto" w:fill="FFFFFF"/>
            <w:vAlign w:val="center"/>
          </w:tcPr>
          <w:p w14:paraId="4A963375" w14:textId="77777777" w:rsidR="00686D11" w:rsidRDefault="00686D11">
            <w:pPr>
              <w:bidi/>
              <w:spacing w:before="16" w:after="16" w:line="257" w:lineRule="auto"/>
              <w:jc w:val="right"/>
            </w:pPr>
            <w:r>
              <w:rPr>
                <w:rFonts w:ascii="Arial" w:eastAsia="Arial" w:hAnsi="Arial" w:cs="Arial"/>
                <w:color w:val="162941"/>
                <w:sz w:val="20"/>
                <w:rtl/>
              </w:rPr>
              <w:t>السيتوبلازم (Cytoplasme)</w:t>
            </w:r>
          </w:p>
        </w:tc>
      </w:tr>
      <w:tr w:rsidR="00686D11" w14:paraId="05600A6F" w14:textId="77777777">
        <w:trPr>
          <w:jc w:val="center"/>
        </w:trPr>
        <w:tc>
          <w:tcPr>
            <w:tcW w:w="1134" w:type="dxa"/>
            <w:shd w:val="clear" w:color="auto" w:fill="F0F5F7"/>
            <w:vAlign w:val="center"/>
          </w:tcPr>
          <w:p w14:paraId="7A0AD234" w14:textId="77777777" w:rsidR="00686D11" w:rsidRDefault="00686D11">
            <w:pPr>
              <w:bidi/>
              <w:spacing w:before="16" w:after="16" w:line="257" w:lineRule="auto"/>
              <w:jc w:val="right"/>
            </w:pPr>
            <w:r>
              <w:rPr>
                <w:rFonts w:ascii="Arial" w:eastAsia="Arial" w:hAnsi="Arial" w:cs="Arial"/>
                <w:color w:val="162941"/>
                <w:sz w:val="20"/>
                <w:rtl/>
              </w:rPr>
              <w:t>3</w:t>
            </w:r>
          </w:p>
        </w:tc>
        <w:tc>
          <w:tcPr>
            <w:tcW w:w="8617" w:type="dxa"/>
            <w:shd w:val="clear" w:color="auto" w:fill="F0F5F7"/>
            <w:vAlign w:val="center"/>
          </w:tcPr>
          <w:p w14:paraId="0C2F15B2" w14:textId="77777777" w:rsidR="00686D11" w:rsidRDefault="00686D11">
            <w:pPr>
              <w:bidi/>
              <w:spacing w:before="16" w:after="16" w:line="257" w:lineRule="auto"/>
              <w:jc w:val="right"/>
            </w:pPr>
            <w:r>
              <w:rPr>
                <w:rFonts w:ascii="Arial" w:eastAsia="Arial" w:hAnsi="Arial" w:cs="Arial"/>
                <w:color w:val="162941"/>
                <w:sz w:val="20"/>
                <w:rtl/>
              </w:rPr>
              <w:t>النواة (Noyau)</w:t>
            </w:r>
          </w:p>
        </w:tc>
      </w:tr>
      <w:tr w:rsidR="00686D11" w14:paraId="2B943A73" w14:textId="77777777">
        <w:trPr>
          <w:jc w:val="center"/>
        </w:trPr>
        <w:tc>
          <w:tcPr>
            <w:tcW w:w="1134" w:type="dxa"/>
            <w:shd w:val="clear" w:color="auto" w:fill="FFFFFF"/>
            <w:vAlign w:val="center"/>
          </w:tcPr>
          <w:p w14:paraId="507D03B6" w14:textId="77777777" w:rsidR="00686D11" w:rsidRDefault="00686D11">
            <w:pPr>
              <w:bidi/>
              <w:spacing w:before="16" w:after="16" w:line="257" w:lineRule="auto"/>
              <w:jc w:val="right"/>
            </w:pPr>
            <w:r>
              <w:rPr>
                <w:rFonts w:ascii="Arial" w:eastAsia="Arial" w:hAnsi="Arial" w:cs="Arial"/>
                <w:color w:val="162941"/>
                <w:sz w:val="20"/>
                <w:rtl/>
              </w:rPr>
              <w:t>4</w:t>
            </w:r>
          </w:p>
        </w:tc>
        <w:tc>
          <w:tcPr>
            <w:tcW w:w="8617" w:type="dxa"/>
            <w:shd w:val="clear" w:color="auto" w:fill="FFFFFF"/>
            <w:vAlign w:val="center"/>
          </w:tcPr>
          <w:p w14:paraId="67045094" w14:textId="77777777" w:rsidR="00686D11" w:rsidRDefault="00686D11">
            <w:pPr>
              <w:bidi/>
              <w:spacing w:before="16" w:after="16" w:line="257" w:lineRule="auto"/>
              <w:jc w:val="right"/>
            </w:pPr>
            <w:r>
              <w:rPr>
                <w:rFonts w:ascii="Arial" w:eastAsia="Arial" w:hAnsi="Arial" w:cs="Arial"/>
                <w:color w:val="162941"/>
                <w:sz w:val="20"/>
                <w:rtl/>
              </w:rPr>
              <w:t>النوية (Nucléole)</w:t>
            </w:r>
          </w:p>
        </w:tc>
      </w:tr>
      <w:tr w:rsidR="00686D11" w14:paraId="18E17811" w14:textId="77777777">
        <w:trPr>
          <w:jc w:val="center"/>
        </w:trPr>
        <w:tc>
          <w:tcPr>
            <w:tcW w:w="1134" w:type="dxa"/>
            <w:shd w:val="clear" w:color="auto" w:fill="F0F5F7"/>
            <w:vAlign w:val="center"/>
          </w:tcPr>
          <w:p w14:paraId="70930AD7" w14:textId="77777777" w:rsidR="00686D11" w:rsidRDefault="00686D11">
            <w:pPr>
              <w:bidi/>
              <w:spacing w:before="16" w:after="16" w:line="257" w:lineRule="auto"/>
              <w:jc w:val="right"/>
            </w:pPr>
            <w:r>
              <w:rPr>
                <w:rFonts w:ascii="Arial" w:eastAsia="Arial" w:hAnsi="Arial" w:cs="Arial"/>
                <w:color w:val="162941"/>
                <w:sz w:val="20"/>
                <w:rtl/>
              </w:rPr>
              <w:t>5</w:t>
            </w:r>
          </w:p>
        </w:tc>
        <w:tc>
          <w:tcPr>
            <w:tcW w:w="8617" w:type="dxa"/>
            <w:shd w:val="clear" w:color="auto" w:fill="F0F5F7"/>
            <w:vAlign w:val="center"/>
          </w:tcPr>
          <w:p w14:paraId="5413DBBB" w14:textId="77777777" w:rsidR="00686D11" w:rsidRDefault="00686D11">
            <w:pPr>
              <w:bidi/>
              <w:spacing w:before="16" w:after="16" w:line="257" w:lineRule="auto"/>
              <w:jc w:val="right"/>
            </w:pPr>
            <w:r>
              <w:rPr>
                <w:rFonts w:ascii="Arial" w:eastAsia="Arial" w:hAnsi="Arial" w:cs="Arial"/>
                <w:color w:val="162941"/>
                <w:sz w:val="20"/>
                <w:rtl/>
              </w:rPr>
              <w:t>الشبكة الإندوبلازمية الخشنة (Réticulum endoplasmique rugueux)</w:t>
            </w:r>
          </w:p>
        </w:tc>
      </w:tr>
      <w:tr w:rsidR="00686D11" w14:paraId="1F47EE9D" w14:textId="77777777">
        <w:trPr>
          <w:jc w:val="center"/>
        </w:trPr>
        <w:tc>
          <w:tcPr>
            <w:tcW w:w="1134" w:type="dxa"/>
            <w:shd w:val="clear" w:color="auto" w:fill="FFFFFF"/>
            <w:vAlign w:val="center"/>
          </w:tcPr>
          <w:p w14:paraId="1CC7E391" w14:textId="77777777" w:rsidR="00686D11" w:rsidRDefault="00686D11">
            <w:pPr>
              <w:bidi/>
              <w:spacing w:before="16" w:after="16" w:line="257" w:lineRule="auto"/>
              <w:jc w:val="right"/>
            </w:pPr>
            <w:r>
              <w:rPr>
                <w:rFonts w:ascii="Arial" w:eastAsia="Arial" w:hAnsi="Arial" w:cs="Arial"/>
                <w:color w:val="162941"/>
                <w:sz w:val="20"/>
                <w:rtl/>
              </w:rPr>
              <w:t>6</w:t>
            </w:r>
          </w:p>
        </w:tc>
        <w:tc>
          <w:tcPr>
            <w:tcW w:w="8617" w:type="dxa"/>
            <w:shd w:val="clear" w:color="auto" w:fill="FFFFFF"/>
            <w:vAlign w:val="center"/>
          </w:tcPr>
          <w:p w14:paraId="3B71FEC7" w14:textId="77777777" w:rsidR="00686D11" w:rsidRDefault="00686D11">
            <w:pPr>
              <w:bidi/>
              <w:spacing w:before="16" w:after="16" w:line="257" w:lineRule="auto"/>
              <w:jc w:val="right"/>
            </w:pPr>
            <w:r>
              <w:rPr>
                <w:rFonts w:ascii="Arial" w:eastAsia="Arial" w:hAnsi="Arial" w:cs="Arial"/>
                <w:color w:val="162941"/>
                <w:sz w:val="20"/>
                <w:rtl/>
              </w:rPr>
              <w:t>الميتوكوندريا (Mitochondrie)</w:t>
            </w:r>
          </w:p>
        </w:tc>
      </w:tr>
      <w:tr w:rsidR="00686D11" w14:paraId="36C2CCBC" w14:textId="77777777">
        <w:trPr>
          <w:jc w:val="center"/>
        </w:trPr>
        <w:tc>
          <w:tcPr>
            <w:tcW w:w="1134" w:type="dxa"/>
            <w:shd w:val="clear" w:color="auto" w:fill="F0F5F7"/>
            <w:vAlign w:val="center"/>
          </w:tcPr>
          <w:p w14:paraId="2599BA1B" w14:textId="77777777" w:rsidR="00686D11" w:rsidRDefault="00686D11">
            <w:pPr>
              <w:bidi/>
              <w:spacing w:before="16" w:after="16" w:line="257" w:lineRule="auto"/>
              <w:jc w:val="right"/>
            </w:pPr>
            <w:r>
              <w:rPr>
                <w:rFonts w:ascii="Arial" w:eastAsia="Arial" w:hAnsi="Arial" w:cs="Arial"/>
                <w:color w:val="162941"/>
                <w:sz w:val="20"/>
                <w:rtl/>
              </w:rPr>
              <w:t>7</w:t>
            </w:r>
          </w:p>
        </w:tc>
        <w:tc>
          <w:tcPr>
            <w:tcW w:w="8617" w:type="dxa"/>
            <w:shd w:val="clear" w:color="auto" w:fill="F0F5F7"/>
            <w:vAlign w:val="center"/>
          </w:tcPr>
          <w:p w14:paraId="158552B6" w14:textId="77777777" w:rsidR="00686D11" w:rsidRDefault="00686D11">
            <w:pPr>
              <w:bidi/>
              <w:spacing w:before="16" w:after="16" w:line="257" w:lineRule="auto"/>
              <w:jc w:val="right"/>
            </w:pPr>
            <w:r>
              <w:rPr>
                <w:rFonts w:ascii="Arial" w:eastAsia="Arial" w:hAnsi="Arial" w:cs="Arial"/>
                <w:color w:val="162941"/>
                <w:sz w:val="20"/>
                <w:rtl/>
              </w:rPr>
              <w:t>جهاز غولجي (Appareil de Golgi)</w:t>
            </w:r>
          </w:p>
        </w:tc>
      </w:tr>
      <w:tr w:rsidR="00686D11" w14:paraId="7970064E" w14:textId="77777777">
        <w:trPr>
          <w:jc w:val="center"/>
        </w:trPr>
        <w:tc>
          <w:tcPr>
            <w:tcW w:w="1134" w:type="dxa"/>
            <w:shd w:val="clear" w:color="auto" w:fill="FFFFFF"/>
            <w:vAlign w:val="center"/>
          </w:tcPr>
          <w:p w14:paraId="6A35201C" w14:textId="77777777" w:rsidR="00686D11" w:rsidRDefault="00686D11">
            <w:pPr>
              <w:bidi/>
              <w:spacing w:before="16" w:after="16" w:line="257" w:lineRule="auto"/>
              <w:jc w:val="right"/>
            </w:pPr>
            <w:r>
              <w:rPr>
                <w:rFonts w:ascii="Arial" w:eastAsia="Arial" w:hAnsi="Arial" w:cs="Arial"/>
                <w:color w:val="162941"/>
                <w:sz w:val="20"/>
                <w:rtl/>
              </w:rPr>
              <w:t>8</w:t>
            </w:r>
          </w:p>
        </w:tc>
        <w:tc>
          <w:tcPr>
            <w:tcW w:w="8617" w:type="dxa"/>
            <w:shd w:val="clear" w:color="auto" w:fill="FFFFFF"/>
            <w:vAlign w:val="center"/>
          </w:tcPr>
          <w:p w14:paraId="131DCDE2" w14:textId="77777777" w:rsidR="00686D11" w:rsidRDefault="00686D11">
            <w:pPr>
              <w:bidi/>
              <w:spacing w:before="16" w:after="16" w:line="257" w:lineRule="auto"/>
              <w:jc w:val="right"/>
            </w:pPr>
            <w:r>
              <w:rPr>
                <w:rFonts w:ascii="Arial" w:eastAsia="Arial" w:hAnsi="Arial" w:cs="Arial"/>
                <w:color w:val="162941"/>
                <w:sz w:val="20"/>
                <w:rtl/>
              </w:rPr>
              <w:t>جسيم حالّ، ليسوسوم (Lysosome)</w:t>
            </w:r>
          </w:p>
        </w:tc>
      </w:tr>
      <w:tr w:rsidR="00686D11" w14:paraId="29A214CE" w14:textId="77777777">
        <w:trPr>
          <w:jc w:val="center"/>
        </w:trPr>
        <w:tc>
          <w:tcPr>
            <w:tcW w:w="1134" w:type="dxa"/>
            <w:shd w:val="clear" w:color="auto" w:fill="F0F5F7"/>
            <w:vAlign w:val="center"/>
          </w:tcPr>
          <w:p w14:paraId="59AEC8CF" w14:textId="77777777" w:rsidR="00686D11" w:rsidRDefault="00686D11">
            <w:pPr>
              <w:bidi/>
              <w:spacing w:before="16" w:after="16" w:line="257" w:lineRule="auto"/>
              <w:jc w:val="right"/>
            </w:pPr>
            <w:r>
              <w:rPr>
                <w:rFonts w:ascii="Arial" w:eastAsia="Arial" w:hAnsi="Arial" w:cs="Arial"/>
                <w:color w:val="162941"/>
                <w:sz w:val="20"/>
                <w:rtl/>
              </w:rPr>
              <w:t>9</w:t>
            </w:r>
          </w:p>
        </w:tc>
        <w:tc>
          <w:tcPr>
            <w:tcW w:w="8617" w:type="dxa"/>
            <w:shd w:val="clear" w:color="auto" w:fill="F0F5F7"/>
            <w:vAlign w:val="center"/>
          </w:tcPr>
          <w:p w14:paraId="215A8B63" w14:textId="77777777" w:rsidR="00686D11" w:rsidRDefault="00686D11">
            <w:pPr>
              <w:bidi/>
              <w:spacing w:before="16" w:after="16" w:line="257" w:lineRule="auto"/>
              <w:jc w:val="right"/>
            </w:pPr>
            <w:r>
              <w:rPr>
                <w:rFonts w:ascii="Arial" w:eastAsia="Arial" w:hAnsi="Arial" w:cs="Arial"/>
                <w:color w:val="162941"/>
                <w:sz w:val="20"/>
                <w:rtl/>
              </w:rPr>
              <w:t>حويصلة خلوية (Vésicule)</w:t>
            </w:r>
          </w:p>
        </w:tc>
      </w:tr>
    </w:tbl>
    <w:p w14:paraId="4A04F362" w14:textId="77777777" w:rsidR="00686D11" w:rsidRDefault="00686D11">
      <w:pPr>
        <w:spacing w:after="62"/>
      </w:pPr>
    </w:p>
    <w:p w14:paraId="3AF9DA8E" w14:textId="77777777" w:rsidR="00686D11" w:rsidRDefault="00686D11">
      <w:pPr>
        <w:pStyle w:val="Heading1"/>
        <w:bidi/>
        <w:spacing w:before="160" w:after="62"/>
        <w:jc w:val="right"/>
      </w:pPr>
      <w:r>
        <w:rPr>
          <w:rFonts w:ascii="Arial" w:eastAsia="Arial" w:hAnsi="Arial" w:cs="Arial"/>
          <w:rtl/>
        </w:rPr>
        <w:t>5. الغشاء البلازمي | Membrane plasmique</w:t>
      </w:r>
    </w:p>
    <w:p w14:paraId="1E425F44" w14:textId="77777777" w:rsidR="00686D11" w:rsidRDefault="00686D11">
      <w:pPr>
        <w:bidi/>
        <w:spacing w:after="62"/>
        <w:jc w:val="right"/>
      </w:pPr>
      <w:r>
        <w:rPr>
          <w:rFonts w:ascii="Arial" w:eastAsia="Arial" w:hAnsi="Arial" w:cs="Arial"/>
          <w:rtl/>
        </w:rPr>
        <w:t>الغشاء البلازمي حدّ رقيق يحيط بالخلية ويفصل داخلها عن البيئة المحيطة بها. يتكون أساسا من طبقتين من الفوسفوليبيدات تتخللهما بروتينات، ويسمح بمرور مواد معينة عبر آليات متنوعة ويحد من مرور مواد أخرى؛ لذلك نصفه بأنه ذو نفاذية انتقائية.</w:t>
      </w:r>
    </w:p>
    <w:p w14:paraId="734D79D5" w14:textId="77777777" w:rsidR="00686D11" w:rsidRDefault="00686D11">
      <w:pPr>
        <w:spacing w:after="62"/>
        <w:jc w:val="center"/>
      </w:pPr>
      <w:r>
        <w:rPr>
          <w:noProof/>
        </w:rPr>
        <w:drawing>
          <wp:inline distT="0" distB="0" distL="0" distR="0" wp14:anchorId="30AE7540" wp14:editId="2FD4EDAB">
            <wp:extent cx="5652000" cy="3428880"/>
            <wp:effectExtent l="0" t="0" r="0" b="0"/>
            <wp:docPr id="1875519337" name="Picture 1875519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6_membrane.png"/>
                    <pic:cNvPicPr/>
                  </pic:nvPicPr>
                  <pic:blipFill>
                    <a:blip r:embed="rId29"/>
                    <a:stretch>
                      <a:fillRect/>
                    </a:stretch>
                  </pic:blipFill>
                  <pic:spPr>
                    <a:xfrm>
                      <a:off x="0" y="0"/>
                      <a:ext cx="5652000" cy="3428880"/>
                    </a:xfrm>
                    <a:prstGeom prst="rect">
                      <a:avLst/>
                    </a:prstGeom>
                  </pic:spPr>
                </pic:pic>
              </a:graphicData>
            </a:graphic>
          </wp:inline>
        </w:drawing>
      </w:r>
    </w:p>
    <w:p w14:paraId="7E47E12D" w14:textId="77777777" w:rsidR="00686D11" w:rsidRDefault="00686D11">
      <w:pPr>
        <w:bidi/>
        <w:spacing w:after="62"/>
        <w:jc w:val="center"/>
      </w:pPr>
      <w:r>
        <w:rPr>
          <w:rFonts w:ascii="Arial" w:eastAsia="Arial" w:hAnsi="Arial" w:cs="Arial"/>
          <w:color w:val="53687B"/>
          <w:sz w:val="18"/>
          <w:rtl/>
        </w:rPr>
        <w:t>الشكل 2: نموذج مبسط لبنية الغشاء البلازمي؛ الرؤوس المائية نحو الوسطين المائيين والذنبات إلى الداخل.</w:t>
      </w:r>
    </w:p>
    <w:p w14:paraId="269684D8" w14:textId="77777777" w:rsidR="00686D11" w:rsidRDefault="00686D11">
      <w:pPr>
        <w:bidi/>
        <w:spacing w:after="62"/>
        <w:ind w:left="170"/>
        <w:jc w:val="right"/>
      </w:pPr>
      <w:r>
        <w:rPr>
          <w:rFonts w:ascii="Arial" w:eastAsia="Arial" w:hAnsi="Arial" w:cs="Arial"/>
          <w:rtl/>
        </w:rPr>
        <w:t>•  وظيفته الأساسية: تحديد حدود الخلية والمساعدة في تنظيم انتقال المواد والتواصل مع الوسط المحيط.</w:t>
      </w:r>
    </w:p>
    <w:p w14:paraId="777311EE" w14:textId="77777777" w:rsidR="00686D11" w:rsidRDefault="00686D11">
      <w:pPr>
        <w:bidi/>
        <w:spacing w:after="62"/>
        <w:ind w:left="170"/>
        <w:jc w:val="right"/>
      </w:pPr>
      <w:r>
        <w:rPr>
          <w:rFonts w:ascii="Arial" w:eastAsia="Arial" w:hAnsi="Arial" w:cs="Arial"/>
          <w:rtl/>
        </w:rPr>
        <w:t>•  لا يعني «الانتقائي» أن الغشاء يختار بوعي؛ بل يعتمد مرور المواد على خصائصها وعلى قنوات وناقلات وآليات خلوية.</w:t>
      </w:r>
    </w:p>
    <w:p w14:paraId="1483D1E6" w14:textId="77777777" w:rsidR="00686D11" w:rsidRDefault="00686D11">
      <w:pPr>
        <w:pStyle w:val="Heading1"/>
        <w:bidi/>
        <w:spacing w:before="160" w:after="62"/>
        <w:jc w:val="right"/>
      </w:pPr>
      <w:r>
        <w:rPr>
          <w:rFonts w:ascii="Arial" w:eastAsia="Arial" w:hAnsi="Arial" w:cs="Arial"/>
          <w:rtl/>
        </w:rPr>
        <w:t>6. السيتوبلازم | Cytoplasme</w:t>
      </w:r>
    </w:p>
    <w:p w14:paraId="2018108A" w14:textId="77777777" w:rsidR="00686D11" w:rsidRDefault="00686D11">
      <w:pPr>
        <w:bidi/>
        <w:spacing w:after="62"/>
        <w:jc w:val="right"/>
      </w:pPr>
      <w:r>
        <w:rPr>
          <w:rFonts w:ascii="Arial" w:eastAsia="Arial" w:hAnsi="Arial" w:cs="Arial"/>
          <w:rtl/>
        </w:rPr>
        <w:t>السيتوبلازم هو محتوى الخلية بين الغشاء البلازمي والغلاف النووي. يشمل العصارة الخلوية (Cytosol) والعضيات والتراكيب الموجودة فيها. وهو وسط تجري فيه عمليات خلوية عديدة.</w:t>
      </w:r>
    </w:p>
    <w:tbl>
      <w:tblPr>
        <w:tblW w:w="0" w:type="auto"/>
        <w:tblLayout w:type="fixed"/>
        <w:tblLook w:val="04A0" w:firstRow="1" w:lastRow="0" w:firstColumn="1" w:lastColumn="0" w:noHBand="0" w:noVBand="1"/>
      </w:tblPr>
      <w:tblGrid>
        <w:gridCol w:w="10092"/>
      </w:tblGrid>
      <w:tr w:rsidR="00686D11" w14:paraId="54F3F616" w14:textId="77777777">
        <w:tc>
          <w:tcPr>
            <w:tcW w:w="10092" w:type="dxa"/>
            <w:shd w:val="clear" w:color="auto" w:fill="F1F5F7"/>
            <w:vAlign w:val="center"/>
          </w:tcPr>
          <w:p w14:paraId="563F4982" w14:textId="77777777" w:rsidR="00686D11" w:rsidRDefault="00686D11">
            <w:pPr>
              <w:bidi/>
              <w:spacing w:before="16" w:after="16" w:line="257" w:lineRule="auto"/>
              <w:jc w:val="right"/>
            </w:pPr>
            <w:r>
              <w:rPr>
                <w:rFonts w:ascii="Arial" w:eastAsia="Arial" w:hAnsi="Arial" w:cs="Arial"/>
                <w:b/>
                <w:color w:val="087C83"/>
                <w:rtl/>
              </w:rPr>
              <w:t xml:space="preserve">فرق مهم:  </w:t>
            </w:r>
            <w:r>
              <w:rPr>
                <w:rFonts w:ascii="Arial" w:eastAsia="Arial" w:hAnsi="Arial" w:cs="Arial"/>
                <w:color w:val="162941"/>
                <w:sz w:val="23"/>
                <w:rtl/>
              </w:rPr>
              <w:t>العصارة الخلوية جزء سائل من السيتوبلازم؛ أما السيتوبلازم فيشمل العصارة والعضيات والتراكيب الأخرى خارج النواة.</w:t>
            </w:r>
          </w:p>
        </w:tc>
      </w:tr>
    </w:tbl>
    <w:p w14:paraId="2E349F7B" w14:textId="77777777" w:rsidR="00686D11" w:rsidRDefault="00686D11">
      <w:pPr>
        <w:spacing w:after="62"/>
      </w:pPr>
    </w:p>
    <w:p w14:paraId="33D70455" w14:textId="77777777" w:rsidR="00686D11" w:rsidRDefault="00686D11">
      <w:pPr>
        <w:pStyle w:val="Heading1"/>
        <w:bidi/>
        <w:spacing w:before="160" w:after="62"/>
        <w:jc w:val="right"/>
      </w:pPr>
      <w:r>
        <w:rPr>
          <w:rFonts w:ascii="Arial" w:eastAsia="Arial" w:hAnsi="Arial" w:cs="Arial"/>
          <w:rtl/>
        </w:rPr>
        <w:t>7. النواة | Noyau</w:t>
      </w:r>
    </w:p>
    <w:p w14:paraId="5ACDF1C4" w14:textId="77777777" w:rsidR="00686D11" w:rsidRDefault="00686D11">
      <w:pPr>
        <w:bidi/>
        <w:spacing w:after="62"/>
        <w:jc w:val="right"/>
      </w:pPr>
      <w:r>
        <w:rPr>
          <w:rFonts w:ascii="Arial" w:eastAsia="Arial" w:hAnsi="Arial" w:cs="Arial"/>
          <w:rtl/>
        </w:rPr>
        <w:t>النواة عضية توجد في معظم الخلايا البشرية وتحتوي معظم المادة الوراثية DNA. يحيط بها غلاف نووي مزدوج تتخلله مسام تنظّم مرور مواد بين النواة والسيتوبلازم. وتوجد داخل النواة نوية تشارك في تكوين مكونات الريبوسومات.</w:t>
      </w:r>
    </w:p>
    <w:p w14:paraId="29C0D195" w14:textId="77777777" w:rsidR="00686D11" w:rsidRDefault="00686D11">
      <w:pPr>
        <w:spacing w:after="62"/>
        <w:jc w:val="center"/>
      </w:pPr>
      <w:r>
        <w:rPr>
          <w:noProof/>
        </w:rPr>
        <w:drawing>
          <wp:inline distT="0" distB="0" distL="0" distR="0" wp14:anchorId="16AE95A9" wp14:editId="42B03462">
            <wp:extent cx="5580000" cy="3050400"/>
            <wp:effectExtent l="0" t="0" r="0" b="0"/>
            <wp:docPr id="1844016484" name="Picture 1844016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6_nucleus.png"/>
                    <pic:cNvPicPr/>
                  </pic:nvPicPr>
                  <pic:blipFill>
                    <a:blip r:embed="rId30"/>
                    <a:stretch>
                      <a:fillRect/>
                    </a:stretch>
                  </pic:blipFill>
                  <pic:spPr>
                    <a:xfrm>
                      <a:off x="0" y="0"/>
                      <a:ext cx="5580000" cy="3050400"/>
                    </a:xfrm>
                    <a:prstGeom prst="rect">
                      <a:avLst/>
                    </a:prstGeom>
                  </pic:spPr>
                </pic:pic>
              </a:graphicData>
            </a:graphic>
          </wp:inline>
        </w:drawing>
      </w:r>
    </w:p>
    <w:p w14:paraId="653511C0" w14:textId="77777777" w:rsidR="00686D11" w:rsidRDefault="00686D11">
      <w:pPr>
        <w:bidi/>
        <w:spacing w:after="62"/>
        <w:jc w:val="center"/>
      </w:pPr>
      <w:r>
        <w:rPr>
          <w:rFonts w:ascii="Arial" w:eastAsia="Arial" w:hAnsi="Arial" w:cs="Arial"/>
          <w:color w:val="53687B"/>
          <w:sz w:val="18"/>
          <w:rtl/>
        </w:rPr>
        <w:t>الشكل 3: الغلاف النووي والمادة الوراثية والنوية والمسام النووية.</w:t>
      </w:r>
    </w:p>
    <w:p w14:paraId="3FF6DDAC" w14:textId="77777777" w:rsidR="00686D11" w:rsidRDefault="00686D11">
      <w:pPr>
        <w:pStyle w:val="Heading1"/>
        <w:bidi/>
        <w:spacing w:before="160" w:after="62"/>
        <w:jc w:val="right"/>
      </w:pPr>
      <w:r>
        <w:rPr>
          <w:rFonts w:ascii="Arial" w:eastAsia="Arial" w:hAnsi="Arial" w:cs="Arial"/>
          <w:rtl/>
        </w:rPr>
        <w:t>8. عضيات أساسية داخل الخلية</w:t>
      </w:r>
    </w:p>
    <w:p w14:paraId="7CA2F10A" w14:textId="77777777" w:rsidR="00686D11" w:rsidRDefault="00686D11">
      <w:pPr>
        <w:spacing w:after="62"/>
        <w:jc w:val="center"/>
      </w:pPr>
      <w:r>
        <w:rPr>
          <w:noProof/>
        </w:rPr>
        <w:drawing>
          <wp:inline distT="0" distB="0" distL="0" distR="0" wp14:anchorId="7CD67215" wp14:editId="49E391B4">
            <wp:extent cx="5508000" cy="3598560"/>
            <wp:effectExtent l="0" t="0" r="0" b="0"/>
            <wp:docPr id="800192046" name="Picture 800192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6_organelles.png"/>
                    <pic:cNvPicPr/>
                  </pic:nvPicPr>
                  <pic:blipFill>
                    <a:blip r:embed="rId31"/>
                    <a:stretch>
                      <a:fillRect/>
                    </a:stretch>
                  </pic:blipFill>
                  <pic:spPr>
                    <a:xfrm>
                      <a:off x="0" y="0"/>
                      <a:ext cx="5508000" cy="3598560"/>
                    </a:xfrm>
                    <a:prstGeom prst="rect">
                      <a:avLst/>
                    </a:prstGeom>
                  </pic:spPr>
                </pic:pic>
              </a:graphicData>
            </a:graphic>
          </wp:inline>
        </w:drawing>
      </w:r>
    </w:p>
    <w:p w14:paraId="1205F982" w14:textId="77777777" w:rsidR="00686D11" w:rsidRDefault="00686D11">
      <w:pPr>
        <w:bidi/>
        <w:spacing w:after="62"/>
        <w:jc w:val="center"/>
      </w:pPr>
      <w:r>
        <w:rPr>
          <w:rFonts w:ascii="Arial" w:eastAsia="Arial" w:hAnsi="Arial" w:cs="Arial"/>
          <w:color w:val="53687B"/>
          <w:sz w:val="18"/>
          <w:rtl/>
        </w:rPr>
        <w:t>الشكل 4: رسوم توضيحية لأربع عضيات أو تراكيب خلوية مهمة.</w:t>
      </w:r>
    </w:p>
    <w:tbl>
      <w:tblPr>
        <w:tblStyle w:val="TableGrid"/>
        <w:tblW w:w="0" w:type="auto"/>
        <w:jc w:val="center"/>
        <w:tblLayout w:type="fixed"/>
        <w:tblLook w:val="04A0" w:firstRow="1" w:lastRow="0" w:firstColumn="1" w:lastColumn="0" w:noHBand="0" w:noVBand="1"/>
      </w:tblPr>
      <w:tblGrid>
        <w:gridCol w:w="5046"/>
        <w:gridCol w:w="6406"/>
      </w:tblGrid>
      <w:tr w:rsidR="00686D11" w14:paraId="2212415C" w14:textId="77777777">
        <w:trPr>
          <w:jc w:val="center"/>
        </w:trPr>
        <w:tc>
          <w:tcPr>
            <w:tcW w:w="5046" w:type="dxa"/>
            <w:shd w:val="clear" w:color="auto" w:fill="162941"/>
            <w:vAlign w:val="center"/>
          </w:tcPr>
          <w:p w14:paraId="0A41A0DC" w14:textId="77777777" w:rsidR="00686D11" w:rsidRDefault="00686D11">
            <w:pPr>
              <w:bidi/>
              <w:spacing w:before="16" w:after="16" w:line="257" w:lineRule="auto"/>
              <w:jc w:val="right"/>
            </w:pPr>
            <w:r>
              <w:rPr>
                <w:rFonts w:ascii="Arial" w:eastAsia="Arial" w:hAnsi="Arial" w:cs="Arial"/>
                <w:b/>
                <w:color w:val="FFFFFF"/>
                <w:sz w:val="21"/>
                <w:rtl/>
              </w:rPr>
              <w:t>العضية / التركيب</w:t>
            </w:r>
          </w:p>
        </w:tc>
        <w:tc>
          <w:tcPr>
            <w:tcW w:w="5046" w:type="dxa"/>
            <w:shd w:val="clear" w:color="auto" w:fill="162941"/>
            <w:vAlign w:val="center"/>
          </w:tcPr>
          <w:p w14:paraId="12C4C6FB" w14:textId="77777777" w:rsidR="00686D11" w:rsidRDefault="00686D11">
            <w:pPr>
              <w:bidi/>
              <w:spacing w:before="16" w:after="16" w:line="257" w:lineRule="auto"/>
              <w:jc w:val="right"/>
            </w:pPr>
            <w:r>
              <w:rPr>
                <w:rFonts w:ascii="Arial" w:eastAsia="Arial" w:hAnsi="Arial" w:cs="Arial"/>
                <w:b/>
                <w:color w:val="FFFFFF"/>
                <w:sz w:val="21"/>
                <w:rtl/>
              </w:rPr>
              <w:t>الدور الأساسي المبسط</w:t>
            </w:r>
          </w:p>
        </w:tc>
      </w:tr>
      <w:tr w:rsidR="00686D11" w14:paraId="4982C433" w14:textId="77777777">
        <w:trPr>
          <w:jc w:val="center"/>
        </w:trPr>
        <w:tc>
          <w:tcPr>
            <w:tcW w:w="3345" w:type="dxa"/>
            <w:shd w:val="clear" w:color="auto" w:fill="F0F5F7"/>
            <w:vAlign w:val="center"/>
          </w:tcPr>
          <w:p w14:paraId="31622669" w14:textId="77777777" w:rsidR="00686D11" w:rsidRDefault="00686D11">
            <w:pPr>
              <w:bidi/>
              <w:spacing w:before="16" w:after="16" w:line="257" w:lineRule="auto"/>
              <w:jc w:val="right"/>
            </w:pPr>
            <w:r>
              <w:rPr>
                <w:rFonts w:ascii="Arial" w:eastAsia="Arial" w:hAnsi="Arial" w:cs="Arial"/>
                <w:color w:val="162941"/>
                <w:sz w:val="20"/>
                <w:rtl/>
              </w:rPr>
              <w:t>الميتوكوندريا</w:t>
            </w:r>
          </w:p>
        </w:tc>
        <w:tc>
          <w:tcPr>
            <w:tcW w:w="6406" w:type="dxa"/>
            <w:shd w:val="clear" w:color="auto" w:fill="F0F5F7"/>
            <w:vAlign w:val="center"/>
          </w:tcPr>
          <w:p w14:paraId="1D6868A2" w14:textId="77777777" w:rsidR="00686D11" w:rsidRDefault="00686D11">
            <w:pPr>
              <w:bidi/>
              <w:spacing w:before="16" w:after="16" w:line="257" w:lineRule="auto"/>
              <w:jc w:val="right"/>
            </w:pPr>
            <w:r>
              <w:rPr>
                <w:rFonts w:ascii="Arial" w:eastAsia="Arial" w:hAnsi="Arial" w:cs="Arial"/>
                <w:color w:val="162941"/>
                <w:sz w:val="20"/>
                <w:rtl/>
              </w:rPr>
              <w:t>تساهم في إنتاج جزء كبير من ATP خلال التنفس الخلوي الهوائي.</w:t>
            </w:r>
          </w:p>
        </w:tc>
      </w:tr>
      <w:tr w:rsidR="00686D11" w14:paraId="5B3C7C4F" w14:textId="77777777">
        <w:trPr>
          <w:jc w:val="center"/>
        </w:trPr>
        <w:tc>
          <w:tcPr>
            <w:tcW w:w="3345" w:type="dxa"/>
            <w:shd w:val="clear" w:color="auto" w:fill="FFFFFF"/>
            <w:vAlign w:val="center"/>
          </w:tcPr>
          <w:p w14:paraId="38ADBEF5" w14:textId="77777777" w:rsidR="00686D11" w:rsidRDefault="00686D11">
            <w:pPr>
              <w:bidi/>
              <w:spacing w:before="16" w:after="16" w:line="257" w:lineRule="auto"/>
              <w:jc w:val="right"/>
            </w:pPr>
            <w:r>
              <w:rPr>
                <w:rFonts w:ascii="Arial" w:eastAsia="Arial" w:hAnsi="Arial" w:cs="Arial"/>
                <w:color w:val="162941"/>
                <w:sz w:val="20"/>
                <w:rtl/>
              </w:rPr>
              <w:t>الريبوسومات</w:t>
            </w:r>
          </w:p>
        </w:tc>
        <w:tc>
          <w:tcPr>
            <w:tcW w:w="6406" w:type="dxa"/>
            <w:shd w:val="clear" w:color="auto" w:fill="FFFFFF"/>
            <w:vAlign w:val="center"/>
          </w:tcPr>
          <w:p w14:paraId="7C837C17" w14:textId="77777777" w:rsidR="00686D11" w:rsidRDefault="00686D11">
            <w:pPr>
              <w:bidi/>
              <w:spacing w:before="16" w:after="16" w:line="257" w:lineRule="auto"/>
              <w:jc w:val="right"/>
            </w:pPr>
            <w:r>
              <w:rPr>
                <w:rFonts w:ascii="Arial" w:eastAsia="Arial" w:hAnsi="Arial" w:cs="Arial"/>
                <w:color w:val="162941"/>
                <w:sz w:val="20"/>
                <w:rtl/>
              </w:rPr>
              <w:t>تصنع البروتينات اعتمادا على التعليمات التي تصل إليها.</w:t>
            </w:r>
          </w:p>
        </w:tc>
      </w:tr>
      <w:tr w:rsidR="00686D11" w14:paraId="706D7033" w14:textId="77777777">
        <w:trPr>
          <w:jc w:val="center"/>
        </w:trPr>
        <w:tc>
          <w:tcPr>
            <w:tcW w:w="3345" w:type="dxa"/>
            <w:shd w:val="clear" w:color="auto" w:fill="F0F5F7"/>
            <w:vAlign w:val="center"/>
          </w:tcPr>
          <w:p w14:paraId="3A79C994" w14:textId="77777777" w:rsidR="00686D11" w:rsidRDefault="00686D11">
            <w:pPr>
              <w:bidi/>
              <w:spacing w:before="16" w:after="16" w:line="257" w:lineRule="auto"/>
              <w:jc w:val="right"/>
            </w:pPr>
            <w:r>
              <w:rPr>
                <w:rFonts w:ascii="Arial" w:eastAsia="Arial" w:hAnsi="Arial" w:cs="Arial"/>
                <w:color w:val="162941"/>
                <w:sz w:val="20"/>
                <w:rtl/>
              </w:rPr>
              <w:t>الشبكة الإندوبلازمية الخشنة</w:t>
            </w:r>
          </w:p>
        </w:tc>
        <w:tc>
          <w:tcPr>
            <w:tcW w:w="6406" w:type="dxa"/>
            <w:shd w:val="clear" w:color="auto" w:fill="F0F5F7"/>
            <w:vAlign w:val="center"/>
          </w:tcPr>
          <w:p w14:paraId="6D36F54D" w14:textId="77777777" w:rsidR="00686D11" w:rsidRDefault="00686D11">
            <w:pPr>
              <w:bidi/>
              <w:spacing w:before="16" w:after="16" w:line="257" w:lineRule="auto"/>
              <w:jc w:val="right"/>
            </w:pPr>
            <w:r>
              <w:rPr>
                <w:rFonts w:ascii="Arial" w:eastAsia="Arial" w:hAnsi="Arial" w:cs="Arial"/>
                <w:color w:val="162941"/>
                <w:sz w:val="20"/>
                <w:rtl/>
              </w:rPr>
              <w:t>ترتبط بها ريبوسومات وتشارك في تصنيع ومعالجة بروتينات مخصصة لمسارات معينة.</w:t>
            </w:r>
          </w:p>
        </w:tc>
      </w:tr>
      <w:tr w:rsidR="00686D11" w14:paraId="3A1B9C3F" w14:textId="77777777">
        <w:trPr>
          <w:jc w:val="center"/>
        </w:trPr>
        <w:tc>
          <w:tcPr>
            <w:tcW w:w="3345" w:type="dxa"/>
            <w:shd w:val="clear" w:color="auto" w:fill="FFFFFF"/>
            <w:vAlign w:val="center"/>
          </w:tcPr>
          <w:p w14:paraId="31763DA7" w14:textId="77777777" w:rsidR="00686D11" w:rsidRDefault="00686D11">
            <w:pPr>
              <w:bidi/>
              <w:spacing w:before="16" w:after="16" w:line="257" w:lineRule="auto"/>
              <w:jc w:val="right"/>
            </w:pPr>
            <w:r>
              <w:rPr>
                <w:rFonts w:ascii="Arial" w:eastAsia="Arial" w:hAnsi="Arial" w:cs="Arial"/>
                <w:color w:val="162941"/>
                <w:sz w:val="20"/>
                <w:rtl/>
              </w:rPr>
              <w:t>الشبكة الإندوبلازمية الملساء</w:t>
            </w:r>
          </w:p>
        </w:tc>
        <w:tc>
          <w:tcPr>
            <w:tcW w:w="6406" w:type="dxa"/>
            <w:shd w:val="clear" w:color="auto" w:fill="FFFFFF"/>
            <w:vAlign w:val="center"/>
          </w:tcPr>
          <w:p w14:paraId="20280384" w14:textId="77777777" w:rsidR="00686D11" w:rsidRDefault="00686D11">
            <w:pPr>
              <w:bidi/>
              <w:spacing w:before="16" w:after="16" w:line="257" w:lineRule="auto"/>
              <w:jc w:val="right"/>
            </w:pPr>
            <w:r>
              <w:rPr>
                <w:rFonts w:ascii="Arial" w:eastAsia="Arial" w:hAnsi="Arial" w:cs="Arial"/>
                <w:color w:val="162941"/>
                <w:sz w:val="20"/>
                <w:rtl/>
              </w:rPr>
              <w:t>تشارك في تصنيع بعض الدهون وتنظيم عمليات خلوية؛ وفي العضلات تساعد الشبكة الساركوبلازمية على تنظيم الكالسيوم.</w:t>
            </w:r>
          </w:p>
        </w:tc>
      </w:tr>
      <w:tr w:rsidR="00686D11" w14:paraId="0BD41251" w14:textId="77777777">
        <w:trPr>
          <w:jc w:val="center"/>
        </w:trPr>
        <w:tc>
          <w:tcPr>
            <w:tcW w:w="3345" w:type="dxa"/>
            <w:shd w:val="clear" w:color="auto" w:fill="F0F5F7"/>
            <w:vAlign w:val="center"/>
          </w:tcPr>
          <w:p w14:paraId="5045E6B1" w14:textId="77777777" w:rsidR="00686D11" w:rsidRDefault="00686D11">
            <w:pPr>
              <w:bidi/>
              <w:spacing w:before="16" w:after="16" w:line="257" w:lineRule="auto"/>
              <w:jc w:val="right"/>
            </w:pPr>
            <w:r>
              <w:rPr>
                <w:rFonts w:ascii="Arial" w:eastAsia="Arial" w:hAnsi="Arial" w:cs="Arial"/>
                <w:color w:val="162941"/>
                <w:sz w:val="20"/>
                <w:rtl/>
              </w:rPr>
              <w:t>جهاز غولجي</w:t>
            </w:r>
          </w:p>
        </w:tc>
        <w:tc>
          <w:tcPr>
            <w:tcW w:w="6406" w:type="dxa"/>
            <w:shd w:val="clear" w:color="auto" w:fill="F0F5F7"/>
            <w:vAlign w:val="center"/>
          </w:tcPr>
          <w:p w14:paraId="24AFEAEB" w14:textId="77777777" w:rsidR="00686D11" w:rsidRDefault="00686D11">
            <w:pPr>
              <w:bidi/>
              <w:spacing w:before="16" w:after="16" w:line="257" w:lineRule="auto"/>
              <w:jc w:val="right"/>
            </w:pPr>
            <w:r>
              <w:rPr>
                <w:rFonts w:ascii="Arial" w:eastAsia="Arial" w:hAnsi="Arial" w:cs="Arial"/>
                <w:color w:val="162941"/>
                <w:sz w:val="20"/>
                <w:rtl/>
              </w:rPr>
              <w:t>يعدّل مواد خلوية ويفرزها ويعبئها أو يوجهها إلى وجهات داخل الخلية وخارجها.</w:t>
            </w:r>
          </w:p>
        </w:tc>
      </w:tr>
      <w:tr w:rsidR="00686D11" w14:paraId="76420938" w14:textId="77777777">
        <w:trPr>
          <w:jc w:val="center"/>
        </w:trPr>
        <w:tc>
          <w:tcPr>
            <w:tcW w:w="3345" w:type="dxa"/>
            <w:shd w:val="clear" w:color="auto" w:fill="FFFFFF"/>
            <w:vAlign w:val="center"/>
          </w:tcPr>
          <w:p w14:paraId="61CF51D7" w14:textId="77777777" w:rsidR="00686D11" w:rsidRDefault="00686D11">
            <w:pPr>
              <w:bidi/>
              <w:spacing w:before="16" w:after="16" w:line="257" w:lineRule="auto"/>
              <w:jc w:val="right"/>
            </w:pPr>
            <w:r>
              <w:rPr>
                <w:rFonts w:ascii="Arial" w:eastAsia="Arial" w:hAnsi="Arial" w:cs="Arial"/>
                <w:color w:val="162941"/>
                <w:sz w:val="20"/>
                <w:rtl/>
              </w:rPr>
              <w:t>الجسيمات الحالّة (الليسوسومات)</w:t>
            </w:r>
          </w:p>
        </w:tc>
        <w:tc>
          <w:tcPr>
            <w:tcW w:w="6406" w:type="dxa"/>
            <w:shd w:val="clear" w:color="auto" w:fill="FFFFFF"/>
            <w:vAlign w:val="center"/>
          </w:tcPr>
          <w:p w14:paraId="69838995" w14:textId="77777777" w:rsidR="00686D11" w:rsidRDefault="00686D11">
            <w:pPr>
              <w:bidi/>
              <w:spacing w:before="16" w:after="16" w:line="257" w:lineRule="auto"/>
              <w:jc w:val="right"/>
            </w:pPr>
            <w:r>
              <w:rPr>
                <w:rFonts w:ascii="Arial" w:eastAsia="Arial" w:hAnsi="Arial" w:cs="Arial"/>
                <w:color w:val="162941"/>
                <w:sz w:val="20"/>
                <w:rtl/>
              </w:rPr>
              <w:t>تساهم في تفكيك بعض المواد والمكونات الخلوية وإعادة تدويرها.</w:t>
            </w:r>
          </w:p>
        </w:tc>
      </w:tr>
      <w:tr w:rsidR="00686D11" w14:paraId="613CA689" w14:textId="77777777">
        <w:trPr>
          <w:jc w:val="center"/>
        </w:trPr>
        <w:tc>
          <w:tcPr>
            <w:tcW w:w="3345" w:type="dxa"/>
            <w:shd w:val="clear" w:color="auto" w:fill="F0F5F7"/>
            <w:vAlign w:val="center"/>
          </w:tcPr>
          <w:p w14:paraId="5E689F5B" w14:textId="77777777" w:rsidR="00686D11" w:rsidRDefault="00686D11">
            <w:pPr>
              <w:bidi/>
              <w:spacing w:before="16" w:after="16" w:line="257" w:lineRule="auto"/>
              <w:jc w:val="right"/>
            </w:pPr>
            <w:r>
              <w:rPr>
                <w:rFonts w:ascii="Arial" w:eastAsia="Arial" w:hAnsi="Arial" w:cs="Arial"/>
                <w:color w:val="162941"/>
                <w:sz w:val="20"/>
                <w:rtl/>
              </w:rPr>
              <w:t>الهيكل الخلوي</w:t>
            </w:r>
          </w:p>
        </w:tc>
        <w:tc>
          <w:tcPr>
            <w:tcW w:w="6406" w:type="dxa"/>
            <w:shd w:val="clear" w:color="auto" w:fill="F0F5F7"/>
            <w:vAlign w:val="center"/>
          </w:tcPr>
          <w:p w14:paraId="6EB64331" w14:textId="77777777" w:rsidR="00686D11" w:rsidRDefault="00686D11">
            <w:pPr>
              <w:bidi/>
              <w:spacing w:before="16" w:after="16" w:line="257" w:lineRule="auto"/>
              <w:jc w:val="right"/>
            </w:pPr>
            <w:r>
              <w:rPr>
                <w:rFonts w:ascii="Arial" w:eastAsia="Arial" w:hAnsi="Arial" w:cs="Arial"/>
                <w:color w:val="162941"/>
                <w:sz w:val="20"/>
                <w:rtl/>
              </w:rPr>
              <w:t>شبكة بروتينية تساهم في دعم شكل الخلية وتنظيم مكوناتها وحركتها.</w:t>
            </w:r>
          </w:p>
        </w:tc>
      </w:tr>
    </w:tbl>
    <w:p w14:paraId="6ECDB9CC" w14:textId="77777777" w:rsidR="00686D11" w:rsidRDefault="00686D11">
      <w:pPr>
        <w:spacing w:after="62"/>
      </w:pPr>
    </w:p>
    <w:p w14:paraId="655DB3C1" w14:textId="77777777" w:rsidR="00686D11" w:rsidRDefault="00686D11">
      <w:pPr>
        <w:pStyle w:val="Heading1"/>
        <w:bidi/>
        <w:spacing w:before="160" w:after="62"/>
        <w:jc w:val="right"/>
      </w:pPr>
      <w:r>
        <w:rPr>
          <w:rFonts w:ascii="Arial" w:eastAsia="Arial" w:hAnsi="Arial" w:cs="Arial"/>
          <w:rtl/>
        </w:rPr>
        <w:t>9. تطبيق رياضي: لماذا تحتاج العضلة إلى خلايا منظمة؟</w:t>
      </w:r>
    </w:p>
    <w:p w14:paraId="56C5DBA3" w14:textId="77777777" w:rsidR="00686D11" w:rsidRDefault="00686D11">
      <w:pPr>
        <w:spacing w:after="62"/>
        <w:jc w:val="center"/>
      </w:pPr>
      <w:r>
        <w:rPr>
          <w:noProof/>
        </w:rPr>
        <w:drawing>
          <wp:inline distT="0" distB="0" distL="0" distR="0" wp14:anchorId="3A598CD1" wp14:editId="187C1362">
            <wp:extent cx="5544000" cy="2698080"/>
            <wp:effectExtent l="0" t="0" r="0" b="0"/>
            <wp:docPr id="1877811120" name="Picture 187781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6_sport.png"/>
                    <pic:cNvPicPr/>
                  </pic:nvPicPr>
                  <pic:blipFill>
                    <a:blip r:embed="rId32"/>
                    <a:stretch>
                      <a:fillRect/>
                    </a:stretch>
                  </pic:blipFill>
                  <pic:spPr>
                    <a:xfrm>
                      <a:off x="0" y="0"/>
                      <a:ext cx="5544000" cy="2698080"/>
                    </a:xfrm>
                    <a:prstGeom prst="rect">
                      <a:avLst/>
                    </a:prstGeom>
                  </pic:spPr>
                </pic:pic>
              </a:graphicData>
            </a:graphic>
          </wp:inline>
        </w:drawing>
      </w:r>
    </w:p>
    <w:p w14:paraId="7F87E4F6" w14:textId="77777777" w:rsidR="00686D11" w:rsidRDefault="00686D11">
      <w:pPr>
        <w:bidi/>
        <w:spacing w:after="62"/>
        <w:jc w:val="center"/>
      </w:pPr>
      <w:r>
        <w:rPr>
          <w:rFonts w:ascii="Arial" w:eastAsia="Arial" w:hAnsi="Arial" w:cs="Arial"/>
          <w:color w:val="53687B"/>
          <w:sz w:val="18"/>
          <w:rtl/>
        </w:rPr>
        <w:t>الشكل 5: العلاقة التعليمية بين مكونات الخلية والطاقة اللازمة للحركة.</w:t>
      </w:r>
    </w:p>
    <w:p w14:paraId="1B67AF06" w14:textId="77777777" w:rsidR="00686D11" w:rsidRDefault="00686D11">
      <w:pPr>
        <w:bidi/>
        <w:spacing w:after="62"/>
        <w:jc w:val="right"/>
      </w:pPr>
      <w:r>
        <w:rPr>
          <w:rFonts w:ascii="Arial" w:eastAsia="Arial" w:hAnsi="Arial" w:cs="Arial"/>
          <w:rtl/>
        </w:rPr>
        <w:t>أثناء الجري، تحتاج الألياف العضلية إلى طاقة قابلة للاستخدام في صورة ATP لإتمام دورة الانقباض والعمليات المرافقة. وتساهم مسارات إنتاج الطاقة داخل الخلية، ومنها العمليات المرتبطة بالميتوكوندريا، في توفير ATP. وتنسق أغشية الخلية وبروتيناتها مع التراكيب الداخلية الاستجابة للإشارات والمحافظة على الوظائف الحيوية.</w:t>
      </w:r>
    </w:p>
    <w:tbl>
      <w:tblPr>
        <w:tblW w:w="0" w:type="auto"/>
        <w:tblLayout w:type="fixed"/>
        <w:tblLook w:val="04A0" w:firstRow="1" w:lastRow="0" w:firstColumn="1" w:lastColumn="0" w:noHBand="0" w:noVBand="1"/>
      </w:tblPr>
      <w:tblGrid>
        <w:gridCol w:w="10092"/>
      </w:tblGrid>
      <w:tr w:rsidR="00686D11" w14:paraId="18EE9219" w14:textId="77777777">
        <w:tc>
          <w:tcPr>
            <w:tcW w:w="10092" w:type="dxa"/>
            <w:shd w:val="clear" w:color="auto" w:fill="F1F5F7"/>
            <w:vAlign w:val="center"/>
          </w:tcPr>
          <w:p w14:paraId="73B2442E" w14:textId="77777777" w:rsidR="00686D11" w:rsidRDefault="00686D11">
            <w:pPr>
              <w:bidi/>
              <w:spacing w:before="16" w:after="16" w:line="257" w:lineRule="auto"/>
              <w:jc w:val="right"/>
            </w:pPr>
            <w:r>
              <w:rPr>
                <w:rFonts w:ascii="Arial" w:eastAsia="Arial" w:hAnsi="Arial" w:cs="Arial"/>
                <w:b/>
                <w:color w:val="087C83"/>
                <w:rtl/>
              </w:rPr>
              <w:t xml:space="preserve">ملاحظة علمية:  </w:t>
            </w:r>
            <w:r>
              <w:rPr>
                <w:rFonts w:ascii="Arial" w:eastAsia="Arial" w:hAnsi="Arial" w:cs="Arial"/>
                <w:color w:val="162941"/>
                <w:sz w:val="23"/>
                <w:rtl/>
              </w:rPr>
              <w:t>لا تنتج الميتوكوندريا وحدها كل ATP؛ فهناك أيضا عمليات خلوية لإنتاج ATP خارجها. ولا يتحول الأكسجين مباشرة إلى طاقة، بل يستخدم في التنفس الخلوي الهوائي.</w:t>
            </w:r>
          </w:p>
        </w:tc>
      </w:tr>
    </w:tbl>
    <w:p w14:paraId="13678674" w14:textId="77777777" w:rsidR="00686D11" w:rsidRDefault="00686D11">
      <w:pPr>
        <w:spacing w:after="62"/>
      </w:pPr>
    </w:p>
    <w:p w14:paraId="059DBA8E" w14:textId="77777777" w:rsidR="00686D11" w:rsidRDefault="00686D11">
      <w:pPr>
        <w:pStyle w:val="Heading1"/>
        <w:bidi/>
        <w:spacing w:before="160" w:after="62"/>
        <w:jc w:val="right"/>
      </w:pPr>
      <w:r>
        <w:rPr>
          <w:rFonts w:ascii="Arial" w:eastAsia="Arial" w:hAnsi="Arial" w:cs="Arial"/>
          <w:rtl/>
        </w:rPr>
        <w:t>10. الأنشطة الصفية</w:t>
      </w:r>
    </w:p>
    <w:p w14:paraId="0F0A85B9" w14:textId="77777777" w:rsidR="00686D11" w:rsidRDefault="00686D11">
      <w:pPr>
        <w:bidi/>
        <w:spacing w:after="62"/>
        <w:jc w:val="right"/>
      </w:pPr>
      <w:r>
        <w:rPr>
          <w:rFonts w:ascii="Arial" w:eastAsia="Arial" w:hAnsi="Arial" w:cs="Arial"/>
          <w:b/>
          <w:color w:val="087C83"/>
          <w:rtl/>
        </w:rPr>
        <w:t>النشاط 1 | حدّد وظيفة الجزء</w:t>
      </w:r>
    </w:p>
    <w:p w14:paraId="21B8BD29" w14:textId="77777777" w:rsidR="00686D11" w:rsidRDefault="00686D11">
      <w:pPr>
        <w:bidi/>
        <w:spacing w:after="62"/>
        <w:jc w:val="right"/>
      </w:pPr>
      <w:r>
        <w:rPr>
          <w:rFonts w:ascii="Arial" w:eastAsia="Arial" w:hAnsi="Arial" w:cs="Arial"/>
          <w:rtl/>
        </w:rPr>
        <w:t>أكمل العبارات: أ. الجزء الذي يفصل داخل الخلية عن خارجها هو ........ . ب. توجد معظم المادة الوراثية داخل ........ . ج. العضية المرتبطة بإنتاج قدر كبير من ATP هو ........ . د. تصنع البروتينات بواسطة ........ .</w:t>
      </w:r>
    </w:p>
    <w:p w14:paraId="473D9527" w14:textId="77777777" w:rsidR="00686D11" w:rsidRDefault="00686D11">
      <w:pPr>
        <w:bidi/>
        <w:spacing w:after="62"/>
        <w:jc w:val="right"/>
      </w:pPr>
      <w:r>
        <w:rPr>
          <w:rFonts w:ascii="Arial" w:eastAsia="Arial" w:hAnsi="Arial" w:cs="Arial"/>
          <w:b/>
          <w:color w:val="087C83"/>
          <w:rtl/>
        </w:rPr>
        <w:t>النشاط 2 | شاهد الرسم وفسّر</w:t>
      </w:r>
    </w:p>
    <w:p w14:paraId="208FC90B" w14:textId="77777777" w:rsidR="00686D11" w:rsidRDefault="00686D11">
      <w:pPr>
        <w:bidi/>
        <w:spacing w:after="62"/>
        <w:ind w:left="170"/>
        <w:jc w:val="right"/>
      </w:pPr>
      <w:r>
        <w:rPr>
          <w:rFonts w:ascii="Arial" w:eastAsia="Arial" w:hAnsi="Arial" w:cs="Arial"/>
          <w:rtl/>
        </w:rPr>
        <w:t>1.  لماذا لا يعد السيتوبلازم مرادفا للعصارة الخلوية؟</w:t>
      </w:r>
    </w:p>
    <w:p w14:paraId="47207699" w14:textId="77777777" w:rsidR="00686D11" w:rsidRDefault="00686D11">
      <w:pPr>
        <w:bidi/>
        <w:spacing w:after="62"/>
        <w:ind w:left="170"/>
        <w:jc w:val="right"/>
      </w:pPr>
      <w:r>
        <w:rPr>
          <w:rFonts w:ascii="Arial" w:eastAsia="Arial" w:hAnsi="Arial" w:cs="Arial"/>
          <w:rtl/>
        </w:rPr>
        <w:t>2.  ماذا نقصد بانتقائية نفاذية الغشاء البلازمي؟</w:t>
      </w:r>
    </w:p>
    <w:p w14:paraId="4372AFFC" w14:textId="77777777" w:rsidR="00686D11" w:rsidRDefault="00686D11">
      <w:pPr>
        <w:bidi/>
        <w:spacing w:after="62"/>
        <w:ind w:left="170"/>
        <w:jc w:val="right"/>
      </w:pPr>
      <w:r>
        <w:rPr>
          <w:rFonts w:ascii="Arial" w:eastAsia="Arial" w:hAnsi="Arial" w:cs="Arial"/>
          <w:rtl/>
        </w:rPr>
        <w:t>3.  اذكر تركيبين موجودين في معظم الخلايا البشرية إلى جانب النواة.</w:t>
      </w:r>
    </w:p>
    <w:p w14:paraId="21D63FAC" w14:textId="77777777" w:rsidR="00686D11" w:rsidRDefault="00686D11">
      <w:pPr>
        <w:bidi/>
        <w:spacing w:after="62"/>
        <w:jc w:val="right"/>
      </w:pPr>
      <w:r>
        <w:rPr>
          <w:rFonts w:ascii="Arial" w:eastAsia="Arial" w:hAnsi="Arial" w:cs="Arial"/>
          <w:b/>
          <w:color w:val="087C83"/>
          <w:rtl/>
        </w:rPr>
        <w:t>النشاط 3 | موقف رياضي تعاوني</w:t>
      </w:r>
    </w:p>
    <w:p w14:paraId="33557D41" w14:textId="77777777" w:rsidR="00686D11" w:rsidRDefault="00686D11">
      <w:pPr>
        <w:bidi/>
        <w:spacing w:after="62"/>
        <w:jc w:val="right"/>
      </w:pPr>
      <w:r>
        <w:rPr>
          <w:rFonts w:ascii="Arial" w:eastAsia="Arial" w:hAnsi="Arial" w:cs="Arial"/>
          <w:rtl/>
        </w:rPr>
        <w:t>يتساءل تلميذ: «لماذا لا يكفي وجود العضلة وحدها لإنجاز الحركة دون وجود خلايا عضلية حية ومنظمة؟». ناقش مع مجموعتك الإجابة في ثلاثة أسطر تربط بين الغشاء البلازمي والبروتينات الخلوية والطاقة.</w:t>
      </w:r>
    </w:p>
    <w:p w14:paraId="71B3034C" w14:textId="77777777" w:rsidR="00686D11" w:rsidRDefault="00686D11">
      <w:pPr>
        <w:pStyle w:val="Heading1"/>
        <w:bidi/>
        <w:spacing w:before="160" w:after="62"/>
        <w:jc w:val="right"/>
      </w:pPr>
      <w:r>
        <w:rPr>
          <w:rFonts w:ascii="Arial" w:eastAsia="Arial" w:hAnsi="Arial" w:cs="Arial"/>
          <w:rtl/>
        </w:rPr>
        <w:t>11. التقويم التكويني | 5 علامات</w:t>
      </w:r>
    </w:p>
    <w:p w14:paraId="7B926EE5" w14:textId="77777777" w:rsidR="00686D11" w:rsidRDefault="00686D11">
      <w:pPr>
        <w:bidi/>
        <w:spacing w:after="62"/>
        <w:jc w:val="right"/>
      </w:pPr>
      <w:r>
        <w:rPr>
          <w:rFonts w:ascii="Arial" w:eastAsia="Arial" w:hAnsi="Arial" w:cs="Arial"/>
          <w:b/>
          <w:color w:val="087C83"/>
          <w:rtl/>
        </w:rPr>
        <w:t>السؤال 1 | اختر الإجابة الصحيحة (علامتان):</w:t>
      </w:r>
    </w:p>
    <w:p w14:paraId="3BB543CC" w14:textId="77777777" w:rsidR="00686D11" w:rsidRDefault="00686D11">
      <w:pPr>
        <w:bidi/>
        <w:spacing w:after="62"/>
        <w:ind w:left="170"/>
        <w:jc w:val="right"/>
      </w:pPr>
      <w:r>
        <w:rPr>
          <w:rFonts w:ascii="Arial" w:eastAsia="Arial" w:hAnsi="Arial" w:cs="Arial"/>
          <w:rtl/>
        </w:rPr>
        <w:t>1.  ما الجزء الذي يحيط بالخلية؟ أ. النوية، ب. الغشاء البلازمي، ج. جهاز غولجي.</w:t>
      </w:r>
    </w:p>
    <w:p w14:paraId="33F6C5A6" w14:textId="77777777" w:rsidR="00686D11" w:rsidRDefault="00686D11">
      <w:pPr>
        <w:bidi/>
        <w:spacing w:after="62"/>
        <w:ind w:left="170"/>
        <w:jc w:val="right"/>
      </w:pPr>
      <w:r>
        <w:rPr>
          <w:rFonts w:ascii="Arial" w:eastAsia="Arial" w:hAnsi="Arial" w:cs="Arial"/>
          <w:rtl/>
        </w:rPr>
        <w:t>2.  ما التركيب المسؤول مباشرة عن تصنيع البروتينات؟ أ. الريبوسومات، ب. الجسيمات الحالّة، ج. الغشاء النووي.</w:t>
      </w:r>
    </w:p>
    <w:p w14:paraId="1D09314C" w14:textId="77777777" w:rsidR="00686D11" w:rsidRDefault="00686D11">
      <w:pPr>
        <w:bidi/>
        <w:spacing w:after="62"/>
        <w:jc w:val="right"/>
      </w:pPr>
      <w:r>
        <w:rPr>
          <w:rFonts w:ascii="Arial" w:eastAsia="Arial" w:hAnsi="Arial" w:cs="Arial"/>
          <w:b/>
          <w:color w:val="087C83"/>
          <w:rtl/>
        </w:rPr>
        <w:t>السؤال 2 | صح أم خطأ مع تصحيح الخطأ (علامتان):</w:t>
      </w:r>
    </w:p>
    <w:p w14:paraId="04B4E8BC" w14:textId="77777777" w:rsidR="00686D11" w:rsidRDefault="00686D11">
      <w:pPr>
        <w:bidi/>
        <w:spacing w:after="62"/>
        <w:ind w:left="170"/>
        <w:jc w:val="right"/>
      </w:pPr>
      <w:r>
        <w:rPr>
          <w:rFonts w:ascii="Arial" w:eastAsia="Arial" w:hAnsi="Arial" w:cs="Arial"/>
          <w:rtl/>
        </w:rPr>
        <w:t>1.  توجد النواة في جميع خلايا الدم الحمراء الناضجة عند الإنسان.</w:t>
      </w:r>
    </w:p>
    <w:p w14:paraId="2B5129A6" w14:textId="77777777" w:rsidR="00686D11" w:rsidRDefault="00686D11">
      <w:pPr>
        <w:bidi/>
        <w:spacing w:after="62"/>
        <w:ind w:left="170"/>
        <w:jc w:val="right"/>
      </w:pPr>
      <w:r>
        <w:rPr>
          <w:rFonts w:ascii="Arial" w:eastAsia="Arial" w:hAnsi="Arial" w:cs="Arial"/>
          <w:rtl/>
        </w:rPr>
        <w:t>2.  السيتوبلازم يشمل العصارة الخلوية والعضيات الموجودة خارج النواة.</w:t>
      </w:r>
    </w:p>
    <w:p w14:paraId="63B7855E" w14:textId="77777777" w:rsidR="00686D11" w:rsidRDefault="00686D11">
      <w:pPr>
        <w:bidi/>
        <w:spacing w:after="62"/>
        <w:jc w:val="right"/>
      </w:pPr>
      <w:r>
        <w:rPr>
          <w:rFonts w:ascii="Arial" w:eastAsia="Arial" w:hAnsi="Arial" w:cs="Arial"/>
          <w:b/>
          <w:color w:val="087C83"/>
          <w:rtl/>
        </w:rPr>
        <w:t>السؤال 3 | فسّر (علامة واحدة):</w:t>
      </w:r>
    </w:p>
    <w:p w14:paraId="12844C9B" w14:textId="77777777" w:rsidR="00686D11" w:rsidRDefault="00686D11">
      <w:pPr>
        <w:bidi/>
        <w:spacing w:after="62"/>
        <w:jc w:val="right"/>
      </w:pPr>
      <w:r>
        <w:rPr>
          <w:rFonts w:ascii="Arial" w:eastAsia="Arial" w:hAnsi="Arial" w:cs="Arial"/>
          <w:rtl/>
        </w:rPr>
        <w:t>لماذا تحتاج الخلية العضلية إلى إنتاج ATP أثناء النشاط البدني؟</w:t>
      </w:r>
    </w:p>
    <w:p w14:paraId="787B8789" w14:textId="77777777" w:rsidR="00686D11" w:rsidRDefault="00686D11">
      <w:pPr>
        <w:pStyle w:val="Heading1"/>
        <w:bidi/>
        <w:spacing w:before="160" w:after="62"/>
        <w:jc w:val="right"/>
      </w:pPr>
      <w:r>
        <w:rPr>
          <w:rFonts w:ascii="Arial" w:eastAsia="Arial" w:hAnsi="Arial" w:cs="Arial"/>
          <w:rtl/>
        </w:rPr>
        <w:t>ملخص المفاهيم المطلوب حفظها</w:t>
      </w:r>
    </w:p>
    <w:p w14:paraId="360B7992" w14:textId="77777777" w:rsidR="00686D11" w:rsidRDefault="00686D11">
      <w:pPr>
        <w:bidi/>
        <w:spacing w:after="62"/>
        <w:jc w:val="right"/>
      </w:pPr>
      <w:r>
        <w:rPr>
          <w:rFonts w:ascii="Arial" w:eastAsia="Arial" w:hAnsi="Arial" w:cs="Arial"/>
          <w:b/>
          <w:color w:val="087C83"/>
          <w:sz w:val="23"/>
          <w:rtl/>
        </w:rPr>
        <w:t xml:space="preserve">1. الخلية: </w:t>
      </w:r>
      <w:r>
        <w:rPr>
          <w:rFonts w:ascii="Arial" w:eastAsia="Arial" w:hAnsi="Arial" w:cs="Arial"/>
          <w:sz w:val="23"/>
          <w:rtl/>
        </w:rPr>
        <w:t>أصغر وحدة بنائية ووظيفية حية في جسم الإنسان.</w:t>
      </w:r>
    </w:p>
    <w:p w14:paraId="7143B7F8" w14:textId="77777777" w:rsidR="00686D11" w:rsidRDefault="00686D11">
      <w:pPr>
        <w:bidi/>
        <w:spacing w:after="62"/>
        <w:jc w:val="right"/>
      </w:pPr>
      <w:r>
        <w:rPr>
          <w:rFonts w:ascii="Arial" w:eastAsia="Arial" w:hAnsi="Arial" w:cs="Arial"/>
          <w:b/>
          <w:color w:val="087C83"/>
          <w:sz w:val="23"/>
          <w:rtl/>
        </w:rPr>
        <w:t xml:space="preserve">2. الغشاء البلازمي: </w:t>
      </w:r>
      <w:r>
        <w:rPr>
          <w:rFonts w:ascii="Arial" w:eastAsia="Arial" w:hAnsi="Arial" w:cs="Arial"/>
          <w:sz w:val="23"/>
          <w:rtl/>
        </w:rPr>
        <w:t>حدّ خلوي ذو نفاذية انتقائية يفصل داخل الخلية عن محيطها.</w:t>
      </w:r>
    </w:p>
    <w:p w14:paraId="4DF58E71" w14:textId="77777777" w:rsidR="00686D11" w:rsidRDefault="00686D11">
      <w:pPr>
        <w:bidi/>
        <w:spacing w:after="62"/>
        <w:jc w:val="right"/>
      </w:pPr>
      <w:r>
        <w:rPr>
          <w:rFonts w:ascii="Arial" w:eastAsia="Arial" w:hAnsi="Arial" w:cs="Arial"/>
          <w:b/>
          <w:color w:val="087C83"/>
          <w:sz w:val="23"/>
          <w:rtl/>
        </w:rPr>
        <w:t xml:space="preserve">3. السيتوبلازم: </w:t>
      </w:r>
      <w:r>
        <w:rPr>
          <w:rFonts w:ascii="Arial" w:eastAsia="Arial" w:hAnsi="Arial" w:cs="Arial"/>
          <w:sz w:val="23"/>
          <w:rtl/>
        </w:rPr>
        <w:t>محتويات الخلية الواقعة بين الغشاء البلازمي والغلاف النووي.</w:t>
      </w:r>
    </w:p>
    <w:p w14:paraId="60666DE0" w14:textId="77777777" w:rsidR="00686D11" w:rsidRDefault="00686D11">
      <w:pPr>
        <w:bidi/>
        <w:spacing w:after="62"/>
        <w:jc w:val="right"/>
      </w:pPr>
      <w:r>
        <w:rPr>
          <w:rFonts w:ascii="Arial" w:eastAsia="Arial" w:hAnsi="Arial" w:cs="Arial"/>
          <w:b/>
          <w:color w:val="087C83"/>
          <w:sz w:val="23"/>
          <w:rtl/>
        </w:rPr>
        <w:t xml:space="preserve">4. النواة: </w:t>
      </w:r>
      <w:r>
        <w:rPr>
          <w:rFonts w:ascii="Arial" w:eastAsia="Arial" w:hAnsi="Arial" w:cs="Arial"/>
          <w:sz w:val="23"/>
          <w:rtl/>
        </w:rPr>
        <w:t>عضية تضم معظم المادة الوراثية في الخلايا البشرية التي تحتويها.</w:t>
      </w:r>
    </w:p>
    <w:p w14:paraId="549208A2" w14:textId="77777777" w:rsidR="00686D11" w:rsidRDefault="00686D11">
      <w:pPr>
        <w:bidi/>
        <w:spacing w:after="62"/>
        <w:jc w:val="right"/>
      </w:pPr>
      <w:r>
        <w:rPr>
          <w:rFonts w:ascii="Arial" w:eastAsia="Arial" w:hAnsi="Arial" w:cs="Arial"/>
          <w:b/>
          <w:color w:val="087C83"/>
          <w:sz w:val="23"/>
          <w:rtl/>
        </w:rPr>
        <w:t xml:space="preserve">5. الميتوكوندريا: </w:t>
      </w:r>
      <w:r>
        <w:rPr>
          <w:rFonts w:ascii="Arial" w:eastAsia="Arial" w:hAnsi="Arial" w:cs="Arial"/>
          <w:sz w:val="23"/>
          <w:rtl/>
        </w:rPr>
        <w:t>عضية تساهم بصورة كبيرة في إنتاج ATP أثناء التنفس الخلوي الهوائي.</w:t>
      </w:r>
    </w:p>
    <w:p w14:paraId="01621C07" w14:textId="77777777" w:rsidR="00686D11" w:rsidRDefault="00686D11">
      <w:pPr>
        <w:bidi/>
        <w:spacing w:after="62"/>
        <w:jc w:val="right"/>
      </w:pPr>
      <w:r>
        <w:rPr>
          <w:rFonts w:ascii="Arial" w:eastAsia="Arial" w:hAnsi="Arial" w:cs="Arial"/>
          <w:b/>
          <w:color w:val="087C83"/>
          <w:sz w:val="23"/>
          <w:rtl/>
        </w:rPr>
        <w:t xml:space="preserve">6. الريبوسومات: </w:t>
      </w:r>
      <w:r>
        <w:rPr>
          <w:rFonts w:ascii="Arial" w:eastAsia="Arial" w:hAnsi="Arial" w:cs="Arial"/>
          <w:sz w:val="23"/>
          <w:rtl/>
        </w:rPr>
        <w:t>تراكيب مسؤولة عن تصنيع البروتينات.</w:t>
      </w:r>
    </w:p>
    <w:p w14:paraId="2BD9DE9C" w14:textId="77777777" w:rsidR="00686D11" w:rsidRDefault="00686D11">
      <w:pPr>
        <w:pStyle w:val="Heading1"/>
        <w:bidi/>
        <w:spacing w:before="160" w:after="62"/>
        <w:jc w:val="right"/>
      </w:pPr>
      <w:r>
        <w:rPr>
          <w:rFonts w:ascii="Arial" w:eastAsia="Arial" w:hAnsi="Arial" w:cs="Arial"/>
          <w:rtl/>
        </w:rPr>
        <w:t>الواجب المنزلي</w:t>
      </w:r>
    </w:p>
    <w:p w14:paraId="603DC4A3" w14:textId="77777777" w:rsidR="00686D11" w:rsidRDefault="00686D11">
      <w:pPr>
        <w:bidi/>
        <w:spacing w:after="62"/>
        <w:ind w:left="170"/>
        <w:jc w:val="right"/>
      </w:pPr>
      <w:r>
        <w:rPr>
          <w:rFonts w:ascii="Arial" w:eastAsia="Arial" w:hAnsi="Arial" w:cs="Arial"/>
          <w:rtl/>
        </w:rPr>
        <w:t>1.  ارسم خلية بشرية نموذجية مع توضيح الغشاء البلازمي والنواة والميتوكوندريا وجهاز غولجي والريبوسومات.</w:t>
      </w:r>
    </w:p>
    <w:p w14:paraId="3CAD8EDF" w14:textId="77777777" w:rsidR="00686D11" w:rsidRDefault="00686D11">
      <w:pPr>
        <w:bidi/>
        <w:spacing w:after="62"/>
        <w:ind w:left="170"/>
        <w:jc w:val="right"/>
      </w:pPr>
      <w:r>
        <w:rPr>
          <w:rFonts w:ascii="Arial" w:eastAsia="Arial" w:hAnsi="Arial" w:cs="Arial"/>
          <w:rtl/>
        </w:rPr>
        <w:t>2.  اكتب أمام كل تركيب من التراكيب الخمسة وظيفة أو وصفا صحيحا بجملة واحدة.</w:t>
      </w:r>
    </w:p>
    <w:p w14:paraId="694EE783" w14:textId="77777777" w:rsidR="00686D11" w:rsidRDefault="00686D11">
      <w:pPr>
        <w:bidi/>
        <w:spacing w:after="62"/>
        <w:ind w:left="170"/>
        <w:jc w:val="right"/>
      </w:pPr>
      <w:r>
        <w:rPr>
          <w:rFonts w:ascii="Arial" w:eastAsia="Arial" w:hAnsi="Arial" w:cs="Arial"/>
          <w:rtl/>
        </w:rPr>
        <w:t>3.  اكتب فقرة من 4–5 أسطر تشرح كيف تساهم مكونات الخلية العضلية في الجري، دون القول إن الميتوكوندريا هي المصدر الوحيد لـ ATP.</w:t>
      </w:r>
    </w:p>
    <w:tbl>
      <w:tblPr>
        <w:tblW w:w="0" w:type="auto"/>
        <w:tblLayout w:type="fixed"/>
        <w:tblLook w:val="04A0" w:firstRow="1" w:lastRow="0" w:firstColumn="1" w:lastColumn="0" w:noHBand="0" w:noVBand="1"/>
      </w:tblPr>
      <w:tblGrid>
        <w:gridCol w:w="10092"/>
      </w:tblGrid>
      <w:tr w:rsidR="00686D11" w14:paraId="13733B90" w14:textId="77777777">
        <w:tc>
          <w:tcPr>
            <w:tcW w:w="10092" w:type="dxa"/>
            <w:shd w:val="clear" w:color="auto" w:fill="F1F5F7"/>
            <w:vAlign w:val="center"/>
          </w:tcPr>
          <w:p w14:paraId="13147904" w14:textId="77777777" w:rsidR="00686D11" w:rsidRDefault="00686D11">
            <w:pPr>
              <w:bidi/>
              <w:spacing w:before="16" w:after="16" w:line="257" w:lineRule="auto"/>
              <w:jc w:val="right"/>
            </w:pPr>
            <w:r>
              <w:rPr>
                <w:rFonts w:ascii="Arial" w:eastAsia="Arial" w:hAnsi="Arial" w:cs="Arial"/>
                <w:b/>
                <w:color w:val="087C83"/>
                <w:rtl/>
              </w:rPr>
              <w:t xml:space="preserve">بطاقة الخروج:  </w:t>
            </w:r>
            <w:r>
              <w:rPr>
                <w:rFonts w:ascii="Arial" w:eastAsia="Arial" w:hAnsi="Arial" w:cs="Arial"/>
                <w:color w:val="162941"/>
                <w:sz w:val="23"/>
                <w:rtl/>
              </w:rPr>
              <w:t>دوّن فكرة علمية تعلمتها اليوم، وقدّم مثالا رياضيا واحدا يوضحها.</w:t>
            </w:r>
          </w:p>
        </w:tc>
      </w:tr>
    </w:tbl>
    <w:p w14:paraId="46C0C420" w14:textId="77777777" w:rsidR="00686D11" w:rsidRDefault="00686D11">
      <w:pPr>
        <w:spacing w:after="62"/>
      </w:pPr>
    </w:p>
    <w:p w14:paraId="6D8B3CC3" w14:textId="6B0047D4" w:rsidR="00686D11" w:rsidRDefault="00686D11">
      <w:r>
        <w:br w:type="page"/>
      </w:r>
    </w:p>
    <w:p w14:paraId="69A5EF7E" w14:textId="77777777" w:rsidR="00686D11" w:rsidRDefault="00686D11">
      <w:pPr>
        <w:bidi/>
        <w:spacing w:before="240" w:after="400"/>
        <w:jc w:val="right"/>
      </w:pPr>
      <w:r>
        <w:rPr>
          <w:rFonts w:ascii="Arial" w:eastAsia="Arial" w:hAnsi="Arial" w:cs="Arial"/>
          <w:b/>
          <w:color w:val="087C83"/>
          <w:sz w:val="22"/>
          <w:rtl/>
        </w:rPr>
        <w:t>المقرر الأكاديمي  •  التربية البدنية والرياضة</w:t>
      </w:r>
    </w:p>
    <w:p w14:paraId="1DE1AC36" w14:textId="77777777" w:rsidR="00686D11" w:rsidRDefault="00686D11">
      <w:pPr>
        <w:bidi/>
        <w:spacing w:after="100"/>
        <w:jc w:val="right"/>
      </w:pPr>
      <w:r>
        <w:rPr>
          <w:rFonts w:ascii="Arial" w:eastAsia="Arial" w:hAnsi="Arial" w:cs="Arial"/>
          <w:b/>
          <w:color w:val="BC903F"/>
          <w:sz w:val="30"/>
          <w:rtl/>
        </w:rPr>
        <w:t>الدرس 07</w:t>
      </w:r>
    </w:p>
    <w:p w14:paraId="75985B9F" w14:textId="77777777" w:rsidR="00686D11" w:rsidRDefault="00686D11">
      <w:pPr>
        <w:bidi/>
        <w:jc w:val="right"/>
      </w:pPr>
      <w:r>
        <w:rPr>
          <w:rFonts w:ascii="Arial" w:eastAsia="Arial" w:hAnsi="Arial" w:cs="Arial"/>
          <w:b/>
          <w:color w:val="162941"/>
          <w:sz w:val="56"/>
          <w:rtl/>
        </w:rPr>
        <w:t>وظائف مكوّنات الخلية</w:t>
      </w:r>
    </w:p>
    <w:p w14:paraId="70FFD1F4" w14:textId="77777777" w:rsidR="00686D11" w:rsidRDefault="00686D11">
      <w:pPr>
        <w:bidi/>
        <w:jc w:val="right"/>
      </w:pPr>
      <w:r>
        <w:rPr>
          <w:rFonts w:ascii="Arial" w:eastAsia="Arial" w:hAnsi="Arial" w:cs="Arial"/>
          <w:color w:val="087C83"/>
          <w:sz w:val="32"/>
          <w:rtl/>
        </w:rPr>
        <w:t>Fonctions des composants cellulaires</w:t>
      </w:r>
    </w:p>
    <w:p w14:paraId="21266CC3" w14:textId="77777777" w:rsidR="00686D11" w:rsidRDefault="00686D11">
      <w:pPr>
        <w:spacing w:before="100" w:after="40"/>
        <w:jc w:val="center"/>
      </w:pPr>
      <w:r>
        <w:rPr>
          <w:noProof/>
        </w:rPr>
        <w:drawing>
          <wp:inline distT="0" distB="0" distL="0" distR="0" wp14:anchorId="1A372E6B" wp14:editId="51FC915E">
            <wp:extent cx="5940000" cy="2851200"/>
            <wp:effectExtent l="0" t="0" r="0" b="0"/>
            <wp:docPr id="1785412253" name="Picture 1785412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7_cover.png"/>
                    <pic:cNvPicPr/>
                  </pic:nvPicPr>
                  <pic:blipFill>
                    <a:blip r:embed="rId33"/>
                    <a:stretch>
                      <a:fillRect/>
                    </a:stretch>
                  </pic:blipFill>
                  <pic:spPr>
                    <a:xfrm>
                      <a:off x="0" y="0"/>
                      <a:ext cx="5940000" cy="2851200"/>
                    </a:xfrm>
                    <a:prstGeom prst="rect">
                      <a:avLst/>
                    </a:prstGeom>
                  </pic:spPr>
                </pic:pic>
              </a:graphicData>
            </a:graphic>
          </wp:inline>
        </w:drawing>
      </w:r>
    </w:p>
    <w:p w14:paraId="5A2736B3" w14:textId="77777777" w:rsidR="00686D11" w:rsidRDefault="00686D11">
      <w:pPr>
        <w:bidi/>
        <w:spacing w:after="200"/>
        <w:jc w:val="center"/>
      </w:pPr>
      <w:r>
        <w:rPr>
          <w:rFonts w:ascii="Arial" w:eastAsia="Arial" w:hAnsi="Arial" w:cs="Arial"/>
          <w:color w:val="53687B"/>
          <w:sz w:val="18"/>
          <w:rtl/>
        </w:rPr>
        <w:t>صورة تعليمية توضيحية من إعداد هذا الدرس.</w:t>
      </w:r>
    </w:p>
    <w:tbl>
      <w:tblPr>
        <w:tblStyle w:val="TableGrid"/>
        <w:tblW w:w="0" w:type="auto"/>
        <w:jc w:val="center"/>
        <w:tblLayout w:type="fixed"/>
        <w:tblLook w:val="04A0" w:firstRow="1" w:lastRow="0" w:firstColumn="1" w:lastColumn="0" w:noHBand="0" w:noVBand="1"/>
      </w:tblPr>
      <w:tblGrid>
        <w:gridCol w:w="3364"/>
        <w:gridCol w:w="3364"/>
        <w:gridCol w:w="4819"/>
      </w:tblGrid>
      <w:tr w:rsidR="00686D11" w14:paraId="3EC656AD" w14:textId="77777777">
        <w:trPr>
          <w:jc w:val="center"/>
        </w:trPr>
        <w:tc>
          <w:tcPr>
            <w:tcW w:w="3364" w:type="dxa"/>
            <w:shd w:val="clear" w:color="auto" w:fill="162941"/>
            <w:vAlign w:val="center"/>
          </w:tcPr>
          <w:p w14:paraId="2D6A6445" w14:textId="77777777" w:rsidR="00686D11" w:rsidRDefault="00686D11">
            <w:pPr>
              <w:bidi/>
              <w:spacing w:before="40" w:after="40"/>
              <w:jc w:val="right"/>
            </w:pPr>
            <w:r>
              <w:rPr>
                <w:rFonts w:ascii="Arial" w:eastAsia="Arial" w:hAnsi="Arial" w:cs="Arial"/>
                <w:b/>
                <w:color w:val="FFFFFF"/>
                <w:sz w:val="21"/>
                <w:rtl/>
              </w:rPr>
              <w:t>المستوى</w:t>
            </w:r>
          </w:p>
        </w:tc>
        <w:tc>
          <w:tcPr>
            <w:tcW w:w="3364" w:type="dxa"/>
            <w:shd w:val="clear" w:color="auto" w:fill="162941"/>
            <w:vAlign w:val="center"/>
          </w:tcPr>
          <w:p w14:paraId="65956C7A" w14:textId="77777777" w:rsidR="00686D11" w:rsidRDefault="00686D11">
            <w:pPr>
              <w:bidi/>
              <w:spacing w:before="40" w:after="40"/>
              <w:jc w:val="right"/>
            </w:pPr>
            <w:r>
              <w:rPr>
                <w:rFonts w:ascii="Arial" w:eastAsia="Arial" w:hAnsi="Arial" w:cs="Arial"/>
                <w:b/>
                <w:color w:val="FFFFFF"/>
                <w:sz w:val="21"/>
                <w:rtl/>
              </w:rPr>
              <w:t>المدة</w:t>
            </w:r>
          </w:p>
        </w:tc>
        <w:tc>
          <w:tcPr>
            <w:tcW w:w="3364" w:type="dxa"/>
            <w:shd w:val="clear" w:color="auto" w:fill="162941"/>
            <w:vAlign w:val="center"/>
          </w:tcPr>
          <w:p w14:paraId="306F741D" w14:textId="77777777" w:rsidR="00686D11" w:rsidRDefault="00686D11">
            <w:pPr>
              <w:bidi/>
              <w:spacing w:before="40" w:after="40"/>
              <w:jc w:val="right"/>
            </w:pPr>
            <w:r>
              <w:rPr>
                <w:rFonts w:ascii="Arial" w:eastAsia="Arial" w:hAnsi="Arial" w:cs="Arial"/>
                <w:b/>
                <w:color w:val="FFFFFF"/>
                <w:sz w:val="21"/>
                <w:rtl/>
              </w:rPr>
              <w:t>نوع المحتوى</w:t>
            </w:r>
          </w:p>
        </w:tc>
      </w:tr>
      <w:tr w:rsidR="00686D11" w14:paraId="4384D08D" w14:textId="77777777">
        <w:trPr>
          <w:jc w:val="center"/>
        </w:trPr>
        <w:tc>
          <w:tcPr>
            <w:tcW w:w="2551" w:type="dxa"/>
            <w:shd w:val="clear" w:color="auto" w:fill="F0F5F7"/>
            <w:vAlign w:val="center"/>
          </w:tcPr>
          <w:p w14:paraId="59F7F207" w14:textId="77777777" w:rsidR="00686D11" w:rsidRDefault="00686D11">
            <w:pPr>
              <w:bidi/>
              <w:spacing w:before="40" w:after="40"/>
              <w:jc w:val="right"/>
            </w:pPr>
            <w:r>
              <w:rPr>
                <w:rFonts w:ascii="Arial" w:eastAsia="Arial" w:hAnsi="Arial" w:cs="Arial"/>
                <w:color w:val="162941"/>
                <w:sz w:val="20"/>
                <w:rtl/>
              </w:rPr>
              <w:t>BT1</w:t>
            </w:r>
          </w:p>
        </w:tc>
        <w:tc>
          <w:tcPr>
            <w:tcW w:w="2381" w:type="dxa"/>
            <w:shd w:val="clear" w:color="auto" w:fill="F0F5F7"/>
            <w:vAlign w:val="center"/>
          </w:tcPr>
          <w:p w14:paraId="180CE5D0" w14:textId="77777777" w:rsidR="00686D11" w:rsidRDefault="00686D11">
            <w:pPr>
              <w:bidi/>
              <w:spacing w:before="40" w:after="40"/>
              <w:jc w:val="right"/>
            </w:pPr>
            <w:r>
              <w:rPr>
                <w:rFonts w:ascii="Arial" w:eastAsia="Arial" w:hAnsi="Arial" w:cs="Arial"/>
                <w:color w:val="162941"/>
                <w:sz w:val="20"/>
                <w:rtl/>
              </w:rPr>
              <w:t>50 دقيقة</w:t>
            </w:r>
          </w:p>
        </w:tc>
        <w:tc>
          <w:tcPr>
            <w:tcW w:w="4819" w:type="dxa"/>
            <w:shd w:val="clear" w:color="auto" w:fill="F0F5F7"/>
            <w:vAlign w:val="center"/>
          </w:tcPr>
          <w:p w14:paraId="41D92C49" w14:textId="0ED65985" w:rsidR="00686D11" w:rsidRDefault="00686D11">
            <w:pPr>
              <w:bidi/>
              <w:spacing w:before="40" w:after="40"/>
              <w:jc w:val="right"/>
            </w:pPr>
            <w:r>
              <w:rPr>
                <w:rFonts w:ascii="Arial" w:eastAsia="Arial" w:hAnsi="Arial" w:cs="Arial"/>
                <w:color w:val="162941"/>
                <w:sz w:val="20"/>
                <w:rtl/>
              </w:rPr>
              <w:t>كتاب الطالب</w:t>
            </w:r>
          </w:p>
        </w:tc>
      </w:tr>
    </w:tbl>
    <w:p w14:paraId="59417781" w14:textId="77777777" w:rsidR="00686D11" w:rsidRDefault="00686D11">
      <w:pPr>
        <w:spacing w:after="0"/>
      </w:pPr>
    </w:p>
    <w:tbl>
      <w:tblPr>
        <w:tblW w:w="0" w:type="auto"/>
        <w:tblLayout w:type="fixed"/>
        <w:tblLook w:val="04A0" w:firstRow="1" w:lastRow="0" w:firstColumn="1" w:lastColumn="0" w:noHBand="0" w:noVBand="1"/>
      </w:tblPr>
      <w:tblGrid>
        <w:gridCol w:w="10092"/>
      </w:tblGrid>
      <w:tr w:rsidR="00686D11" w14:paraId="711B96F8" w14:textId="77777777">
        <w:tc>
          <w:tcPr>
            <w:tcW w:w="10092" w:type="dxa"/>
            <w:shd w:val="clear" w:color="auto" w:fill="F1F5F7"/>
            <w:vAlign w:val="center"/>
          </w:tcPr>
          <w:p w14:paraId="3F92783D" w14:textId="4061E95D" w:rsidR="00686D11" w:rsidRDefault="00686D11">
            <w:pPr>
              <w:bidi/>
              <w:spacing w:before="100" w:after="100"/>
              <w:jc w:val="right"/>
            </w:pPr>
            <w:r>
              <w:rPr>
                <w:rFonts w:ascii="Arial" w:eastAsia="Arial" w:hAnsi="Arial" w:cs="Arial"/>
                <w:b/>
                <w:color w:val="087C83"/>
                <w:rtl/>
              </w:rPr>
              <w:t>منهجية إعداد الدرس: شرح علمي متدرج، أمثلة من المجال الرياضي، أنشطة صفية ولا صفية، وتقويم تكويني.</w:t>
            </w:r>
          </w:p>
        </w:tc>
      </w:tr>
    </w:tbl>
    <w:p w14:paraId="4A7BADFE" w14:textId="77777777" w:rsidR="00686D11" w:rsidRDefault="00686D11">
      <w:pPr>
        <w:spacing w:after="0"/>
      </w:pPr>
    </w:p>
    <w:p w14:paraId="05CEB388" w14:textId="77777777" w:rsidR="00686D11" w:rsidRDefault="00686D11">
      <w:r>
        <w:br w:type="page"/>
      </w:r>
    </w:p>
    <w:p w14:paraId="65CA1C1B" w14:textId="77777777" w:rsidR="00686D11" w:rsidRDefault="00686D11">
      <w:pPr>
        <w:bidi/>
        <w:spacing w:after="64"/>
        <w:jc w:val="right"/>
      </w:pPr>
      <w:r>
        <w:rPr>
          <w:rFonts w:ascii="Arial" w:eastAsia="Arial" w:hAnsi="Arial" w:cs="Arial"/>
          <w:b/>
          <w:color w:val="087C83"/>
          <w:sz w:val="38"/>
          <w:rtl/>
        </w:rPr>
        <w:t>القسم الأول  |  كتاب التلميذ</w:t>
      </w:r>
    </w:p>
    <w:p w14:paraId="15A51E63" w14:textId="77777777" w:rsidR="00686D11" w:rsidRDefault="00686D11">
      <w:pPr>
        <w:pStyle w:val="Heading1"/>
        <w:bidi/>
        <w:spacing w:before="160" w:after="64"/>
        <w:jc w:val="right"/>
      </w:pPr>
      <w:r>
        <w:rPr>
          <w:rFonts w:ascii="Arial" w:eastAsia="Arial" w:hAnsi="Arial" w:cs="Arial"/>
          <w:rtl/>
        </w:rPr>
        <w:t>1. نواتج التعلم</w:t>
      </w:r>
    </w:p>
    <w:p w14:paraId="7A8B88FD" w14:textId="77777777" w:rsidR="00686D11" w:rsidRDefault="00686D11">
      <w:pPr>
        <w:bidi/>
        <w:spacing w:after="64"/>
        <w:ind w:left="170"/>
        <w:jc w:val="right"/>
      </w:pPr>
      <w:r>
        <w:rPr>
          <w:rFonts w:ascii="Arial" w:eastAsia="Arial" w:hAnsi="Arial" w:cs="Arial"/>
          <w:rtl/>
        </w:rPr>
        <w:t>1.  تفسير وظائف مكونات الخلية الأساسية: الغشاء والنواة والريبوسومات والعضيات.</w:t>
      </w:r>
    </w:p>
    <w:p w14:paraId="5613479F" w14:textId="77777777" w:rsidR="00686D11" w:rsidRDefault="00686D11">
      <w:pPr>
        <w:bidi/>
        <w:spacing w:after="64"/>
        <w:ind w:left="170"/>
        <w:jc w:val="right"/>
      </w:pPr>
      <w:r>
        <w:rPr>
          <w:rFonts w:ascii="Arial" w:eastAsia="Arial" w:hAnsi="Arial" w:cs="Arial"/>
          <w:rtl/>
        </w:rPr>
        <w:t>2.  التمييز بين النقل السلبي والنقل النشط والنقل الحويصلي عبر الغشاء.</w:t>
      </w:r>
    </w:p>
    <w:p w14:paraId="3CAF8663" w14:textId="77777777" w:rsidR="00686D11" w:rsidRDefault="00686D11">
      <w:pPr>
        <w:bidi/>
        <w:spacing w:after="64"/>
        <w:ind w:left="170"/>
        <w:jc w:val="right"/>
      </w:pPr>
      <w:r>
        <w:rPr>
          <w:rFonts w:ascii="Arial" w:eastAsia="Arial" w:hAnsi="Arial" w:cs="Arial"/>
          <w:rtl/>
        </w:rPr>
        <w:t>3.  تتبع مثال مبسط لتصنيع بروتين مخصص للإفراز ونقله.</w:t>
      </w:r>
    </w:p>
    <w:p w14:paraId="34C365D2" w14:textId="77777777" w:rsidR="00686D11" w:rsidRDefault="00686D11">
      <w:pPr>
        <w:bidi/>
        <w:spacing w:after="64"/>
        <w:ind w:left="170"/>
        <w:jc w:val="right"/>
      </w:pPr>
      <w:r>
        <w:rPr>
          <w:rFonts w:ascii="Arial" w:eastAsia="Arial" w:hAnsi="Arial" w:cs="Arial"/>
          <w:rtl/>
        </w:rPr>
        <w:t>4.  توضيح دور الميتوكوندريا ومصادر إنتاج ATP الأخرى داخل الخلية.</w:t>
      </w:r>
    </w:p>
    <w:p w14:paraId="47260BAB" w14:textId="77777777" w:rsidR="00686D11" w:rsidRDefault="00686D11">
      <w:pPr>
        <w:bidi/>
        <w:spacing w:after="64"/>
        <w:ind w:left="170"/>
        <w:jc w:val="right"/>
      </w:pPr>
      <w:r>
        <w:rPr>
          <w:rFonts w:ascii="Arial" w:eastAsia="Arial" w:hAnsi="Arial" w:cs="Arial"/>
          <w:rtl/>
        </w:rPr>
        <w:t>5.  ربط وظائف الخلية العضلية بالأداء الرياضي باستخدام أمثلة دقيقة.</w:t>
      </w:r>
    </w:p>
    <w:p w14:paraId="199A8BEB" w14:textId="77777777" w:rsidR="00686D11" w:rsidRDefault="00686D11">
      <w:pPr>
        <w:pStyle w:val="Heading1"/>
        <w:bidi/>
        <w:spacing w:before="160" w:after="64"/>
        <w:jc w:val="right"/>
      </w:pPr>
      <w:r>
        <w:rPr>
          <w:rFonts w:ascii="Arial" w:eastAsia="Arial" w:hAnsi="Arial" w:cs="Arial"/>
          <w:rtl/>
        </w:rPr>
        <w:t>2. وضعية الانطلاق: فكر وناقش</w:t>
      </w:r>
    </w:p>
    <w:tbl>
      <w:tblPr>
        <w:tblW w:w="0" w:type="auto"/>
        <w:tblLayout w:type="fixed"/>
        <w:tblLook w:val="04A0" w:firstRow="1" w:lastRow="0" w:firstColumn="1" w:lastColumn="0" w:noHBand="0" w:noVBand="1"/>
      </w:tblPr>
      <w:tblGrid>
        <w:gridCol w:w="10092"/>
      </w:tblGrid>
      <w:tr w:rsidR="00686D11" w14:paraId="048BCA5D" w14:textId="77777777">
        <w:tc>
          <w:tcPr>
            <w:tcW w:w="10092" w:type="dxa"/>
            <w:shd w:val="clear" w:color="auto" w:fill="F1F5F7"/>
            <w:vAlign w:val="center"/>
          </w:tcPr>
          <w:p w14:paraId="58F68652" w14:textId="77777777" w:rsidR="00686D11" w:rsidRDefault="00686D11">
            <w:pPr>
              <w:bidi/>
              <w:spacing w:before="14" w:after="14" w:line="254" w:lineRule="auto"/>
              <w:jc w:val="right"/>
            </w:pPr>
            <w:r>
              <w:rPr>
                <w:rFonts w:ascii="Arial" w:eastAsia="Arial" w:hAnsi="Arial" w:cs="Arial"/>
                <w:b/>
                <w:color w:val="087C83"/>
                <w:rtl/>
              </w:rPr>
              <w:t xml:space="preserve">سؤال البداية:  </w:t>
            </w:r>
            <w:r>
              <w:rPr>
                <w:rFonts w:ascii="Arial" w:eastAsia="Arial" w:hAnsi="Arial" w:cs="Arial"/>
                <w:color w:val="162941"/>
                <w:sz w:val="23"/>
                <w:rtl/>
              </w:rPr>
              <w:t>أثناء جري لاعب مسافة 400 متر تحتاج الخلايا العضلية إلى تبادل مواد وإنتاج ATP وصنع بروتينات وإصلاح مكوّناتها. كيف تتعاون أغشية الخلية وعضياتها لتنفيذ هذه العمليات؟</w:t>
            </w:r>
          </w:p>
        </w:tc>
      </w:tr>
    </w:tbl>
    <w:p w14:paraId="01DF0BB5" w14:textId="77777777" w:rsidR="00686D11" w:rsidRDefault="00686D11">
      <w:pPr>
        <w:spacing w:after="64"/>
      </w:pPr>
    </w:p>
    <w:p w14:paraId="64D0E1E3" w14:textId="77777777" w:rsidR="00686D11" w:rsidRDefault="00686D11">
      <w:pPr>
        <w:pStyle w:val="Heading1"/>
        <w:bidi/>
        <w:spacing w:before="160" w:after="64"/>
        <w:jc w:val="right"/>
      </w:pPr>
      <w:r>
        <w:rPr>
          <w:rFonts w:ascii="Arial" w:eastAsia="Arial" w:hAnsi="Arial" w:cs="Arial"/>
          <w:rtl/>
        </w:rPr>
        <w:t>3. فكرة أساسية: الخلية وحدة حية تعمل بتكامل</w:t>
      </w:r>
    </w:p>
    <w:p w14:paraId="3C76B814" w14:textId="77777777" w:rsidR="00686D11" w:rsidRDefault="00686D11">
      <w:pPr>
        <w:bidi/>
        <w:spacing w:after="64"/>
        <w:jc w:val="right"/>
      </w:pPr>
      <w:r>
        <w:rPr>
          <w:rFonts w:ascii="Arial" w:eastAsia="Arial" w:hAnsi="Arial" w:cs="Arial"/>
          <w:rtl/>
        </w:rPr>
        <w:t>تحتوي الخلية البشرية النموذجية على تراكيب متخصصة. ولا يؤدي أي تركيب وظائف الخلية كلها وحده؛ بل تتعاون الأغشية والنواة والريبوسومات والعضيات والسيتوسول لاستمرار العمل الخلوي. ركّز الدرس السابق على بنية هذه التراكيب، ويركّز هذا الدرس على وظائفها وعلاقاتها.</w:t>
      </w:r>
    </w:p>
    <w:p w14:paraId="3180B65A" w14:textId="77777777" w:rsidR="00686D11" w:rsidRDefault="00686D11">
      <w:pPr>
        <w:spacing w:after="64"/>
        <w:jc w:val="center"/>
      </w:pPr>
      <w:r>
        <w:rPr>
          <w:noProof/>
        </w:rPr>
        <w:drawing>
          <wp:inline distT="0" distB="0" distL="0" distR="0" wp14:anchorId="61619C76" wp14:editId="78BC487C">
            <wp:extent cx="5652000" cy="3485400"/>
            <wp:effectExtent l="0" t="0" r="0" b="0"/>
            <wp:docPr id="1635699755" name="Picture 1635699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7_functions.png"/>
                    <pic:cNvPicPr/>
                  </pic:nvPicPr>
                  <pic:blipFill>
                    <a:blip r:embed="rId34"/>
                    <a:stretch>
                      <a:fillRect/>
                    </a:stretch>
                  </pic:blipFill>
                  <pic:spPr>
                    <a:xfrm>
                      <a:off x="0" y="0"/>
                      <a:ext cx="5652000" cy="3485400"/>
                    </a:xfrm>
                    <a:prstGeom prst="rect">
                      <a:avLst/>
                    </a:prstGeom>
                  </pic:spPr>
                </pic:pic>
              </a:graphicData>
            </a:graphic>
          </wp:inline>
        </w:drawing>
      </w:r>
    </w:p>
    <w:p w14:paraId="31E0616E" w14:textId="77777777" w:rsidR="00686D11" w:rsidRDefault="00686D11">
      <w:pPr>
        <w:bidi/>
        <w:spacing w:after="64"/>
        <w:jc w:val="center"/>
      </w:pPr>
      <w:r>
        <w:rPr>
          <w:rFonts w:ascii="Arial" w:eastAsia="Arial" w:hAnsi="Arial" w:cs="Arial"/>
          <w:color w:val="53687B"/>
          <w:sz w:val="18"/>
          <w:rtl/>
        </w:rPr>
        <w:t>الشكل 1: الوظائف العامة لستة مكونات في خلية بشرية نموذجية.</w:t>
      </w:r>
    </w:p>
    <w:tbl>
      <w:tblPr>
        <w:tblStyle w:val="TableGrid"/>
        <w:tblW w:w="0" w:type="auto"/>
        <w:jc w:val="center"/>
        <w:tblLayout w:type="fixed"/>
        <w:tblLook w:val="04A0" w:firstRow="1" w:lastRow="0" w:firstColumn="1" w:lastColumn="0" w:noHBand="0" w:noVBand="1"/>
      </w:tblPr>
      <w:tblGrid>
        <w:gridCol w:w="5046"/>
        <w:gridCol w:w="6690"/>
      </w:tblGrid>
      <w:tr w:rsidR="00686D11" w14:paraId="5A81A692" w14:textId="77777777">
        <w:trPr>
          <w:jc w:val="center"/>
        </w:trPr>
        <w:tc>
          <w:tcPr>
            <w:tcW w:w="5046" w:type="dxa"/>
            <w:shd w:val="clear" w:color="auto" w:fill="162941"/>
            <w:vAlign w:val="center"/>
          </w:tcPr>
          <w:p w14:paraId="08067E6C" w14:textId="77777777" w:rsidR="00686D11" w:rsidRDefault="00686D11">
            <w:pPr>
              <w:bidi/>
              <w:spacing w:before="14" w:after="14" w:line="254" w:lineRule="auto"/>
              <w:jc w:val="right"/>
            </w:pPr>
            <w:r>
              <w:rPr>
                <w:rFonts w:ascii="Arial" w:eastAsia="Arial" w:hAnsi="Arial" w:cs="Arial"/>
                <w:b/>
                <w:color w:val="FFFFFF"/>
                <w:sz w:val="21"/>
                <w:rtl/>
              </w:rPr>
              <w:t>المكوّن</w:t>
            </w:r>
          </w:p>
        </w:tc>
        <w:tc>
          <w:tcPr>
            <w:tcW w:w="5046" w:type="dxa"/>
            <w:shd w:val="clear" w:color="auto" w:fill="162941"/>
            <w:vAlign w:val="center"/>
          </w:tcPr>
          <w:p w14:paraId="7C2CB751" w14:textId="77777777" w:rsidR="00686D11" w:rsidRDefault="00686D11">
            <w:pPr>
              <w:bidi/>
              <w:spacing w:before="14" w:after="14" w:line="254" w:lineRule="auto"/>
              <w:jc w:val="right"/>
            </w:pPr>
            <w:r>
              <w:rPr>
                <w:rFonts w:ascii="Arial" w:eastAsia="Arial" w:hAnsi="Arial" w:cs="Arial"/>
                <w:b/>
                <w:color w:val="FFFFFF"/>
                <w:sz w:val="21"/>
                <w:rtl/>
              </w:rPr>
              <w:t>الوظيفة الأساسية</w:t>
            </w:r>
          </w:p>
        </w:tc>
      </w:tr>
      <w:tr w:rsidR="00686D11" w14:paraId="7535BC20" w14:textId="77777777">
        <w:trPr>
          <w:jc w:val="center"/>
        </w:trPr>
        <w:tc>
          <w:tcPr>
            <w:tcW w:w="3061" w:type="dxa"/>
            <w:shd w:val="clear" w:color="auto" w:fill="F0F5F7"/>
            <w:vAlign w:val="center"/>
          </w:tcPr>
          <w:p w14:paraId="3AE00A87" w14:textId="77777777" w:rsidR="00686D11" w:rsidRDefault="00686D11">
            <w:pPr>
              <w:bidi/>
              <w:spacing w:before="14" w:after="14" w:line="254" w:lineRule="auto"/>
              <w:jc w:val="right"/>
            </w:pPr>
            <w:r>
              <w:rPr>
                <w:rFonts w:ascii="Arial" w:eastAsia="Arial" w:hAnsi="Arial" w:cs="Arial"/>
                <w:color w:val="162941"/>
                <w:sz w:val="20"/>
                <w:rtl/>
              </w:rPr>
              <w:t>الغشاء البلازمي</w:t>
            </w:r>
          </w:p>
        </w:tc>
        <w:tc>
          <w:tcPr>
            <w:tcW w:w="6690" w:type="dxa"/>
            <w:shd w:val="clear" w:color="auto" w:fill="F0F5F7"/>
            <w:vAlign w:val="center"/>
          </w:tcPr>
          <w:p w14:paraId="4000AE91" w14:textId="77777777" w:rsidR="00686D11" w:rsidRDefault="00686D11">
            <w:pPr>
              <w:bidi/>
              <w:spacing w:before="14" w:after="14" w:line="254" w:lineRule="auto"/>
              <w:jc w:val="right"/>
            </w:pPr>
            <w:r>
              <w:rPr>
                <w:rFonts w:ascii="Arial" w:eastAsia="Arial" w:hAnsi="Arial" w:cs="Arial"/>
                <w:color w:val="162941"/>
                <w:sz w:val="20"/>
                <w:rtl/>
              </w:rPr>
              <w:t>ينظم تبادل المواد ويشارك في استقبال الإشارات والتواصل الخلوي.</w:t>
            </w:r>
          </w:p>
        </w:tc>
      </w:tr>
      <w:tr w:rsidR="00686D11" w14:paraId="4806E8FD" w14:textId="77777777">
        <w:trPr>
          <w:jc w:val="center"/>
        </w:trPr>
        <w:tc>
          <w:tcPr>
            <w:tcW w:w="3061" w:type="dxa"/>
            <w:shd w:val="clear" w:color="auto" w:fill="FFFFFF"/>
            <w:vAlign w:val="center"/>
          </w:tcPr>
          <w:p w14:paraId="297F1475" w14:textId="77777777" w:rsidR="00686D11" w:rsidRDefault="00686D11">
            <w:pPr>
              <w:bidi/>
              <w:spacing w:before="14" w:after="14" w:line="254" w:lineRule="auto"/>
              <w:jc w:val="right"/>
            </w:pPr>
            <w:r>
              <w:rPr>
                <w:rFonts w:ascii="Arial" w:eastAsia="Arial" w:hAnsi="Arial" w:cs="Arial"/>
                <w:color w:val="162941"/>
                <w:sz w:val="20"/>
                <w:rtl/>
              </w:rPr>
              <w:t>النواة</w:t>
            </w:r>
          </w:p>
        </w:tc>
        <w:tc>
          <w:tcPr>
            <w:tcW w:w="6690" w:type="dxa"/>
            <w:shd w:val="clear" w:color="auto" w:fill="FFFFFF"/>
            <w:vAlign w:val="center"/>
          </w:tcPr>
          <w:p w14:paraId="0B4097A9" w14:textId="77777777" w:rsidR="00686D11" w:rsidRDefault="00686D11">
            <w:pPr>
              <w:bidi/>
              <w:spacing w:before="14" w:after="14" w:line="254" w:lineRule="auto"/>
              <w:jc w:val="right"/>
            </w:pPr>
            <w:r>
              <w:rPr>
                <w:rFonts w:ascii="Arial" w:eastAsia="Arial" w:hAnsi="Arial" w:cs="Arial"/>
                <w:color w:val="162941"/>
                <w:sz w:val="20"/>
                <w:rtl/>
              </w:rPr>
              <w:t>تضم معظم DNA وتنظم التعبير عن المعلومات الوراثية.</w:t>
            </w:r>
          </w:p>
        </w:tc>
      </w:tr>
      <w:tr w:rsidR="00686D11" w14:paraId="76E4A037" w14:textId="77777777">
        <w:trPr>
          <w:jc w:val="center"/>
        </w:trPr>
        <w:tc>
          <w:tcPr>
            <w:tcW w:w="3061" w:type="dxa"/>
            <w:shd w:val="clear" w:color="auto" w:fill="F0F5F7"/>
            <w:vAlign w:val="center"/>
          </w:tcPr>
          <w:p w14:paraId="4C250D66" w14:textId="77777777" w:rsidR="00686D11" w:rsidRDefault="00686D11">
            <w:pPr>
              <w:bidi/>
              <w:spacing w:before="14" w:after="14" w:line="254" w:lineRule="auto"/>
              <w:jc w:val="right"/>
            </w:pPr>
            <w:r>
              <w:rPr>
                <w:rFonts w:ascii="Arial" w:eastAsia="Arial" w:hAnsi="Arial" w:cs="Arial"/>
                <w:color w:val="162941"/>
                <w:sz w:val="20"/>
                <w:rtl/>
              </w:rPr>
              <w:t>الريبوسومات</w:t>
            </w:r>
          </w:p>
        </w:tc>
        <w:tc>
          <w:tcPr>
            <w:tcW w:w="6690" w:type="dxa"/>
            <w:shd w:val="clear" w:color="auto" w:fill="F0F5F7"/>
            <w:vAlign w:val="center"/>
          </w:tcPr>
          <w:p w14:paraId="447FD394" w14:textId="77777777" w:rsidR="00686D11" w:rsidRDefault="00686D11">
            <w:pPr>
              <w:bidi/>
              <w:spacing w:before="14" w:after="14" w:line="254" w:lineRule="auto"/>
              <w:jc w:val="right"/>
            </w:pPr>
            <w:r>
              <w:rPr>
                <w:rFonts w:ascii="Arial" w:eastAsia="Arial" w:hAnsi="Arial" w:cs="Arial"/>
                <w:color w:val="162941"/>
                <w:sz w:val="20"/>
                <w:rtl/>
              </w:rPr>
              <w:t>تصنع سلاسل البروتين من الأحماض الأمينية بقراءة RNA الرسول.</w:t>
            </w:r>
          </w:p>
        </w:tc>
      </w:tr>
      <w:tr w:rsidR="00686D11" w14:paraId="05985571" w14:textId="77777777">
        <w:trPr>
          <w:jc w:val="center"/>
        </w:trPr>
        <w:tc>
          <w:tcPr>
            <w:tcW w:w="3061" w:type="dxa"/>
            <w:shd w:val="clear" w:color="auto" w:fill="FFFFFF"/>
            <w:vAlign w:val="center"/>
          </w:tcPr>
          <w:p w14:paraId="3BE35AD0" w14:textId="77777777" w:rsidR="00686D11" w:rsidRDefault="00686D11">
            <w:pPr>
              <w:bidi/>
              <w:spacing w:before="14" w:after="14" w:line="254" w:lineRule="auto"/>
              <w:jc w:val="right"/>
            </w:pPr>
            <w:r>
              <w:rPr>
                <w:rFonts w:ascii="Arial" w:eastAsia="Arial" w:hAnsi="Arial" w:cs="Arial"/>
                <w:color w:val="162941"/>
                <w:sz w:val="20"/>
                <w:rtl/>
              </w:rPr>
              <w:t>الشبكة الإندوبلازمية الخشنة</w:t>
            </w:r>
          </w:p>
        </w:tc>
        <w:tc>
          <w:tcPr>
            <w:tcW w:w="6690" w:type="dxa"/>
            <w:shd w:val="clear" w:color="auto" w:fill="FFFFFF"/>
            <w:vAlign w:val="center"/>
          </w:tcPr>
          <w:p w14:paraId="1C1FA8B8" w14:textId="77777777" w:rsidR="00686D11" w:rsidRDefault="00686D11">
            <w:pPr>
              <w:bidi/>
              <w:spacing w:before="14" w:after="14" w:line="254" w:lineRule="auto"/>
              <w:jc w:val="right"/>
            </w:pPr>
            <w:r>
              <w:rPr>
                <w:rFonts w:ascii="Arial" w:eastAsia="Arial" w:hAnsi="Arial" w:cs="Arial"/>
                <w:color w:val="162941"/>
                <w:sz w:val="20"/>
                <w:rtl/>
              </w:rPr>
              <w:t>تشارك في تصنيع وطيّ ومعالجة بروتينات مرتبطة بالغشاء أو مخصصة للإفراز.</w:t>
            </w:r>
          </w:p>
        </w:tc>
      </w:tr>
      <w:tr w:rsidR="00686D11" w14:paraId="0E3E9678" w14:textId="77777777">
        <w:trPr>
          <w:jc w:val="center"/>
        </w:trPr>
        <w:tc>
          <w:tcPr>
            <w:tcW w:w="3061" w:type="dxa"/>
            <w:shd w:val="clear" w:color="auto" w:fill="F0F5F7"/>
            <w:vAlign w:val="center"/>
          </w:tcPr>
          <w:p w14:paraId="4012852D" w14:textId="77777777" w:rsidR="00686D11" w:rsidRDefault="00686D11">
            <w:pPr>
              <w:bidi/>
              <w:spacing w:before="14" w:after="14" w:line="254" w:lineRule="auto"/>
              <w:jc w:val="right"/>
            </w:pPr>
            <w:r>
              <w:rPr>
                <w:rFonts w:ascii="Arial" w:eastAsia="Arial" w:hAnsi="Arial" w:cs="Arial"/>
                <w:color w:val="162941"/>
                <w:sz w:val="20"/>
                <w:rtl/>
              </w:rPr>
              <w:t>جهاز غولجي</w:t>
            </w:r>
          </w:p>
        </w:tc>
        <w:tc>
          <w:tcPr>
            <w:tcW w:w="6690" w:type="dxa"/>
            <w:shd w:val="clear" w:color="auto" w:fill="F0F5F7"/>
            <w:vAlign w:val="center"/>
          </w:tcPr>
          <w:p w14:paraId="218BE0DF" w14:textId="77777777" w:rsidR="00686D11" w:rsidRDefault="00686D11">
            <w:pPr>
              <w:bidi/>
              <w:spacing w:before="14" w:after="14" w:line="254" w:lineRule="auto"/>
              <w:jc w:val="right"/>
            </w:pPr>
            <w:r>
              <w:rPr>
                <w:rFonts w:ascii="Arial" w:eastAsia="Arial" w:hAnsi="Arial" w:cs="Arial"/>
                <w:color w:val="162941"/>
                <w:sz w:val="20"/>
                <w:rtl/>
              </w:rPr>
              <w:t>يعدّل ويصنّف ويوجّه بروتينات ودهونا عبر مسارات خلوية.</w:t>
            </w:r>
          </w:p>
        </w:tc>
      </w:tr>
      <w:tr w:rsidR="00686D11" w14:paraId="2CA29CEE" w14:textId="77777777">
        <w:trPr>
          <w:jc w:val="center"/>
        </w:trPr>
        <w:tc>
          <w:tcPr>
            <w:tcW w:w="3061" w:type="dxa"/>
            <w:shd w:val="clear" w:color="auto" w:fill="FFFFFF"/>
            <w:vAlign w:val="center"/>
          </w:tcPr>
          <w:p w14:paraId="121F29B3" w14:textId="77777777" w:rsidR="00686D11" w:rsidRDefault="00686D11">
            <w:pPr>
              <w:bidi/>
              <w:spacing w:before="14" w:after="14" w:line="254" w:lineRule="auto"/>
              <w:jc w:val="right"/>
            </w:pPr>
            <w:r>
              <w:rPr>
                <w:rFonts w:ascii="Arial" w:eastAsia="Arial" w:hAnsi="Arial" w:cs="Arial"/>
                <w:color w:val="162941"/>
                <w:sz w:val="20"/>
                <w:rtl/>
              </w:rPr>
              <w:t>الميتوكوندريا</w:t>
            </w:r>
          </w:p>
        </w:tc>
        <w:tc>
          <w:tcPr>
            <w:tcW w:w="6690" w:type="dxa"/>
            <w:shd w:val="clear" w:color="auto" w:fill="FFFFFF"/>
            <w:vAlign w:val="center"/>
          </w:tcPr>
          <w:p w14:paraId="508F8308" w14:textId="77777777" w:rsidR="00686D11" w:rsidRDefault="00686D11">
            <w:pPr>
              <w:bidi/>
              <w:spacing w:before="14" w:after="14" w:line="254" w:lineRule="auto"/>
              <w:jc w:val="right"/>
            </w:pPr>
            <w:r>
              <w:rPr>
                <w:rFonts w:ascii="Arial" w:eastAsia="Arial" w:hAnsi="Arial" w:cs="Arial"/>
                <w:color w:val="162941"/>
                <w:sz w:val="20"/>
                <w:rtl/>
              </w:rPr>
              <w:t>تُنتج قدرا كبيرا من ATP في الخلايا الهوائية عبر التنفس الخلوي.</w:t>
            </w:r>
          </w:p>
        </w:tc>
      </w:tr>
    </w:tbl>
    <w:p w14:paraId="756B13D3" w14:textId="77777777" w:rsidR="00686D11" w:rsidRDefault="00686D11">
      <w:pPr>
        <w:spacing w:after="64"/>
      </w:pPr>
    </w:p>
    <w:p w14:paraId="27E47CCA" w14:textId="77777777" w:rsidR="00686D11" w:rsidRDefault="00686D11">
      <w:pPr>
        <w:pStyle w:val="Heading1"/>
        <w:bidi/>
        <w:spacing w:before="160" w:after="64"/>
        <w:jc w:val="right"/>
      </w:pPr>
      <w:r>
        <w:rPr>
          <w:rFonts w:ascii="Arial" w:eastAsia="Arial" w:hAnsi="Arial" w:cs="Arial"/>
          <w:rtl/>
        </w:rPr>
        <w:t>4. النقل عبر الغشاء البلازمي</w:t>
      </w:r>
    </w:p>
    <w:p w14:paraId="03942408" w14:textId="77777777" w:rsidR="00686D11" w:rsidRDefault="00686D11">
      <w:pPr>
        <w:bidi/>
        <w:spacing w:after="64"/>
        <w:jc w:val="right"/>
      </w:pPr>
      <w:r>
        <w:rPr>
          <w:rFonts w:ascii="Arial" w:eastAsia="Arial" w:hAnsi="Arial" w:cs="Arial"/>
          <w:rtl/>
        </w:rPr>
        <w:t>يحافظ الغشاء البلازمي على اختلاف تركيب الوسط داخل الخلية وخارجها، ويسمح بمرور مواد عبر آليات متعددة. تحدد خصائص المادة وتدرج تركيزها أو تدرجها الكهروكيميائي ووجود البروتينات الناقلة طريقة عبورها.</w:t>
      </w:r>
    </w:p>
    <w:p w14:paraId="653707CB" w14:textId="77777777" w:rsidR="00686D11" w:rsidRDefault="00686D11">
      <w:pPr>
        <w:spacing w:after="64"/>
        <w:jc w:val="center"/>
      </w:pPr>
      <w:r>
        <w:rPr>
          <w:noProof/>
        </w:rPr>
        <w:drawing>
          <wp:inline distT="0" distB="0" distL="0" distR="0" wp14:anchorId="6A35B348" wp14:editId="292BC346">
            <wp:extent cx="5688000" cy="3166320"/>
            <wp:effectExtent l="0" t="0" r="0" b="0"/>
            <wp:docPr id="1870533317" name="Picture 1870533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7_transport.png"/>
                    <pic:cNvPicPr/>
                  </pic:nvPicPr>
                  <pic:blipFill>
                    <a:blip r:embed="rId35"/>
                    <a:stretch>
                      <a:fillRect/>
                    </a:stretch>
                  </pic:blipFill>
                  <pic:spPr>
                    <a:xfrm>
                      <a:off x="0" y="0"/>
                      <a:ext cx="5688000" cy="3166320"/>
                    </a:xfrm>
                    <a:prstGeom prst="rect">
                      <a:avLst/>
                    </a:prstGeom>
                  </pic:spPr>
                </pic:pic>
              </a:graphicData>
            </a:graphic>
          </wp:inline>
        </w:drawing>
      </w:r>
    </w:p>
    <w:p w14:paraId="0B32DC21" w14:textId="77777777" w:rsidR="00686D11" w:rsidRDefault="00686D11">
      <w:pPr>
        <w:bidi/>
        <w:spacing w:after="64"/>
        <w:jc w:val="center"/>
      </w:pPr>
      <w:r>
        <w:rPr>
          <w:rFonts w:ascii="Arial" w:eastAsia="Arial" w:hAnsi="Arial" w:cs="Arial"/>
          <w:color w:val="53687B"/>
          <w:sz w:val="18"/>
          <w:rtl/>
        </w:rPr>
        <w:t>الشكل 2: تمييز تخطيطي بين الانتشار البسيط والانتشار الميسر والنقل النشط.</w:t>
      </w:r>
    </w:p>
    <w:tbl>
      <w:tblPr>
        <w:tblStyle w:val="TableGrid"/>
        <w:tblW w:w="0" w:type="auto"/>
        <w:jc w:val="center"/>
        <w:tblLayout w:type="fixed"/>
        <w:tblLook w:val="04A0" w:firstRow="1" w:lastRow="0" w:firstColumn="1" w:lastColumn="0" w:noHBand="0" w:noVBand="1"/>
      </w:tblPr>
      <w:tblGrid>
        <w:gridCol w:w="3364"/>
        <w:gridCol w:w="5329"/>
        <w:gridCol w:w="3364"/>
      </w:tblGrid>
      <w:tr w:rsidR="00686D11" w14:paraId="213E81FC" w14:textId="77777777">
        <w:trPr>
          <w:jc w:val="center"/>
        </w:trPr>
        <w:tc>
          <w:tcPr>
            <w:tcW w:w="3364" w:type="dxa"/>
            <w:shd w:val="clear" w:color="auto" w:fill="162941"/>
            <w:vAlign w:val="center"/>
          </w:tcPr>
          <w:p w14:paraId="39338840" w14:textId="77777777" w:rsidR="00686D11" w:rsidRDefault="00686D11">
            <w:pPr>
              <w:bidi/>
              <w:spacing w:before="14" w:after="14" w:line="254" w:lineRule="auto"/>
              <w:jc w:val="right"/>
            </w:pPr>
            <w:r>
              <w:rPr>
                <w:rFonts w:ascii="Arial" w:eastAsia="Arial" w:hAnsi="Arial" w:cs="Arial"/>
                <w:b/>
                <w:color w:val="FFFFFF"/>
                <w:sz w:val="21"/>
                <w:rtl/>
              </w:rPr>
              <w:t>الآلية</w:t>
            </w:r>
          </w:p>
        </w:tc>
        <w:tc>
          <w:tcPr>
            <w:tcW w:w="3364" w:type="dxa"/>
            <w:shd w:val="clear" w:color="auto" w:fill="162941"/>
            <w:vAlign w:val="center"/>
          </w:tcPr>
          <w:p w14:paraId="08FEC3D0" w14:textId="77777777" w:rsidR="00686D11" w:rsidRDefault="00686D11">
            <w:pPr>
              <w:bidi/>
              <w:spacing w:before="14" w:after="14" w:line="254" w:lineRule="auto"/>
              <w:jc w:val="right"/>
            </w:pPr>
            <w:r>
              <w:rPr>
                <w:rFonts w:ascii="Arial" w:eastAsia="Arial" w:hAnsi="Arial" w:cs="Arial"/>
                <w:b/>
                <w:color w:val="FFFFFF"/>
                <w:sz w:val="21"/>
                <w:rtl/>
              </w:rPr>
              <w:t>كيف تحدث؟</w:t>
            </w:r>
          </w:p>
        </w:tc>
        <w:tc>
          <w:tcPr>
            <w:tcW w:w="3364" w:type="dxa"/>
            <w:shd w:val="clear" w:color="auto" w:fill="162941"/>
            <w:vAlign w:val="center"/>
          </w:tcPr>
          <w:p w14:paraId="30AABDC2" w14:textId="77777777" w:rsidR="00686D11" w:rsidRDefault="00686D11">
            <w:pPr>
              <w:bidi/>
              <w:spacing w:before="14" w:after="14" w:line="254" w:lineRule="auto"/>
              <w:jc w:val="right"/>
            </w:pPr>
            <w:r>
              <w:rPr>
                <w:rFonts w:ascii="Arial" w:eastAsia="Arial" w:hAnsi="Arial" w:cs="Arial"/>
                <w:b/>
                <w:color w:val="FFFFFF"/>
                <w:sz w:val="21"/>
                <w:rtl/>
              </w:rPr>
              <w:t>مثال مبسط</w:t>
            </w:r>
          </w:p>
        </w:tc>
      </w:tr>
      <w:tr w:rsidR="00686D11" w14:paraId="2F099F93" w14:textId="77777777">
        <w:trPr>
          <w:jc w:val="center"/>
        </w:trPr>
        <w:tc>
          <w:tcPr>
            <w:tcW w:w="1814" w:type="dxa"/>
            <w:shd w:val="clear" w:color="auto" w:fill="F0F5F7"/>
            <w:vAlign w:val="center"/>
          </w:tcPr>
          <w:p w14:paraId="760D7776" w14:textId="77777777" w:rsidR="00686D11" w:rsidRDefault="00686D11">
            <w:pPr>
              <w:bidi/>
              <w:spacing w:before="14" w:after="14" w:line="254" w:lineRule="auto"/>
              <w:jc w:val="right"/>
            </w:pPr>
            <w:r>
              <w:rPr>
                <w:rFonts w:ascii="Arial" w:eastAsia="Arial" w:hAnsi="Arial" w:cs="Arial"/>
                <w:color w:val="162941"/>
                <w:sz w:val="20"/>
                <w:rtl/>
              </w:rPr>
              <w:t>الانتشار البسيط</w:t>
            </w:r>
          </w:p>
        </w:tc>
        <w:tc>
          <w:tcPr>
            <w:tcW w:w="5329" w:type="dxa"/>
            <w:shd w:val="clear" w:color="auto" w:fill="F0F5F7"/>
            <w:vAlign w:val="center"/>
          </w:tcPr>
          <w:p w14:paraId="7DACDEAD" w14:textId="77777777" w:rsidR="00686D11" w:rsidRDefault="00686D11">
            <w:pPr>
              <w:bidi/>
              <w:spacing w:before="14" w:after="14" w:line="254" w:lineRule="auto"/>
              <w:jc w:val="right"/>
            </w:pPr>
            <w:r>
              <w:rPr>
                <w:rFonts w:ascii="Arial" w:eastAsia="Arial" w:hAnsi="Arial" w:cs="Arial"/>
                <w:color w:val="162941"/>
                <w:sz w:val="20"/>
                <w:rtl/>
              </w:rPr>
              <w:t>حركة صافية مع تدرج التركيز، دون ناقل بروتيني أو ATP مباشر.</w:t>
            </w:r>
          </w:p>
        </w:tc>
        <w:tc>
          <w:tcPr>
            <w:tcW w:w="2608" w:type="dxa"/>
            <w:shd w:val="clear" w:color="auto" w:fill="F0F5F7"/>
            <w:vAlign w:val="center"/>
          </w:tcPr>
          <w:p w14:paraId="6BE799F1" w14:textId="77777777" w:rsidR="00686D11" w:rsidRDefault="00686D11">
            <w:pPr>
              <w:bidi/>
              <w:spacing w:before="14" w:after="14" w:line="254" w:lineRule="auto"/>
              <w:jc w:val="right"/>
            </w:pPr>
            <w:r>
              <w:rPr>
                <w:rFonts w:ascii="Arial" w:eastAsia="Arial" w:hAnsi="Arial" w:cs="Arial"/>
                <w:color w:val="162941"/>
                <w:sz w:val="20"/>
                <w:rtl/>
              </w:rPr>
              <w:t>عبور O₂ وCO₂ عبر طبقة الدهون.</w:t>
            </w:r>
          </w:p>
        </w:tc>
      </w:tr>
      <w:tr w:rsidR="00686D11" w14:paraId="213FD702" w14:textId="77777777">
        <w:trPr>
          <w:jc w:val="center"/>
        </w:trPr>
        <w:tc>
          <w:tcPr>
            <w:tcW w:w="1814" w:type="dxa"/>
            <w:shd w:val="clear" w:color="auto" w:fill="FFFFFF"/>
            <w:vAlign w:val="center"/>
          </w:tcPr>
          <w:p w14:paraId="1F3B88F8" w14:textId="77777777" w:rsidR="00686D11" w:rsidRDefault="00686D11">
            <w:pPr>
              <w:bidi/>
              <w:spacing w:before="14" w:after="14" w:line="254" w:lineRule="auto"/>
              <w:jc w:val="right"/>
            </w:pPr>
            <w:r>
              <w:rPr>
                <w:rFonts w:ascii="Arial" w:eastAsia="Arial" w:hAnsi="Arial" w:cs="Arial"/>
                <w:color w:val="162941"/>
                <w:sz w:val="20"/>
                <w:rtl/>
              </w:rPr>
              <w:t>الانتشار المُيسّر</w:t>
            </w:r>
          </w:p>
        </w:tc>
        <w:tc>
          <w:tcPr>
            <w:tcW w:w="5329" w:type="dxa"/>
            <w:shd w:val="clear" w:color="auto" w:fill="FFFFFF"/>
            <w:vAlign w:val="center"/>
          </w:tcPr>
          <w:p w14:paraId="4A025F45" w14:textId="77777777" w:rsidR="00686D11" w:rsidRDefault="00686D11">
            <w:pPr>
              <w:bidi/>
              <w:spacing w:before="14" w:after="14" w:line="254" w:lineRule="auto"/>
              <w:jc w:val="right"/>
            </w:pPr>
            <w:r>
              <w:rPr>
                <w:rFonts w:ascii="Arial" w:eastAsia="Arial" w:hAnsi="Arial" w:cs="Arial"/>
                <w:color w:val="162941"/>
                <w:sz w:val="20"/>
                <w:rtl/>
              </w:rPr>
              <w:t>نقل مع التدرج عبر قناة أو ناقل غشائي، دون ATP مباشر.</w:t>
            </w:r>
          </w:p>
        </w:tc>
        <w:tc>
          <w:tcPr>
            <w:tcW w:w="2608" w:type="dxa"/>
            <w:shd w:val="clear" w:color="auto" w:fill="FFFFFF"/>
            <w:vAlign w:val="center"/>
          </w:tcPr>
          <w:p w14:paraId="580DB75A" w14:textId="77777777" w:rsidR="00686D11" w:rsidRDefault="00686D11">
            <w:pPr>
              <w:bidi/>
              <w:spacing w:before="14" w:after="14" w:line="254" w:lineRule="auto"/>
              <w:jc w:val="right"/>
            </w:pPr>
            <w:r>
              <w:rPr>
                <w:rFonts w:ascii="Arial" w:eastAsia="Arial" w:hAnsi="Arial" w:cs="Arial"/>
                <w:color w:val="162941"/>
                <w:sz w:val="20"/>
                <w:rtl/>
              </w:rPr>
              <w:t>دخول الغلوكوز إلى خلايا معينة عبر ناقلات GLUT.</w:t>
            </w:r>
          </w:p>
        </w:tc>
      </w:tr>
      <w:tr w:rsidR="00686D11" w14:paraId="2439E87D" w14:textId="77777777">
        <w:trPr>
          <w:jc w:val="center"/>
        </w:trPr>
        <w:tc>
          <w:tcPr>
            <w:tcW w:w="1814" w:type="dxa"/>
            <w:shd w:val="clear" w:color="auto" w:fill="F0F5F7"/>
            <w:vAlign w:val="center"/>
          </w:tcPr>
          <w:p w14:paraId="29281D01" w14:textId="77777777" w:rsidR="00686D11" w:rsidRDefault="00686D11">
            <w:pPr>
              <w:bidi/>
              <w:spacing w:before="14" w:after="14" w:line="254" w:lineRule="auto"/>
              <w:jc w:val="right"/>
            </w:pPr>
            <w:r>
              <w:rPr>
                <w:rFonts w:ascii="Arial" w:eastAsia="Arial" w:hAnsi="Arial" w:cs="Arial"/>
                <w:color w:val="162941"/>
                <w:sz w:val="20"/>
                <w:rtl/>
              </w:rPr>
              <w:t>النقل النشط</w:t>
            </w:r>
          </w:p>
        </w:tc>
        <w:tc>
          <w:tcPr>
            <w:tcW w:w="5329" w:type="dxa"/>
            <w:shd w:val="clear" w:color="auto" w:fill="F0F5F7"/>
            <w:vAlign w:val="center"/>
          </w:tcPr>
          <w:p w14:paraId="02ED6876" w14:textId="77777777" w:rsidR="00686D11" w:rsidRDefault="00686D11">
            <w:pPr>
              <w:bidi/>
              <w:spacing w:before="14" w:after="14" w:line="254" w:lineRule="auto"/>
              <w:jc w:val="right"/>
            </w:pPr>
            <w:r>
              <w:rPr>
                <w:rFonts w:ascii="Arial" w:eastAsia="Arial" w:hAnsi="Arial" w:cs="Arial"/>
                <w:color w:val="162941"/>
                <w:sz w:val="20"/>
                <w:rtl/>
              </w:rPr>
              <w:t>حركة مواد عكس تدرجها باستخدام الطاقة مباشرة أو بصورة غير مباشرة.</w:t>
            </w:r>
          </w:p>
        </w:tc>
        <w:tc>
          <w:tcPr>
            <w:tcW w:w="2608" w:type="dxa"/>
            <w:shd w:val="clear" w:color="auto" w:fill="F0F5F7"/>
            <w:vAlign w:val="center"/>
          </w:tcPr>
          <w:p w14:paraId="68CD3A13" w14:textId="77777777" w:rsidR="00686D11" w:rsidRDefault="00686D11">
            <w:pPr>
              <w:bidi/>
              <w:spacing w:before="14" w:after="14" w:line="254" w:lineRule="auto"/>
              <w:jc w:val="right"/>
            </w:pPr>
            <w:r>
              <w:rPr>
                <w:rFonts w:ascii="Arial" w:eastAsia="Arial" w:hAnsi="Arial" w:cs="Arial"/>
                <w:color w:val="162941"/>
                <w:sz w:val="20"/>
                <w:rtl/>
              </w:rPr>
              <w:t>مضخة Na⁺/K⁺ تستخدم ATP.</w:t>
            </w:r>
          </w:p>
        </w:tc>
      </w:tr>
      <w:tr w:rsidR="00686D11" w14:paraId="069BD914" w14:textId="77777777">
        <w:trPr>
          <w:jc w:val="center"/>
        </w:trPr>
        <w:tc>
          <w:tcPr>
            <w:tcW w:w="1814" w:type="dxa"/>
            <w:shd w:val="clear" w:color="auto" w:fill="FFFFFF"/>
            <w:vAlign w:val="center"/>
          </w:tcPr>
          <w:p w14:paraId="5C98B802" w14:textId="77777777" w:rsidR="00686D11" w:rsidRDefault="00686D11">
            <w:pPr>
              <w:bidi/>
              <w:spacing w:before="14" w:after="14" w:line="254" w:lineRule="auto"/>
              <w:jc w:val="right"/>
            </w:pPr>
            <w:r>
              <w:rPr>
                <w:rFonts w:ascii="Arial" w:eastAsia="Arial" w:hAnsi="Arial" w:cs="Arial"/>
                <w:color w:val="162941"/>
                <w:sz w:val="20"/>
                <w:rtl/>
              </w:rPr>
              <w:t>الأسموزية</w:t>
            </w:r>
          </w:p>
        </w:tc>
        <w:tc>
          <w:tcPr>
            <w:tcW w:w="5329" w:type="dxa"/>
            <w:shd w:val="clear" w:color="auto" w:fill="FFFFFF"/>
            <w:vAlign w:val="center"/>
          </w:tcPr>
          <w:p w14:paraId="69D81232" w14:textId="77777777" w:rsidR="00686D11" w:rsidRDefault="00686D11">
            <w:pPr>
              <w:bidi/>
              <w:spacing w:before="14" w:after="14" w:line="254" w:lineRule="auto"/>
              <w:jc w:val="right"/>
            </w:pPr>
            <w:r>
              <w:rPr>
                <w:rFonts w:ascii="Arial" w:eastAsia="Arial" w:hAnsi="Arial" w:cs="Arial"/>
                <w:color w:val="162941"/>
                <w:sz w:val="20"/>
                <w:rtl/>
              </w:rPr>
              <w:t>انتقال الماء عبر غشاء شبه منفذ وفق فرق الكمون المائي.</w:t>
            </w:r>
          </w:p>
        </w:tc>
        <w:tc>
          <w:tcPr>
            <w:tcW w:w="2608" w:type="dxa"/>
            <w:shd w:val="clear" w:color="auto" w:fill="FFFFFF"/>
            <w:vAlign w:val="center"/>
          </w:tcPr>
          <w:p w14:paraId="213EF077" w14:textId="77777777" w:rsidR="00686D11" w:rsidRDefault="00686D11">
            <w:pPr>
              <w:bidi/>
              <w:spacing w:before="14" w:after="14" w:line="254" w:lineRule="auto"/>
              <w:jc w:val="right"/>
            </w:pPr>
            <w:r>
              <w:rPr>
                <w:rFonts w:ascii="Arial" w:eastAsia="Arial" w:hAnsi="Arial" w:cs="Arial"/>
                <w:color w:val="162941"/>
                <w:sz w:val="20"/>
                <w:rtl/>
              </w:rPr>
              <w:t>حركة الماء عبر قنوات الأكوابورين.</w:t>
            </w:r>
          </w:p>
        </w:tc>
      </w:tr>
      <w:tr w:rsidR="00686D11" w14:paraId="45525CE0" w14:textId="77777777">
        <w:trPr>
          <w:jc w:val="center"/>
        </w:trPr>
        <w:tc>
          <w:tcPr>
            <w:tcW w:w="1814" w:type="dxa"/>
            <w:shd w:val="clear" w:color="auto" w:fill="F0F5F7"/>
            <w:vAlign w:val="center"/>
          </w:tcPr>
          <w:p w14:paraId="23E3918F" w14:textId="77777777" w:rsidR="00686D11" w:rsidRDefault="00686D11">
            <w:pPr>
              <w:bidi/>
              <w:spacing w:before="14" w:after="14" w:line="254" w:lineRule="auto"/>
              <w:jc w:val="right"/>
            </w:pPr>
            <w:r>
              <w:rPr>
                <w:rFonts w:ascii="Arial" w:eastAsia="Arial" w:hAnsi="Arial" w:cs="Arial"/>
                <w:color w:val="162941"/>
                <w:sz w:val="20"/>
                <w:rtl/>
              </w:rPr>
              <w:t>النقل الحويصلي</w:t>
            </w:r>
          </w:p>
        </w:tc>
        <w:tc>
          <w:tcPr>
            <w:tcW w:w="5329" w:type="dxa"/>
            <w:shd w:val="clear" w:color="auto" w:fill="F0F5F7"/>
            <w:vAlign w:val="center"/>
          </w:tcPr>
          <w:p w14:paraId="6C53E4C0" w14:textId="77777777" w:rsidR="00686D11" w:rsidRDefault="00686D11">
            <w:pPr>
              <w:bidi/>
              <w:spacing w:before="14" w:after="14" w:line="254" w:lineRule="auto"/>
              <w:jc w:val="right"/>
            </w:pPr>
            <w:r>
              <w:rPr>
                <w:rFonts w:ascii="Arial" w:eastAsia="Arial" w:hAnsi="Arial" w:cs="Arial"/>
                <w:color w:val="162941"/>
                <w:sz w:val="20"/>
                <w:rtl/>
              </w:rPr>
              <w:t>إدخال مواد أو إخراجها بمشاركة حويصلات غشائية.</w:t>
            </w:r>
          </w:p>
        </w:tc>
        <w:tc>
          <w:tcPr>
            <w:tcW w:w="2608" w:type="dxa"/>
            <w:shd w:val="clear" w:color="auto" w:fill="F0F5F7"/>
            <w:vAlign w:val="center"/>
          </w:tcPr>
          <w:p w14:paraId="697B96BA" w14:textId="77777777" w:rsidR="00686D11" w:rsidRDefault="00686D11">
            <w:pPr>
              <w:bidi/>
              <w:spacing w:before="14" w:after="14" w:line="254" w:lineRule="auto"/>
              <w:jc w:val="right"/>
            </w:pPr>
            <w:r>
              <w:rPr>
                <w:rFonts w:ascii="Arial" w:eastAsia="Arial" w:hAnsi="Arial" w:cs="Arial"/>
                <w:color w:val="162941"/>
                <w:sz w:val="20"/>
                <w:rtl/>
              </w:rPr>
              <w:t>الإدخال الخلوي والإخراج الخلوي.</w:t>
            </w:r>
          </w:p>
        </w:tc>
      </w:tr>
    </w:tbl>
    <w:p w14:paraId="03C1C828" w14:textId="77777777" w:rsidR="00686D11" w:rsidRDefault="00686D11">
      <w:pPr>
        <w:spacing w:after="64"/>
      </w:pPr>
    </w:p>
    <w:tbl>
      <w:tblPr>
        <w:tblW w:w="0" w:type="auto"/>
        <w:tblLayout w:type="fixed"/>
        <w:tblLook w:val="04A0" w:firstRow="1" w:lastRow="0" w:firstColumn="1" w:lastColumn="0" w:noHBand="0" w:noVBand="1"/>
      </w:tblPr>
      <w:tblGrid>
        <w:gridCol w:w="10092"/>
      </w:tblGrid>
      <w:tr w:rsidR="00686D11" w14:paraId="74A9FE08" w14:textId="77777777">
        <w:tc>
          <w:tcPr>
            <w:tcW w:w="10092" w:type="dxa"/>
            <w:shd w:val="clear" w:color="auto" w:fill="F1F5F7"/>
            <w:vAlign w:val="center"/>
          </w:tcPr>
          <w:p w14:paraId="3C2864A6" w14:textId="77777777" w:rsidR="00686D11" w:rsidRDefault="00686D11">
            <w:pPr>
              <w:bidi/>
              <w:spacing w:before="14" w:after="14" w:line="254" w:lineRule="auto"/>
              <w:jc w:val="right"/>
            </w:pPr>
            <w:r>
              <w:rPr>
                <w:rFonts w:ascii="Arial" w:eastAsia="Arial" w:hAnsi="Arial" w:cs="Arial"/>
                <w:b/>
                <w:color w:val="087C83"/>
                <w:rtl/>
              </w:rPr>
              <w:t xml:space="preserve">تمييز أساسي:  </w:t>
            </w:r>
            <w:r>
              <w:rPr>
                <w:rFonts w:ascii="Arial" w:eastAsia="Arial" w:hAnsi="Arial" w:cs="Arial"/>
                <w:color w:val="162941"/>
                <w:sz w:val="23"/>
                <w:rtl/>
              </w:rPr>
              <w:t>النقل السلبي لا يستهلك ATP بصورة مباشرة لتنفيذ عبور المادة مع تدرجها. أما النقل النشط الأولي فيستهلك ATP مباشرة، والنقل النشط الثانوي يستفيد من تدرج أيوني تكوّن بإنفاق طاقة.</w:t>
            </w:r>
          </w:p>
        </w:tc>
      </w:tr>
    </w:tbl>
    <w:p w14:paraId="38836EEB" w14:textId="77777777" w:rsidR="00686D11" w:rsidRDefault="00686D11">
      <w:pPr>
        <w:spacing w:after="64"/>
      </w:pPr>
    </w:p>
    <w:p w14:paraId="25430A82" w14:textId="77777777" w:rsidR="00686D11" w:rsidRDefault="00686D11">
      <w:pPr>
        <w:pStyle w:val="Heading1"/>
        <w:bidi/>
        <w:spacing w:before="160" w:after="64"/>
        <w:jc w:val="right"/>
      </w:pPr>
      <w:r>
        <w:rPr>
          <w:rFonts w:ascii="Arial" w:eastAsia="Arial" w:hAnsi="Arial" w:cs="Arial"/>
          <w:rtl/>
        </w:rPr>
        <w:t>5. النقل الحويصلي: إدخال وإخراج المواد</w:t>
      </w:r>
    </w:p>
    <w:p w14:paraId="17F6EE9A" w14:textId="77777777" w:rsidR="00686D11" w:rsidRDefault="00686D11">
      <w:pPr>
        <w:spacing w:after="64"/>
        <w:jc w:val="center"/>
      </w:pPr>
      <w:r>
        <w:rPr>
          <w:noProof/>
        </w:rPr>
        <w:drawing>
          <wp:inline distT="0" distB="0" distL="0" distR="0" wp14:anchorId="0EEF2069" wp14:editId="06BB16AB">
            <wp:extent cx="5616000" cy="3032640"/>
            <wp:effectExtent l="0" t="0" r="0" b="0"/>
            <wp:docPr id="78417743" name="Picture 78417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7_vesicles.png"/>
                    <pic:cNvPicPr/>
                  </pic:nvPicPr>
                  <pic:blipFill>
                    <a:blip r:embed="rId36"/>
                    <a:stretch>
                      <a:fillRect/>
                    </a:stretch>
                  </pic:blipFill>
                  <pic:spPr>
                    <a:xfrm>
                      <a:off x="0" y="0"/>
                      <a:ext cx="5616000" cy="3032640"/>
                    </a:xfrm>
                    <a:prstGeom prst="rect">
                      <a:avLst/>
                    </a:prstGeom>
                  </pic:spPr>
                </pic:pic>
              </a:graphicData>
            </a:graphic>
          </wp:inline>
        </w:drawing>
      </w:r>
    </w:p>
    <w:p w14:paraId="772C4775" w14:textId="77777777" w:rsidR="00686D11" w:rsidRDefault="00686D11">
      <w:pPr>
        <w:bidi/>
        <w:spacing w:after="64"/>
        <w:jc w:val="center"/>
      </w:pPr>
      <w:r>
        <w:rPr>
          <w:rFonts w:ascii="Arial" w:eastAsia="Arial" w:hAnsi="Arial" w:cs="Arial"/>
          <w:color w:val="53687B"/>
          <w:sz w:val="18"/>
          <w:rtl/>
        </w:rPr>
        <w:t>الشكل 3: مثال تخطيطي مبسط على الإدخال الخلوي والإخراج الخلوي.</w:t>
      </w:r>
    </w:p>
    <w:p w14:paraId="78BE5893" w14:textId="77777777" w:rsidR="00686D11" w:rsidRDefault="00686D11">
      <w:pPr>
        <w:bidi/>
        <w:spacing w:after="64"/>
        <w:jc w:val="right"/>
      </w:pPr>
      <w:r>
        <w:rPr>
          <w:rFonts w:ascii="Arial" w:eastAsia="Arial" w:hAnsi="Arial" w:cs="Arial"/>
          <w:rtl/>
        </w:rPr>
        <w:t>في الإدخال الخلوي (Endocytose) ينغمد الغشاء لتكوين حويصلة تُدخل مواد إلى الخلية. أما في الإخراج الخلوي (Exocytose) فتندمج حويصلة مع الغشاء البلازمي، وتطرح محتوياتها خارج الخلية أو تساهم في إضافة مكونات غشائية.</w:t>
      </w:r>
    </w:p>
    <w:p w14:paraId="3958F005" w14:textId="77777777" w:rsidR="00686D11" w:rsidRDefault="00686D11">
      <w:pPr>
        <w:pStyle w:val="Heading1"/>
        <w:bidi/>
        <w:spacing w:before="160" w:after="64"/>
        <w:jc w:val="right"/>
      </w:pPr>
      <w:r>
        <w:rPr>
          <w:rFonts w:ascii="Arial" w:eastAsia="Arial" w:hAnsi="Arial" w:cs="Arial"/>
          <w:rtl/>
        </w:rPr>
        <w:t>6. من المعلومات الوراثية إلى تصنيع البروتين</w:t>
      </w:r>
    </w:p>
    <w:p w14:paraId="23FCC9F5" w14:textId="77777777" w:rsidR="00686D11" w:rsidRDefault="00686D11">
      <w:pPr>
        <w:bidi/>
        <w:spacing w:after="64"/>
        <w:jc w:val="right"/>
      </w:pPr>
      <w:r>
        <w:rPr>
          <w:rFonts w:ascii="Arial" w:eastAsia="Arial" w:hAnsi="Arial" w:cs="Arial"/>
          <w:rtl/>
        </w:rPr>
        <w:t>تُنسخ معلومات جين معين في النواة إلى RNA رسول (mRNA)، ثم تُترجم المعلومات على الريبوسومات إلى سلسلة بروتينية. قد تبقى بعض البروتينات في السيتوسول؛ أما البروتينات المخصصة للإفراز أو لأغشية معينة فتسلك غالبا مسارا يشمل الشبكة الإندوبلازمية الخشنة وجهاز غولجي.</w:t>
      </w:r>
    </w:p>
    <w:p w14:paraId="33DC8330" w14:textId="77777777" w:rsidR="00686D11" w:rsidRDefault="00686D11">
      <w:pPr>
        <w:spacing w:after="64"/>
        <w:jc w:val="center"/>
      </w:pPr>
      <w:r>
        <w:rPr>
          <w:noProof/>
        </w:rPr>
        <w:drawing>
          <wp:inline distT="0" distB="0" distL="0" distR="0" wp14:anchorId="52614C47" wp14:editId="79B8156F">
            <wp:extent cx="5652000" cy="3127440"/>
            <wp:effectExtent l="0" t="0" r="0" b="0"/>
            <wp:docPr id="1450889542" name="Picture 1450889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7_protein.png"/>
                    <pic:cNvPicPr/>
                  </pic:nvPicPr>
                  <pic:blipFill>
                    <a:blip r:embed="rId37"/>
                    <a:stretch>
                      <a:fillRect/>
                    </a:stretch>
                  </pic:blipFill>
                  <pic:spPr>
                    <a:xfrm>
                      <a:off x="0" y="0"/>
                      <a:ext cx="5652000" cy="3127440"/>
                    </a:xfrm>
                    <a:prstGeom prst="rect">
                      <a:avLst/>
                    </a:prstGeom>
                  </pic:spPr>
                </pic:pic>
              </a:graphicData>
            </a:graphic>
          </wp:inline>
        </w:drawing>
      </w:r>
    </w:p>
    <w:p w14:paraId="2DA19158" w14:textId="77777777" w:rsidR="00686D11" w:rsidRDefault="00686D11">
      <w:pPr>
        <w:bidi/>
        <w:spacing w:after="64"/>
        <w:jc w:val="center"/>
      </w:pPr>
      <w:r>
        <w:rPr>
          <w:rFonts w:ascii="Arial" w:eastAsia="Arial" w:hAnsi="Arial" w:cs="Arial"/>
          <w:color w:val="53687B"/>
          <w:sz w:val="18"/>
          <w:rtl/>
        </w:rPr>
        <w:t>الشكل 4: مسار تعليمي لبروتين مخصص للإفراز؛ ليس مسارا إجباريا لكل البروتينات.</w:t>
      </w:r>
    </w:p>
    <w:p w14:paraId="2A51ACB2" w14:textId="77777777" w:rsidR="00686D11" w:rsidRDefault="00686D11">
      <w:pPr>
        <w:bidi/>
        <w:spacing w:after="64"/>
        <w:ind w:left="170"/>
        <w:jc w:val="right"/>
      </w:pPr>
      <w:r>
        <w:rPr>
          <w:rFonts w:ascii="Arial" w:eastAsia="Arial" w:hAnsi="Arial" w:cs="Arial"/>
          <w:rtl/>
        </w:rPr>
        <w:t>•  النواة: نسخ المعلومات الوراثية إلى mRNA.</w:t>
      </w:r>
    </w:p>
    <w:p w14:paraId="1A5AE655" w14:textId="77777777" w:rsidR="00686D11" w:rsidRDefault="00686D11">
      <w:pPr>
        <w:bidi/>
        <w:spacing w:after="64"/>
        <w:ind w:left="170"/>
        <w:jc w:val="right"/>
      </w:pPr>
      <w:r>
        <w:rPr>
          <w:rFonts w:ascii="Arial" w:eastAsia="Arial" w:hAnsi="Arial" w:cs="Arial"/>
          <w:rtl/>
        </w:rPr>
        <w:t>•  الريبوسومات: ترجمة mRNA إلى سلسلة أحماض أمينية.</w:t>
      </w:r>
    </w:p>
    <w:p w14:paraId="2C43112A" w14:textId="77777777" w:rsidR="00686D11" w:rsidRDefault="00686D11">
      <w:pPr>
        <w:bidi/>
        <w:spacing w:after="64"/>
        <w:ind w:left="170"/>
        <w:jc w:val="right"/>
      </w:pPr>
      <w:r>
        <w:rPr>
          <w:rFonts w:ascii="Arial" w:eastAsia="Arial" w:hAnsi="Arial" w:cs="Arial"/>
          <w:rtl/>
        </w:rPr>
        <w:t>•  الشبكة الإندوبلازمية الخشنة: تصنيع ومعالجة أولية لكثير من البروتينات المخصصة للإفراز أو الأغشية.</w:t>
      </w:r>
    </w:p>
    <w:p w14:paraId="23F63A46" w14:textId="77777777" w:rsidR="00686D11" w:rsidRDefault="00686D11">
      <w:pPr>
        <w:bidi/>
        <w:spacing w:after="64"/>
        <w:ind w:left="170"/>
        <w:jc w:val="right"/>
      </w:pPr>
      <w:r>
        <w:rPr>
          <w:rFonts w:ascii="Arial" w:eastAsia="Arial" w:hAnsi="Arial" w:cs="Arial"/>
          <w:rtl/>
        </w:rPr>
        <w:t>•  جهاز غولجي: تعديل وفرز وتوجيه عدد من هذه البروتينات.</w:t>
      </w:r>
    </w:p>
    <w:p w14:paraId="382643E1" w14:textId="77777777" w:rsidR="00686D11" w:rsidRDefault="00686D11">
      <w:pPr>
        <w:bidi/>
        <w:spacing w:after="64"/>
        <w:ind w:left="170"/>
        <w:jc w:val="right"/>
      </w:pPr>
      <w:r>
        <w:rPr>
          <w:rFonts w:ascii="Arial" w:eastAsia="Arial" w:hAnsi="Arial" w:cs="Arial"/>
          <w:rtl/>
        </w:rPr>
        <w:t>•  الحويصلات: نقلها إلى مواقعها المناسبة داخل الخلية أو خارجها.</w:t>
      </w:r>
    </w:p>
    <w:p w14:paraId="2F06EE46" w14:textId="77777777" w:rsidR="00686D11" w:rsidRDefault="00686D11">
      <w:pPr>
        <w:pStyle w:val="Heading1"/>
        <w:bidi/>
        <w:spacing w:before="160" w:after="64"/>
        <w:jc w:val="right"/>
      </w:pPr>
      <w:r>
        <w:rPr>
          <w:rFonts w:ascii="Arial" w:eastAsia="Arial" w:hAnsi="Arial" w:cs="Arial"/>
          <w:rtl/>
        </w:rPr>
        <w:t>7. الميتوكوندريا وATP: لماذا تحتاج الخلية إلى الطاقة؟</w:t>
      </w:r>
    </w:p>
    <w:p w14:paraId="37EFBD9C" w14:textId="77777777" w:rsidR="00686D11" w:rsidRDefault="00686D11">
      <w:pPr>
        <w:bidi/>
        <w:spacing w:after="64"/>
        <w:jc w:val="right"/>
      </w:pPr>
      <w:r>
        <w:rPr>
          <w:rFonts w:ascii="Arial" w:eastAsia="Arial" w:hAnsi="Arial" w:cs="Arial"/>
          <w:rtl/>
        </w:rPr>
        <w:t>ATP (أدينوزين ثلاثي الفوسفات) هو جزيء تستخدمه الخلية لنقل الطاقة اللازمة إلى عمليات مثل الانقباض العضلي والنقل النشط. يبدأ تحلل الغلوكوز في السيتوسول ويمكن أن يُنتج ATP، بينما تسهم الميتوكوندريا في إنتاج قدر كبير من ATP عبر التنفس الخلوي الهوائي الذي يستخدم الأكسجين.</w:t>
      </w:r>
    </w:p>
    <w:p w14:paraId="0349DCC5" w14:textId="77777777" w:rsidR="00686D11" w:rsidRDefault="00686D11">
      <w:pPr>
        <w:spacing w:after="64"/>
        <w:jc w:val="center"/>
      </w:pPr>
      <w:r>
        <w:rPr>
          <w:noProof/>
        </w:rPr>
        <w:drawing>
          <wp:inline distT="0" distB="0" distL="0" distR="0" wp14:anchorId="261B34C4" wp14:editId="7CC41D57">
            <wp:extent cx="5652000" cy="3165120"/>
            <wp:effectExtent l="0" t="0" r="0" b="0"/>
            <wp:docPr id="1645917121" name="Picture 1645917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7_energy.png"/>
                    <pic:cNvPicPr/>
                  </pic:nvPicPr>
                  <pic:blipFill>
                    <a:blip r:embed="rId38"/>
                    <a:stretch>
                      <a:fillRect/>
                    </a:stretch>
                  </pic:blipFill>
                  <pic:spPr>
                    <a:xfrm>
                      <a:off x="0" y="0"/>
                      <a:ext cx="5652000" cy="3165120"/>
                    </a:xfrm>
                    <a:prstGeom prst="rect">
                      <a:avLst/>
                    </a:prstGeom>
                  </pic:spPr>
                </pic:pic>
              </a:graphicData>
            </a:graphic>
          </wp:inline>
        </w:drawing>
      </w:r>
    </w:p>
    <w:p w14:paraId="43A735E7" w14:textId="77777777" w:rsidR="00686D11" w:rsidRDefault="00686D11">
      <w:pPr>
        <w:bidi/>
        <w:spacing w:after="64"/>
        <w:jc w:val="center"/>
      </w:pPr>
      <w:r>
        <w:rPr>
          <w:rFonts w:ascii="Arial" w:eastAsia="Arial" w:hAnsi="Arial" w:cs="Arial"/>
          <w:color w:val="53687B"/>
          <w:sz w:val="18"/>
          <w:rtl/>
        </w:rPr>
        <w:t>الشكل 5: إسهام التحلل السكري والميتوكوندريا في إعادة تكوين ATP المستخدم في الحركة.</w:t>
      </w:r>
    </w:p>
    <w:tbl>
      <w:tblPr>
        <w:tblW w:w="0" w:type="auto"/>
        <w:tblLayout w:type="fixed"/>
        <w:tblLook w:val="04A0" w:firstRow="1" w:lastRow="0" w:firstColumn="1" w:lastColumn="0" w:noHBand="0" w:noVBand="1"/>
      </w:tblPr>
      <w:tblGrid>
        <w:gridCol w:w="10092"/>
      </w:tblGrid>
      <w:tr w:rsidR="00686D11" w14:paraId="2081E9EA" w14:textId="77777777">
        <w:tc>
          <w:tcPr>
            <w:tcW w:w="10092" w:type="dxa"/>
            <w:shd w:val="clear" w:color="auto" w:fill="F1F5F7"/>
            <w:vAlign w:val="center"/>
          </w:tcPr>
          <w:p w14:paraId="00CBAB93" w14:textId="77777777" w:rsidR="00686D11" w:rsidRDefault="00686D11">
            <w:pPr>
              <w:bidi/>
              <w:spacing w:before="14" w:after="14" w:line="254" w:lineRule="auto"/>
              <w:jc w:val="right"/>
            </w:pPr>
            <w:r>
              <w:rPr>
                <w:rFonts w:ascii="Arial" w:eastAsia="Arial" w:hAnsi="Arial" w:cs="Arial"/>
                <w:b/>
                <w:color w:val="087C83"/>
                <w:rtl/>
              </w:rPr>
              <w:t xml:space="preserve">تنبيه علمي:  </w:t>
            </w:r>
            <w:r>
              <w:rPr>
                <w:rFonts w:ascii="Arial" w:eastAsia="Arial" w:hAnsi="Arial" w:cs="Arial"/>
                <w:color w:val="162941"/>
                <w:sz w:val="23"/>
                <w:rtl/>
              </w:rPr>
              <w:t>الميتوكوندريا ليست الموقع الوحيد لإنتاج ATP؛ ولا يعني استعمال الأكسجين أن ATP يُنتج فوريا بمجرد دخول O₂ إلى الخلية. وتتفاوت مساهمة المسارات الهوائية واللاهوائية بحسب شدة الجهد ومدته.</w:t>
            </w:r>
          </w:p>
        </w:tc>
      </w:tr>
    </w:tbl>
    <w:p w14:paraId="32F782BD" w14:textId="77777777" w:rsidR="00686D11" w:rsidRDefault="00686D11">
      <w:pPr>
        <w:spacing w:after="64"/>
      </w:pPr>
    </w:p>
    <w:p w14:paraId="5C5F4BA3" w14:textId="77777777" w:rsidR="00686D11" w:rsidRDefault="00686D11">
      <w:pPr>
        <w:pStyle w:val="Heading1"/>
        <w:bidi/>
        <w:spacing w:before="160" w:after="64"/>
        <w:jc w:val="right"/>
      </w:pPr>
      <w:r>
        <w:rPr>
          <w:rFonts w:ascii="Arial" w:eastAsia="Arial" w:hAnsi="Arial" w:cs="Arial"/>
          <w:rtl/>
        </w:rPr>
        <w:t>8. العضيات المساندة: الهضم والتنظيم الخلوي</w:t>
      </w:r>
    </w:p>
    <w:tbl>
      <w:tblPr>
        <w:tblStyle w:val="TableGrid"/>
        <w:tblW w:w="0" w:type="auto"/>
        <w:jc w:val="center"/>
        <w:tblLayout w:type="fixed"/>
        <w:tblLook w:val="04A0" w:firstRow="1" w:lastRow="0" w:firstColumn="1" w:lastColumn="0" w:noHBand="0" w:noVBand="1"/>
      </w:tblPr>
      <w:tblGrid>
        <w:gridCol w:w="5046"/>
        <w:gridCol w:w="6293"/>
      </w:tblGrid>
      <w:tr w:rsidR="00686D11" w14:paraId="493E7B79" w14:textId="77777777">
        <w:trPr>
          <w:jc w:val="center"/>
        </w:trPr>
        <w:tc>
          <w:tcPr>
            <w:tcW w:w="5046" w:type="dxa"/>
            <w:shd w:val="clear" w:color="auto" w:fill="162941"/>
            <w:vAlign w:val="center"/>
          </w:tcPr>
          <w:p w14:paraId="4EE58C89" w14:textId="77777777" w:rsidR="00686D11" w:rsidRDefault="00686D11">
            <w:pPr>
              <w:bidi/>
              <w:spacing w:before="14" w:after="14" w:line="254" w:lineRule="auto"/>
              <w:jc w:val="right"/>
            </w:pPr>
            <w:r>
              <w:rPr>
                <w:rFonts w:ascii="Arial" w:eastAsia="Arial" w:hAnsi="Arial" w:cs="Arial"/>
                <w:b/>
                <w:color w:val="FFFFFF"/>
                <w:sz w:val="21"/>
                <w:rtl/>
              </w:rPr>
              <w:t>التركيب</w:t>
            </w:r>
          </w:p>
        </w:tc>
        <w:tc>
          <w:tcPr>
            <w:tcW w:w="5046" w:type="dxa"/>
            <w:shd w:val="clear" w:color="auto" w:fill="162941"/>
            <w:vAlign w:val="center"/>
          </w:tcPr>
          <w:p w14:paraId="574D3D88" w14:textId="77777777" w:rsidR="00686D11" w:rsidRDefault="00686D11">
            <w:pPr>
              <w:bidi/>
              <w:spacing w:before="14" w:after="14" w:line="254" w:lineRule="auto"/>
              <w:jc w:val="right"/>
            </w:pPr>
            <w:r>
              <w:rPr>
                <w:rFonts w:ascii="Arial" w:eastAsia="Arial" w:hAnsi="Arial" w:cs="Arial"/>
                <w:b/>
                <w:color w:val="FFFFFF"/>
                <w:sz w:val="21"/>
                <w:rtl/>
              </w:rPr>
              <w:t>الدور</w:t>
            </w:r>
          </w:p>
        </w:tc>
      </w:tr>
      <w:tr w:rsidR="00686D11" w14:paraId="150C87C4" w14:textId="77777777">
        <w:trPr>
          <w:jc w:val="center"/>
        </w:trPr>
        <w:tc>
          <w:tcPr>
            <w:tcW w:w="3458" w:type="dxa"/>
            <w:shd w:val="clear" w:color="auto" w:fill="F0F5F7"/>
            <w:vAlign w:val="center"/>
          </w:tcPr>
          <w:p w14:paraId="7D13AE77" w14:textId="77777777" w:rsidR="00686D11" w:rsidRDefault="00686D11">
            <w:pPr>
              <w:bidi/>
              <w:spacing w:before="14" w:after="14" w:line="254" w:lineRule="auto"/>
              <w:jc w:val="right"/>
            </w:pPr>
            <w:r>
              <w:rPr>
                <w:rFonts w:ascii="Arial" w:eastAsia="Arial" w:hAnsi="Arial" w:cs="Arial"/>
                <w:color w:val="162941"/>
                <w:sz w:val="20"/>
                <w:rtl/>
              </w:rPr>
              <w:t>الليسوسومات (الجسيمات الحالّة)</w:t>
            </w:r>
          </w:p>
        </w:tc>
        <w:tc>
          <w:tcPr>
            <w:tcW w:w="6293" w:type="dxa"/>
            <w:shd w:val="clear" w:color="auto" w:fill="F0F5F7"/>
            <w:vAlign w:val="center"/>
          </w:tcPr>
          <w:p w14:paraId="7718FF71" w14:textId="77777777" w:rsidR="00686D11" w:rsidRDefault="00686D11">
            <w:pPr>
              <w:bidi/>
              <w:spacing w:before="14" w:after="14" w:line="254" w:lineRule="auto"/>
              <w:jc w:val="right"/>
            </w:pPr>
            <w:r>
              <w:rPr>
                <w:rFonts w:ascii="Arial" w:eastAsia="Arial" w:hAnsi="Arial" w:cs="Arial"/>
                <w:color w:val="162941"/>
                <w:sz w:val="20"/>
                <w:rtl/>
              </w:rPr>
              <w:t>تُسهم في هضم مواد وتفكيك مكونات خلوية وإعادة تدويرها.</w:t>
            </w:r>
          </w:p>
        </w:tc>
      </w:tr>
      <w:tr w:rsidR="00686D11" w14:paraId="49CC6C5F" w14:textId="77777777">
        <w:trPr>
          <w:jc w:val="center"/>
        </w:trPr>
        <w:tc>
          <w:tcPr>
            <w:tcW w:w="3458" w:type="dxa"/>
            <w:shd w:val="clear" w:color="auto" w:fill="FFFFFF"/>
            <w:vAlign w:val="center"/>
          </w:tcPr>
          <w:p w14:paraId="1CC12B78" w14:textId="77777777" w:rsidR="00686D11" w:rsidRDefault="00686D11">
            <w:pPr>
              <w:bidi/>
              <w:spacing w:before="14" w:after="14" w:line="254" w:lineRule="auto"/>
              <w:jc w:val="right"/>
            </w:pPr>
            <w:r>
              <w:rPr>
                <w:rFonts w:ascii="Arial" w:eastAsia="Arial" w:hAnsi="Arial" w:cs="Arial"/>
                <w:color w:val="162941"/>
                <w:sz w:val="20"/>
                <w:rtl/>
              </w:rPr>
              <w:t>الهيكل الخلوي</w:t>
            </w:r>
          </w:p>
        </w:tc>
        <w:tc>
          <w:tcPr>
            <w:tcW w:w="6293" w:type="dxa"/>
            <w:shd w:val="clear" w:color="auto" w:fill="FFFFFF"/>
            <w:vAlign w:val="center"/>
          </w:tcPr>
          <w:p w14:paraId="39AD5616" w14:textId="77777777" w:rsidR="00686D11" w:rsidRDefault="00686D11">
            <w:pPr>
              <w:bidi/>
              <w:spacing w:before="14" w:after="14" w:line="254" w:lineRule="auto"/>
              <w:jc w:val="right"/>
            </w:pPr>
            <w:r>
              <w:rPr>
                <w:rFonts w:ascii="Arial" w:eastAsia="Arial" w:hAnsi="Arial" w:cs="Arial"/>
                <w:color w:val="162941"/>
                <w:sz w:val="20"/>
                <w:rtl/>
              </w:rPr>
              <w:t>يساعد في المحافظة على شكل الخلية وتنظيم النقل الداخلي وحركة بعض التراكيب.</w:t>
            </w:r>
          </w:p>
        </w:tc>
      </w:tr>
      <w:tr w:rsidR="00686D11" w14:paraId="31B44DE0" w14:textId="77777777">
        <w:trPr>
          <w:jc w:val="center"/>
        </w:trPr>
        <w:tc>
          <w:tcPr>
            <w:tcW w:w="3458" w:type="dxa"/>
            <w:shd w:val="clear" w:color="auto" w:fill="F0F5F7"/>
            <w:vAlign w:val="center"/>
          </w:tcPr>
          <w:p w14:paraId="4266654F" w14:textId="77777777" w:rsidR="00686D11" w:rsidRDefault="00686D11">
            <w:pPr>
              <w:bidi/>
              <w:spacing w:before="14" w:after="14" w:line="254" w:lineRule="auto"/>
              <w:jc w:val="right"/>
            </w:pPr>
            <w:r>
              <w:rPr>
                <w:rFonts w:ascii="Arial" w:eastAsia="Arial" w:hAnsi="Arial" w:cs="Arial"/>
                <w:color w:val="162941"/>
                <w:sz w:val="20"/>
                <w:rtl/>
              </w:rPr>
              <w:t>الشبكة الإندوبلازمية الملساء</w:t>
            </w:r>
          </w:p>
        </w:tc>
        <w:tc>
          <w:tcPr>
            <w:tcW w:w="6293" w:type="dxa"/>
            <w:shd w:val="clear" w:color="auto" w:fill="F0F5F7"/>
            <w:vAlign w:val="center"/>
          </w:tcPr>
          <w:p w14:paraId="6D4957A5" w14:textId="77777777" w:rsidR="00686D11" w:rsidRDefault="00686D11">
            <w:pPr>
              <w:bidi/>
              <w:spacing w:before="14" w:after="14" w:line="254" w:lineRule="auto"/>
              <w:jc w:val="right"/>
            </w:pPr>
            <w:r>
              <w:rPr>
                <w:rFonts w:ascii="Arial" w:eastAsia="Arial" w:hAnsi="Arial" w:cs="Arial"/>
                <w:color w:val="162941"/>
                <w:sz w:val="20"/>
                <w:rtl/>
              </w:rPr>
              <w:t>تشارك في تصنيع الدهون ووظائف أخرى؛ وللشبكة الساركوبلازمية دور في تنظيم الكالسيوم في العضلات.</w:t>
            </w:r>
          </w:p>
        </w:tc>
      </w:tr>
    </w:tbl>
    <w:p w14:paraId="6D1C6ACE" w14:textId="77777777" w:rsidR="00686D11" w:rsidRDefault="00686D11">
      <w:pPr>
        <w:spacing w:after="64"/>
      </w:pPr>
    </w:p>
    <w:p w14:paraId="763A5845" w14:textId="77777777" w:rsidR="00686D11" w:rsidRDefault="00686D11">
      <w:pPr>
        <w:pStyle w:val="Heading1"/>
        <w:bidi/>
        <w:spacing w:before="160" w:after="64"/>
        <w:jc w:val="right"/>
      </w:pPr>
      <w:r>
        <w:rPr>
          <w:rFonts w:ascii="Arial" w:eastAsia="Arial" w:hAnsi="Arial" w:cs="Arial"/>
          <w:rtl/>
        </w:rPr>
        <w:t>9. تطبيق رياضي: عمل الخلية العضلية أثناء الجري</w:t>
      </w:r>
    </w:p>
    <w:p w14:paraId="37593D96" w14:textId="77777777" w:rsidR="00686D11" w:rsidRDefault="00686D11">
      <w:pPr>
        <w:spacing w:after="64"/>
        <w:jc w:val="center"/>
      </w:pPr>
      <w:r>
        <w:rPr>
          <w:noProof/>
        </w:rPr>
        <w:drawing>
          <wp:inline distT="0" distB="0" distL="0" distR="0" wp14:anchorId="0AA68027" wp14:editId="308F2139">
            <wp:extent cx="5616000" cy="23587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7_sport.png"/>
                    <pic:cNvPicPr/>
                  </pic:nvPicPr>
                  <pic:blipFill>
                    <a:blip r:embed="rId39"/>
                    <a:stretch>
                      <a:fillRect/>
                    </a:stretch>
                  </pic:blipFill>
                  <pic:spPr>
                    <a:xfrm>
                      <a:off x="0" y="0"/>
                      <a:ext cx="5616000" cy="2358720"/>
                    </a:xfrm>
                    <a:prstGeom prst="rect">
                      <a:avLst/>
                    </a:prstGeom>
                  </pic:spPr>
                </pic:pic>
              </a:graphicData>
            </a:graphic>
          </wp:inline>
        </w:drawing>
      </w:r>
    </w:p>
    <w:p w14:paraId="759C7A55" w14:textId="77777777" w:rsidR="00686D11" w:rsidRDefault="00686D11">
      <w:pPr>
        <w:bidi/>
        <w:spacing w:after="64"/>
        <w:jc w:val="center"/>
      </w:pPr>
      <w:r>
        <w:rPr>
          <w:rFonts w:ascii="Arial" w:eastAsia="Arial" w:hAnsi="Arial" w:cs="Arial"/>
          <w:color w:val="53687B"/>
          <w:sz w:val="18"/>
          <w:rtl/>
        </w:rPr>
        <w:t>الشكل 6: تكامل الغشاء والريبوسومات والميتوكوندريا مع آلية الانقباض العضلي.</w:t>
      </w:r>
    </w:p>
    <w:p w14:paraId="0F0DFCBA" w14:textId="77777777" w:rsidR="00686D11" w:rsidRDefault="00686D11">
      <w:pPr>
        <w:bidi/>
        <w:spacing w:after="64"/>
        <w:jc w:val="right"/>
      </w:pPr>
      <w:r>
        <w:rPr>
          <w:rFonts w:ascii="Arial" w:eastAsia="Arial" w:hAnsi="Arial" w:cs="Arial"/>
          <w:rtl/>
        </w:rPr>
        <w:t>خلال الجري تنسّق إشارات الغشاء والآليات الداخلية نشاط الخلية العضلية، وتُستخدم جزيئات ATP في عمل بروتينات الانقباض وفي تشغيل مضخات أيونية. تساهم الميتوكوندريا ومسارات خلوية أخرى في تجديد ATP، بينما تصنع الريبوسومات البروتينات اللازمة لبنية الخلية وعملها على المدى الطويل.</w:t>
      </w:r>
    </w:p>
    <w:tbl>
      <w:tblPr>
        <w:tblW w:w="0" w:type="auto"/>
        <w:tblLayout w:type="fixed"/>
        <w:tblLook w:val="04A0" w:firstRow="1" w:lastRow="0" w:firstColumn="1" w:lastColumn="0" w:noHBand="0" w:noVBand="1"/>
      </w:tblPr>
      <w:tblGrid>
        <w:gridCol w:w="10092"/>
      </w:tblGrid>
      <w:tr w:rsidR="00686D11" w14:paraId="294E4DE5" w14:textId="77777777">
        <w:tc>
          <w:tcPr>
            <w:tcW w:w="10092" w:type="dxa"/>
            <w:shd w:val="clear" w:color="auto" w:fill="F1F5F7"/>
            <w:vAlign w:val="center"/>
          </w:tcPr>
          <w:p w14:paraId="26A52A23" w14:textId="77777777" w:rsidR="00686D11" w:rsidRDefault="00686D11">
            <w:pPr>
              <w:bidi/>
              <w:spacing w:before="14" w:after="14" w:line="254" w:lineRule="auto"/>
              <w:jc w:val="right"/>
            </w:pPr>
            <w:r>
              <w:rPr>
                <w:rFonts w:ascii="Arial" w:eastAsia="Arial" w:hAnsi="Arial" w:cs="Arial"/>
                <w:b/>
                <w:color w:val="087C83"/>
                <w:rtl/>
              </w:rPr>
              <w:t xml:space="preserve">سؤال تحليلي:  </w:t>
            </w:r>
            <w:r>
              <w:rPr>
                <w:rFonts w:ascii="Arial" w:eastAsia="Arial" w:hAnsi="Arial" w:cs="Arial"/>
                <w:color w:val="162941"/>
                <w:sz w:val="23"/>
                <w:rtl/>
              </w:rPr>
              <w:t>هل تنقبض العضلة لأن الريبوسومات تصنع البروتينات في اللحظة نفسها؟ لا؛ يعتمد الانقباض الفوري على بروتينات موجودة وآليات تنشيطها وتوفر ATP، بينما يساهم تصنيع البروتينات في الصيانة والتكيف على مدى أطول.</w:t>
            </w:r>
          </w:p>
        </w:tc>
      </w:tr>
    </w:tbl>
    <w:p w14:paraId="3C0F011D" w14:textId="77777777" w:rsidR="00686D11" w:rsidRDefault="00686D11">
      <w:pPr>
        <w:spacing w:after="64"/>
      </w:pPr>
    </w:p>
    <w:p w14:paraId="26AA94D9" w14:textId="77777777" w:rsidR="00686D11" w:rsidRDefault="00686D11">
      <w:pPr>
        <w:pStyle w:val="Heading1"/>
        <w:bidi/>
        <w:spacing w:before="160" w:after="64"/>
        <w:jc w:val="right"/>
      </w:pPr>
      <w:r>
        <w:rPr>
          <w:rFonts w:ascii="Arial" w:eastAsia="Arial" w:hAnsi="Arial" w:cs="Arial"/>
          <w:rtl/>
        </w:rPr>
        <w:t>10. أنشطة التعلم</w:t>
      </w:r>
    </w:p>
    <w:p w14:paraId="791CFE1A" w14:textId="77777777" w:rsidR="00686D11" w:rsidRDefault="00686D11">
      <w:pPr>
        <w:bidi/>
        <w:spacing w:after="64"/>
        <w:jc w:val="right"/>
      </w:pPr>
      <w:r>
        <w:rPr>
          <w:rFonts w:ascii="Arial" w:eastAsia="Arial" w:hAnsi="Arial" w:cs="Arial"/>
          <w:b/>
          <w:color w:val="087C83"/>
          <w:rtl/>
        </w:rPr>
        <w:t>النشاط 1 | طابق الآلية بالمثال</w:t>
      </w:r>
    </w:p>
    <w:tbl>
      <w:tblPr>
        <w:tblStyle w:val="TableGrid"/>
        <w:tblW w:w="0" w:type="auto"/>
        <w:jc w:val="center"/>
        <w:tblLayout w:type="fixed"/>
        <w:tblLook w:val="04A0" w:firstRow="1" w:lastRow="0" w:firstColumn="1" w:lastColumn="0" w:noHBand="0" w:noVBand="1"/>
      </w:tblPr>
      <w:tblGrid>
        <w:gridCol w:w="5046"/>
        <w:gridCol w:w="5046"/>
      </w:tblGrid>
      <w:tr w:rsidR="00686D11" w14:paraId="512625C0" w14:textId="77777777">
        <w:trPr>
          <w:jc w:val="center"/>
        </w:trPr>
        <w:tc>
          <w:tcPr>
            <w:tcW w:w="5046" w:type="dxa"/>
            <w:shd w:val="clear" w:color="auto" w:fill="162941"/>
            <w:vAlign w:val="center"/>
          </w:tcPr>
          <w:p w14:paraId="684D3144" w14:textId="77777777" w:rsidR="00686D11" w:rsidRDefault="00686D11">
            <w:pPr>
              <w:bidi/>
              <w:spacing w:before="14" w:after="14" w:line="254" w:lineRule="auto"/>
              <w:jc w:val="right"/>
            </w:pPr>
            <w:r>
              <w:rPr>
                <w:rFonts w:ascii="Arial" w:eastAsia="Arial" w:hAnsi="Arial" w:cs="Arial"/>
                <w:b/>
                <w:color w:val="FFFFFF"/>
                <w:sz w:val="21"/>
                <w:rtl/>
              </w:rPr>
              <w:t>الآلية</w:t>
            </w:r>
          </w:p>
        </w:tc>
        <w:tc>
          <w:tcPr>
            <w:tcW w:w="5046" w:type="dxa"/>
            <w:shd w:val="clear" w:color="auto" w:fill="162941"/>
            <w:vAlign w:val="center"/>
          </w:tcPr>
          <w:p w14:paraId="7467E76D" w14:textId="77777777" w:rsidR="00686D11" w:rsidRDefault="00686D11">
            <w:pPr>
              <w:bidi/>
              <w:spacing w:before="14" w:after="14" w:line="254" w:lineRule="auto"/>
              <w:jc w:val="right"/>
            </w:pPr>
            <w:r>
              <w:rPr>
                <w:rFonts w:ascii="Arial" w:eastAsia="Arial" w:hAnsi="Arial" w:cs="Arial"/>
                <w:b/>
                <w:color w:val="FFFFFF"/>
                <w:sz w:val="21"/>
                <w:rtl/>
              </w:rPr>
              <w:t>المثال</w:t>
            </w:r>
          </w:p>
        </w:tc>
      </w:tr>
      <w:tr w:rsidR="00686D11" w14:paraId="09736231" w14:textId="77777777">
        <w:trPr>
          <w:jc w:val="center"/>
        </w:trPr>
        <w:tc>
          <w:tcPr>
            <w:tcW w:w="4876" w:type="dxa"/>
            <w:shd w:val="clear" w:color="auto" w:fill="F0F5F7"/>
            <w:vAlign w:val="center"/>
          </w:tcPr>
          <w:p w14:paraId="3F8318FB" w14:textId="77777777" w:rsidR="00686D11" w:rsidRDefault="00686D11">
            <w:pPr>
              <w:bidi/>
              <w:spacing w:before="14" w:after="14" w:line="254" w:lineRule="auto"/>
              <w:jc w:val="right"/>
            </w:pPr>
            <w:r>
              <w:rPr>
                <w:rFonts w:ascii="Arial" w:eastAsia="Arial" w:hAnsi="Arial" w:cs="Arial"/>
                <w:color w:val="162941"/>
                <w:sz w:val="20"/>
                <w:rtl/>
              </w:rPr>
              <w:t>1. انتشار مُيسّر</w:t>
            </w:r>
          </w:p>
        </w:tc>
        <w:tc>
          <w:tcPr>
            <w:tcW w:w="4876" w:type="dxa"/>
            <w:shd w:val="clear" w:color="auto" w:fill="F0F5F7"/>
            <w:vAlign w:val="center"/>
          </w:tcPr>
          <w:p w14:paraId="2362340B" w14:textId="77777777" w:rsidR="00686D11" w:rsidRDefault="00686D11">
            <w:pPr>
              <w:bidi/>
              <w:spacing w:before="14" w:after="14" w:line="254" w:lineRule="auto"/>
              <w:jc w:val="right"/>
            </w:pPr>
            <w:r>
              <w:rPr>
                <w:rFonts w:ascii="Arial" w:eastAsia="Arial" w:hAnsi="Arial" w:cs="Arial"/>
                <w:color w:val="162941"/>
                <w:sz w:val="20"/>
                <w:rtl/>
              </w:rPr>
              <w:t>أ. طرح مواد خارج الخلية باندماج الحويصلات</w:t>
            </w:r>
          </w:p>
        </w:tc>
      </w:tr>
      <w:tr w:rsidR="00686D11" w14:paraId="34407A52" w14:textId="77777777">
        <w:trPr>
          <w:jc w:val="center"/>
        </w:trPr>
        <w:tc>
          <w:tcPr>
            <w:tcW w:w="4876" w:type="dxa"/>
            <w:shd w:val="clear" w:color="auto" w:fill="FFFFFF"/>
            <w:vAlign w:val="center"/>
          </w:tcPr>
          <w:p w14:paraId="2A8A9D43" w14:textId="77777777" w:rsidR="00686D11" w:rsidRDefault="00686D11">
            <w:pPr>
              <w:bidi/>
              <w:spacing w:before="14" w:after="14" w:line="254" w:lineRule="auto"/>
              <w:jc w:val="right"/>
            </w:pPr>
            <w:r>
              <w:rPr>
                <w:rFonts w:ascii="Arial" w:eastAsia="Arial" w:hAnsi="Arial" w:cs="Arial"/>
                <w:color w:val="162941"/>
                <w:sz w:val="20"/>
                <w:rtl/>
              </w:rPr>
              <w:t>2. نقل نشط أولي</w:t>
            </w:r>
          </w:p>
        </w:tc>
        <w:tc>
          <w:tcPr>
            <w:tcW w:w="4876" w:type="dxa"/>
            <w:shd w:val="clear" w:color="auto" w:fill="FFFFFF"/>
            <w:vAlign w:val="center"/>
          </w:tcPr>
          <w:p w14:paraId="22BFD44E" w14:textId="77777777" w:rsidR="00686D11" w:rsidRDefault="00686D11">
            <w:pPr>
              <w:bidi/>
              <w:spacing w:before="14" w:after="14" w:line="254" w:lineRule="auto"/>
              <w:jc w:val="right"/>
            </w:pPr>
            <w:r>
              <w:rPr>
                <w:rFonts w:ascii="Arial" w:eastAsia="Arial" w:hAnsi="Arial" w:cs="Arial"/>
                <w:color w:val="162941"/>
                <w:sz w:val="20"/>
                <w:rtl/>
              </w:rPr>
              <w:t>ب. دخول الغلوكوز عبر ناقل GLUT وفق تدرجه</w:t>
            </w:r>
          </w:p>
        </w:tc>
      </w:tr>
      <w:tr w:rsidR="00686D11" w14:paraId="2B9B24BF" w14:textId="77777777">
        <w:trPr>
          <w:jc w:val="center"/>
        </w:trPr>
        <w:tc>
          <w:tcPr>
            <w:tcW w:w="4876" w:type="dxa"/>
            <w:shd w:val="clear" w:color="auto" w:fill="F0F5F7"/>
            <w:vAlign w:val="center"/>
          </w:tcPr>
          <w:p w14:paraId="28A1684B" w14:textId="77777777" w:rsidR="00686D11" w:rsidRDefault="00686D11">
            <w:pPr>
              <w:bidi/>
              <w:spacing w:before="14" w:after="14" w:line="254" w:lineRule="auto"/>
              <w:jc w:val="right"/>
            </w:pPr>
            <w:r>
              <w:rPr>
                <w:rFonts w:ascii="Arial" w:eastAsia="Arial" w:hAnsi="Arial" w:cs="Arial"/>
                <w:color w:val="162941"/>
                <w:sz w:val="20"/>
                <w:rtl/>
              </w:rPr>
              <w:t>3. إخراج خلوي</w:t>
            </w:r>
          </w:p>
        </w:tc>
        <w:tc>
          <w:tcPr>
            <w:tcW w:w="4876" w:type="dxa"/>
            <w:shd w:val="clear" w:color="auto" w:fill="F0F5F7"/>
            <w:vAlign w:val="center"/>
          </w:tcPr>
          <w:p w14:paraId="532ACA2E" w14:textId="77777777" w:rsidR="00686D11" w:rsidRDefault="00686D11">
            <w:pPr>
              <w:bidi/>
              <w:spacing w:before="14" w:after="14" w:line="254" w:lineRule="auto"/>
              <w:jc w:val="right"/>
            </w:pPr>
            <w:r>
              <w:rPr>
                <w:rFonts w:ascii="Arial" w:eastAsia="Arial" w:hAnsi="Arial" w:cs="Arial"/>
                <w:color w:val="162941"/>
                <w:sz w:val="20"/>
                <w:rtl/>
              </w:rPr>
              <w:t>ج. عمل مضخة Na⁺/K⁺ باستخدام ATP</w:t>
            </w:r>
          </w:p>
        </w:tc>
      </w:tr>
      <w:tr w:rsidR="00686D11" w14:paraId="0A8B91CA" w14:textId="77777777">
        <w:trPr>
          <w:jc w:val="center"/>
        </w:trPr>
        <w:tc>
          <w:tcPr>
            <w:tcW w:w="4876" w:type="dxa"/>
            <w:shd w:val="clear" w:color="auto" w:fill="FFFFFF"/>
            <w:vAlign w:val="center"/>
          </w:tcPr>
          <w:p w14:paraId="79DD8BA6" w14:textId="77777777" w:rsidR="00686D11" w:rsidRDefault="00686D11">
            <w:pPr>
              <w:bidi/>
              <w:spacing w:before="14" w:after="14" w:line="254" w:lineRule="auto"/>
              <w:jc w:val="right"/>
            </w:pPr>
            <w:r>
              <w:rPr>
                <w:rFonts w:ascii="Arial" w:eastAsia="Arial" w:hAnsi="Arial" w:cs="Arial"/>
                <w:color w:val="162941"/>
                <w:sz w:val="20"/>
                <w:rtl/>
              </w:rPr>
              <w:t>4. انتشار بسيط</w:t>
            </w:r>
          </w:p>
        </w:tc>
        <w:tc>
          <w:tcPr>
            <w:tcW w:w="4876" w:type="dxa"/>
            <w:shd w:val="clear" w:color="auto" w:fill="FFFFFF"/>
            <w:vAlign w:val="center"/>
          </w:tcPr>
          <w:p w14:paraId="43435E75" w14:textId="77777777" w:rsidR="00686D11" w:rsidRDefault="00686D11">
            <w:pPr>
              <w:bidi/>
              <w:spacing w:before="14" w:after="14" w:line="254" w:lineRule="auto"/>
              <w:jc w:val="right"/>
            </w:pPr>
            <w:r>
              <w:rPr>
                <w:rFonts w:ascii="Arial" w:eastAsia="Arial" w:hAnsi="Arial" w:cs="Arial"/>
                <w:color w:val="162941"/>
                <w:sz w:val="20"/>
                <w:rtl/>
              </w:rPr>
              <w:t>د. مرور O₂ عبر طبقة الدهون</w:t>
            </w:r>
          </w:p>
        </w:tc>
      </w:tr>
    </w:tbl>
    <w:p w14:paraId="27649959" w14:textId="77777777" w:rsidR="00686D11" w:rsidRDefault="00686D11">
      <w:pPr>
        <w:spacing w:after="64"/>
      </w:pPr>
    </w:p>
    <w:p w14:paraId="595BB031" w14:textId="77777777" w:rsidR="00686D11" w:rsidRDefault="00686D11">
      <w:pPr>
        <w:bidi/>
        <w:spacing w:after="64"/>
        <w:jc w:val="right"/>
      </w:pPr>
      <w:r>
        <w:rPr>
          <w:rFonts w:ascii="Arial" w:eastAsia="Arial" w:hAnsi="Arial" w:cs="Arial"/>
          <w:b/>
          <w:color w:val="087C83"/>
          <w:rtl/>
        </w:rPr>
        <w:t>النشاط 2 | رتّب المراحل</w:t>
      </w:r>
    </w:p>
    <w:p w14:paraId="2D831EDE" w14:textId="77777777" w:rsidR="00686D11" w:rsidRDefault="00686D11">
      <w:pPr>
        <w:bidi/>
        <w:spacing w:after="64"/>
        <w:jc w:val="right"/>
      </w:pPr>
      <w:r>
        <w:rPr>
          <w:rFonts w:ascii="Arial" w:eastAsia="Arial" w:hAnsi="Arial" w:cs="Arial"/>
          <w:rtl/>
        </w:rPr>
        <w:t>رتّب مراحل تصنيع بروتين مخصص للإفراز: جهاز غولجي – نسخ DNA إلى mRNA – حويصلة إفراز – ترجمة mRNA على الريبوسوم والشبكة الخشنة.</w:t>
      </w:r>
    </w:p>
    <w:p w14:paraId="1A44070A" w14:textId="77777777" w:rsidR="00686D11" w:rsidRDefault="00686D11">
      <w:pPr>
        <w:bidi/>
        <w:spacing w:after="64"/>
        <w:jc w:val="right"/>
      </w:pPr>
      <w:r>
        <w:rPr>
          <w:rFonts w:ascii="Arial" w:eastAsia="Arial" w:hAnsi="Arial" w:cs="Arial"/>
          <w:b/>
          <w:color w:val="087C83"/>
          <w:rtl/>
        </w:rPr>
        <w:t>النشاط 3 | ناقش حالة رياضية</w:t>
      </w:r>
    </w:p>
    <w:p w14:paraId="3ECEBCAF" w14:textId="77777777" w:rsidR="00686D11" w:rsidRDefault="00686D11">
      <w:pPr>
        <w:bidi/>
        <w:spacing w:after="64"/>
        <w:ind w:left="170"/>
        <w:jc w:val="right"/>
      </w:pPr>
      <w:r>
        <w:rPr>
          <w:rFonts w:ascii="Arial" w:eastAsia="Arial" w:hAnsi="Arial" w:cs="Arial"/>
          <w:rtl/>
        </w:rPr>
        <w:t>1.  لماذا تحتاج الخلية العضلية إلى ATP خلال الجري؟</w:t>
      </w:r>
    </w:p>
    <w:p w14:paraId="1C296C4E" w14:textId="77777777" w:rsidR="00686D11" w:rsidRDefault="00686D11">
      <w:pPr>
        <w:bidi/>
        <w:spacing w:after="64"/>
        <w:ind w:left="170"/>
        <w:jc w:val="right"/>
      </w:pPr>
      <w:r>
        <w:rPr>
          <w:rFonts w:ascii="Arial" w:eastAsia="Arial" w:hAnsi="Arial" w:cs="Arial"/>
          <w:rtl/>
        </w:rPr>
        <w:t>2.  هل تنتج الميتوكوندريا جميع جزيئات ATP في الخلية؟ فسّر.</w:t>
      </w:r>
    </w:p>
    <w:p w14:paraId="7C2CA0EF" w14:textId="77777777" w:rsidR="00686D11" w:rsidRDefault="00686D11">
      <w:pPr>
        <w:bidi/>
        <w:spacing w:after="64"/>
        <w:ind w:left="170"/>
        <w:jc w:val="right"/>
      </w:pPr>
      <w:r>
        <w:rPr>
          <w:rFonts w:ascii="Arial" w:eastAsia="Arial" w:hAnsi="Arial" w:cs="Arial"/>
          <w:rtl/>
        </w:rPr>
        <w:t>3.  ما الفرق بين دور الريبوسومات في الخلية ودور الميتوكوندريا؟</w:t>
      </w:r>
    </w:p>
    <w:p w14:paraId="5726DE4B" w14:textId="77777777" w:rsidR="00686D11" w:rsidRDefault="00686D11">
      <w:pPr>
        <w:pStyle w:val="Heading1"/>
        <w:bidi/>
        <w:spacing w:before="160" w:after="64"/>
        <w:jc w:val="right"/>
      </w:pPr>
      <w:r>
        <w:rPr>
          <w:rFonts w:ascii="Arial" w:eastAsia="Arial" w:hAnsi="Arial" w:cs="Arial"/>
          <w:rtl/>
        </w:rPr>
        <w:t>11. تقويم تكويني | 5 علامات</w:t>
      </w:r>
    </w:p>
    <w:p w14:paraId="092ACBA0" w14:textId="77777777" w:rsidR="00686D11" w:rsidRDefault="00686D11">
      <w:pPr>
        <w:bidi/>
        <w:spacing w:after="64"/>
        <w:jc w:val="right"/>
      </w:pPr>
      <w:r>
        <w:rPr>
          <w:rFonts w:ascii="Arial" w:eastAsia="Arial" w:hAnsi="Arial" w:cs="Arial"/>
          <w:b/>
          <w:color w:val="087C83"/>
          <w:rtl/>
        </w:rPr>
        <w:t>السؤال الأول | اختر الإجابة الصحيحة (علامتان):</w:t>
      </w:r>
    </w:p>
    <w:p w14:paraId="49D26D93" w14:textId="77777777" w:rsidR="00686D11" w:rsidRDefault="00686D11">
      <w:pPr>
        <w:bidi/>
        <w:spacing w:after="64"/>
        <w:ind w:left="170"/>
        <w:jc w:val="right"/>
      </w:pPr>
      <w:r>
        <w:rPr>
          <w:rFonts w:ascii="Arial" w:eastAsia="Arial" w:hAnsi="Arial" w:cs="Arial"/>
          <w:rtl/>
        </w:rPr>
        <w:t>1.  انتقال الغلوكوز عبر ناقل GLUT مع تدرجه هو: أ. نقل نشط أولي، ب. انتشار مُيسّر، ج. إخراج خلوي.</w:t>
      </w:r>
    </w:p>
    <w:p w14:paraId="28C27FF0" w14:textId="77777777" w:rsidR="00686D11" w:rsidRDefault="00686D11">
      <w:pPr>
        <w:bidi/>
        <w:spacing w:after="64"/>
        <w:ind w:left="170"/>
        <w:jc w:val="right"/>
      </w:pPr>
      <w:r>
        <w:rPr>
          <w:rFonts w:ascii="Arial" w:eastAsia="Arial" w:hAnsi="Arial" w:cs="Arial"/>
          <w:rtl/>
        </w:rPr>
        <w:t>2.  التركيب الذي يترجم mRNA إلى بروتين هو: أ. الريبوسوم، ب. النوية، ج. الليسوسوم.</w:t>
      </w:r>
    </w:p>
    <w:p w14:paraId="48B2E45E" w14:textId="77777777" w:rsidR="00686D11" w:rsidRDefault="00686D11">
      <w:pPr>
        <w:bidi/>
        <w:spacing w:after="64"/>
        <w:jc w:val="right"/>
      </w:pPr>
      <w:r>
        <w:rPr>
          <w:rFonts w:ascii="Arial" w:eastAsia="Arial" w:hAnsi="Arial" w:cs="Arial"/>
          <w:b/>
          <w:color w:val="087C83"/>
          <w:rtl/>
        </w:rPr>
        <w:t>السؤال الثاني | صح أم خطأ مع تصحيح الخطأ (علامتان):</w:t>
      </w:r>
    </w:p>
    <w:p w14:paraId="11EFBD3F" w14:textId="77777777" w:rsidR="00686D11" w:rsidRDefault="00686D11">
      <w:pPr>
        <w:bidi/>
        <w:spacing w:after="64"/>
        <w:ind w:left="170"/>
        <w:jc w:val="right"/>
      </w:pPr>
      <w:r>
        <w:rPr>
          <w:rFonts w:ascii="Arial" w:eastAsia="Arial" w:hAnsi="Arial" w:cs="Arial"/>
          <w:rtl/>
        </w:rPr>
        <w:t>1.  جميع البروتينات المصنوعة في الخلية تمر بالضرورة عبر جهاز غولجي.</w:t>
      </w:r>
    </w:p>
    <w:p w14:paraId="353BDE39" w14:textId="77777777" w:rsidR="00686D11" w:rsidRDefault="00686D11">
      <w:pPr>
        <w:bidi/>
        <w:spacing w:after="64"/>
        <w:ind w:left="170"/>
        <w:jc w:val="right"/>
      </w:pPr>
      <w:r>
        <w:rPr>
          <w:rFonts w:ascii="Arial" w:eastAsia="Arial" w:hAnsi="Arial" w:cs="Arial"/>
          <w:rtl/>
        </w:rPr>
        <w:t>2.  الميتوكوندريا مصدر رئيس لإنتاج ATP هوائيا، ولكنها ليست المصدر الوحيد له داخل الخلية.</w:t>
      </w:r>
    </w:p>
    <w:p w14:paraId="54C8FD5C" w14:textId="77777777" w:rsidR="00686D11" w:rsidRDefault="00686D11">
      <w:pPr>
        <w:bidi/>
        <w:spacing w:after="64"/>
        <w:jc w:val="right"/>
      </w:pPr>
      <w:r>
        <w:rPr>
          <w:rFonts w:ascii="Arial" w:eastAsia="Arial" w:hAnsi="Arial" w:cs="Arial"/>
          <w:b/>
          <w:color w:val="087C83"/>
          <w:rtl/>
        </w:rPr>
        <w:t>السؤال الثالث | فسّر (علامة واحدة):</w:t>
      </w:r>
    </w:p>
    <w:p w14:paraId="3DAC854B" w14:textId="77777777" w:rsidR="00686D11" w:rsidRDefault="00686D11">
      <w:pPr>
        <w:bidi/>
        <w:spacing w:after="64"/>
        <w:jc w:val="right"/>
      </w:pPr>
      <w:r>
        <w:rPr>
          <w:rFonts w:ascii="Arial" w:eastAsia="Arial" w:hAnsi="Arial" w:cs="Arial"/>
          <w:rtl/>
        </w:rPr>
        <w:t>ما الحاجة إلى الغشاء البلازمي والمضخات الأيونية أثناء نشاط الخلية العضلية؟</w:t>
      </w:r>
    </w:p>
    <w:p w14:paraId="1E82640B" w14:textId="77777777" w:rsidR="00686D11" w:rsidRDefault="00686D11">
      <w:pPr>
        <w:pStyle w:val="Heading1"/>
        <w:bidi/>
        <w:spacing w:before="160" w:after="64"/>
        <w:jc w:val="right"/>
      </w:pPr>
      <w:r>
        <w:rPr>
          <w:rFonts w:ascii="Arial" w:eastAsia="Arial" w:hAnsi="Arial" w:cs="Arial"/>
          <w:rtl/>
        </w:rPr>
        <w:t>ملخص المفاهيم المطلوب حفظها</w:t>
      </w:r>
    </w:p>
    <w:p w14:paraId="0B44ACA7" w14:textId="77777777" w:rsidR="00686D11" w:rsidRDefault="00686D11">
      <w:pPr>
        <w:bidi/>
        <w:spacing w:after="64"/>
        <w:jc w:val="right"/>
      </w:pPr>
      <w:r>
        <w:rPr>
          <w:rFonts w:ascii="Arial" w:eastAsia="Arial" w:hAnsi="Arial" w:cs="Arial"/>
          <w:b/>
          <w:color w:val="087C83"/>
          <w:sz w:val="23"/>
          <w:rtl/>
        </w:rPr>
        <w:t xml:space="preserve">1. الانتشار البسيط: </w:t>
      </w:r>
      <w:r>
        <w:rPr>
          <w:rFonts w:ascii="Arial" w:eastAsia="Arial" w:hAnsi="Arial" w:cs="Arial"/>
          <w:sz w:val="23"/>
          <w:rtl/>
        </w:rPr>
        <w:t>حركة مواد مع تدرجها من دون ناقل أو ATP مباشر.</w:t>
      </w:r>
    </w:p>
    <w:p w14:paraId="64A02E0D" w14:textId="77777777" w:rsidR="00686D11" w:rsidRDefault="00686D11">
      <w:pPr>
        <w:bidi/>
        <w:spacing w:after="64"/>
        <w:jc w:val="right"/>
      </w:pPr>
      <w:r>
        <w:rPr>
          <w:rFonts w:ascii="Arial" w:eastAsia="Arial" w:hAnsi="Arial" w:cs="Arial"/>
          <w:b/>
          <w:color w:val="087C83"/>
          <w:sz w:val="23"/>
          <w:rtl/>
        </w:rPr>
        <w:t xml:space="preserve">2. الانتشار المُيسّر: </w:t>
      </w:r>
      <w:r>
        <w:rPr>
          <w:rFonts w:ascii="Arial" w:eastAsia="Arial" w:hAnsi="Arial" w:cs="Arial"/>
          <w:sz w:val="23"/>
          <w:rtl/>
        </w:rPr>
        <w:t>مرور مواد مع تدرجها عبر بروتين ناقل أو قناة.</w:t>
      </w:r>
    </w:p>
    <w:p w14:paraId="70138914" w14:textId="77777777" w:rsidR="00686D11" w:rsidRDefault="00686D11">
      <w:pPr>
        <w:bidi/>
        <w:spacing w:after="64"/>
        <w:jc w:val="right"/>
      </w:pPr>
      <w:r>
        <w:rPr>
          <w:rFonts w:ascii="Arial" w:eastAsia="Arial" w:hAnsi="Arial" w:cs="Arial"/>
          <w:b/>
          <w:color w:val="087C83"/>
          <w:sz w:val="23"/>
          <w:rtl/>
        </w:rPr>
        <w:t xml:space="preserve">3. النقل النشط: </w:t>
      </w:r>
      <w:r>
        <w:rPr>
          <w:rFonts w:ascii="Arial" w:eastAsia="Arial" w:hAnsi="Arial" w:cs="Arial"/>
          <w:sz w:val="23"/>
          <w:rtl/>
        </w:rPr>
        <w:t>نقل يعتمد على الطاقة لنقل مادة عكس تدرجها.</w:t>
      </w:r>
    </w:p>
    <w:p w14:paraId="387EB4BC" w14:textId="77777777" w:rsidR="00686D11" w:rsidRDefault="00686D11">
      <w:pPr>
        <w:bidi/>
        <w:spacing w:after="64"/>
        <w:jc w:val="right"/>
      </w:pPr>
      <w:r>
        <w:rPr>
          <w:rFonts w:ascii="Arial" w:eastAsia="Arial" w:hAnsi="Arial" w:cs="Arial"/>
          <w:b/>
          <w:color w:val="087C83"/>
          <w:sz w:val="23"/>
          <w:rtl/>
        </w:rPr>
        <w:t xml:space="preserve">4. النقل الحويصلي: </w:t>
      </w:r>
      <w:r>
        <w:rPr>
          <w:rFonts w:ascii="Arial" w:eastAsia="Arial" w:hAnsi="Arial" w:cs="Arial"/>
          <w:sz w:val="23"/>
          <w:rtl/>
        </w:rPr>
        <w:t>نقل مواد إلى الخلية أو خارجها بواسطة حويصلات.</w:t>
      </w:r>
    </w:p>
    <w:p w14:paraId="6FE85C7F" w14:textId="77777777" w:rsidR="00686D11" w:rsidRDefault="00686D11">
      <w:pPr>
        <w:bidi/>
        <w:spacing w:after="64"/>
        <w:jc w:val="right"/>
      </w:pPr>
      <w:r>
        <w:rPr>
          <w:rFonts w:ascii="Arial" w:eastAsia="Arial" w:hAnsi="Arial" w:cs="Arial"/>
          <w:b/>
          <w:color w:val="087C83"/>
          <w:sz w:val="23"/>
          <w:rtl/>
        </w:rPr>
        <w:t xml:space="preserve">5. الريبوسوم: </w:t>
      </w:r>
      <w:r>
        <w:rPr>
          <w:rFonts w:ascii="Arial" w:eastAsia="Arial" w:hAnsi="Arial" w:cs="Arial"/>
          <w:sz w:val="23"/>
          <w:rtl/>
        </w:rPr>
        <w:t>ترجمة RNA الرسول لتكوين البروتينات.</w:t>
      </w:r>
    </w:p>
    <w:p w14:paraId="403169ED" w14:textId="77777777" w:rsidR="00686D11" w:rsidRDefault="00686D11">
      <w:pPr>
        <w:bidi/>
        <w:spacing w:after="64"/>
        <w:jc w:val="right"/>
      </w:pPr>
      <w:r>
        <w:rPr>
          <w:rFonts w:ascii="Arial" w:eastAsia="Arial" w:hAnsi="Arial" w:cs="Arial"/>
          <w:b/>
          <w:color w:val="087C83"/>
          <w:sz w:val="23"/>
          <w:rtl/>
        </w:rPr>
        <w:t xml:space="preserve">6. جهاز غولجي: </w:t>
      </w:r>
      <w:r>
        <w:rPr>
          <w:rFonts w:ascii="Arial" w:eastAsia="Arial" w:hAnsi="Arial" w:cs="Arial"/>
          <w:sz w:val="23"/>
          <w:rtl/>
        </w:rPr>
        <w:t>تعديل وفرز وتوجيه بروتينات ودهون.</w:t>
      </w:r>
    </w:p>
    <w:p w14:paraId="42B97141" w14:textId="77777777" w:rsidR="00686D11" w:rsidRDefault="00686D11">
      <w:pPr>
        <w:bidi/>
        <w:spacing w:after="64"/>
        <w:jc w:val="right"/>
      </w:pPr>
      <w:r>
        <w:rPr>
          <w:rFonts w:ascii="Arial" w:eastAsia="Arial" w:hAnsi="Arial" w:cs="Arial"/>
          <w:b/>
          <w:color w:val="087C83"/>
          <w:sz w:val="23"/>
          <w:rtl/>
        </w:rPr>
        <w:t xml:space="preserve">7. ATP: </w:t>
      </w:r>
      <w:r>
        <w:rPr>
          <w:rFonts w:ascii="Arial" w:eastAsia="Arial" w:hAnsi="Arial" w:cs="Arial"/>
          <w:sz w:val="23"/>
          <w:rtl/>
        </w:rPr>
        <w:t>جزيء يوفر الطاقة اللازمة لعمليات حيوية متعددة.</w:t>
      </w:r>
    </w:p>
    <w:p w14:paraId="5F3AA161" w14:textId="77777777" w:rsidR="00686D11" w:rsidRDefault="00686D11">
      <w:pPr>
        <w:bidi/>
        <w:spacing w:after="64"/>
        <w:jc w:val="right"/>
      </w:pPr>
      <w:r>
        <w:rPr>
          <w:rFonts w:ascii="Arial" w:eastAsia="Arial" w:hAnsi="Arial" w:cs="Arial"/>
          <w:b/>
          <w:color w:val="087C83"/>
          <w:sz w:val="23"/>
          <w:rtl/>
        </w:rPr>
        <w:t xml:space="preserve">8. الميتوكوندريا: </w:t>
      </w:r>
      <w:r>
        <w:rPr>
          <w:rFonts w:ascii="Arial" w:eastAsia="Arial" w:hAnsi="Arial" w:cs="Arial"/>
          <w:sz w:val="23"/>
          <w:rtl/>
        </w:rPr>
        <w:t>عضية تسهم في إنتاج قدر كبير من ATP هوائيا.</w:t>
      </w:r>
    </w:p>
    <w:p w14:paraId="674DED1D" w14:textId="77777777" w:rsidR="00686D11" w:rsidRDefault="00686D11">
      <w:pPr>
        <w:pStyle w:val="Heading1"/>
        <w:bidi/>
        <w:spacing w:before="160" w:after="64"/>
        <w:jc w:val="right"/>
      </w:pPr>
      <w:r>
        <w:rPr>
          <w:rFonts w:ascii="Arial" w:eastAsia="Arial" w:hAnsi="Arial" w:cs="Arial"/>
          <w:rtl/>
        </w:rPr>
        <w:t>الواجب المنزلي</w:t>
      </w:r>
    </w:p>
    <w:p w14:paraId="338E5A70" w14:textId="77777777" w:rsidR="00686D11" w:rsidRDefault="00686D11">
      <w:pPr>
        <w:bidi/>
        <w:spacing w:after="64"/>
        <w:ind w:left="170"/>
        <w:jc w:val="right"/>
      </w:pPr>
      <w:r>
        <w:rPr>
          <w:rFonts w:ascii="Arial" w:eastAsia="Arial" w:hAnsi="Arial" w:cs="Arial"/>
          <w:rtl/>
        </w:rPr>
        <w:t>1.  ارسم مخططا مبسطا يميز بين الانتشار البسيط والانتشار الميسر والنقل النشط، واكتب مثالا لكل آلية.</w:t>
      </w:r>
    </w:p>
    <w:p w14:paraId="7730398D" w14:textId="77777777" w:rsidR="00686D11" w:rsidRDefault="00686D11">
      <w:pPr>
        <w:bidi/>
        <w:spacing w:after="64"/>
        <w:ind w:left="170"/>
        <w:jc w:val="right"/>
      </w:pPr>
      <w:r>
        <w:rPr>
          <w:rFonts w:ascii="Arial" w:eastAsia="Arial" w:hAnsi="Arial" w:cs="Arial"/>
          <w:rtl/>
        </w:rPr>
        <w:t>2.  أنشئ جدولا من أربعة أسطر يوضح وظيفة النواة والريبوسومات والميتوكوندريا وجهاز غولجي.</w:t>
      </w:r>
    </w:p>
    <w:p w14:paraId="101CBF46" w14:textId="77777777" w:rsidR="00686D11" w:rsidRDefault="00686D11">
      <w:pPr>
        <w:bidi/>
        <w:spacing w:after="64"/>
        <w:ind w:left="170"/>
        <w:jc w:val="right"/>
      </w:pPr>
      <w:r>
        <w:rPr>
          <w:rFonts w:ascii="Arial" w:eastAsia="Arial" w:hAnsi="Arial" w:cs="Arial"/>
          <w:rtl/>
        </w:rPr>
        <w:t>3.  اكتب فقرة من 5–6 أسطر تشرح كيف تتعاون وظائف الخلية العضلية في الجري، ولماذا لا تعتمد كل عمليات إنتاج ATP على الميتوكوندريا.</w:t>
      </w:r>
    </w:p>
    <w:tbl>
      <w:tblPr>
        <w:tblW w:w="0" w:type="auto"/>
        <w:tblLayout w:type="fixed"/>
        <w:tblLook w:val="04A0" w:firstRow="1" w:lastRow="0" w:firstColumn="1" w:lastColumn="0" w:noHBand="0" w:noVBand="1"/>
      </w:tblPr>
      <w:tblGrid>
        <w:gridCol w:w="10092"/>
      </w:tblGrid>
      <w:tr w:rsidR="00686D11" w14:paraId="482250FB" w14:textId="77777777">
        <w:tc>
          <w:tcPr>
            <w:tcW w:w="10092" w:type="dxa"/>
            <w:shd w:val="clear" w:color="auto" w:fill="F1F5F7"/>
            <w:vAlign w:val="center"/>
          </w:tcPr>
          <w:p w14:paraId="39E2AD62" w14:textId="77777777" w:rsidR="00686D11" w:rsidRDefault="00686D11">
            <w:pPr>
              <w:bidi/>
              <w:spacing w:before="14" w:after="14" w:line="254" w:lineRule="auto"/>
              <w:jc w:val="right"/>
            </w:pPr>
            <w:r>
              <w:rPr>
                <w:rFonts w:ascii="Arial" w:eastAsia="Arial" w:hAnsi="Arial" w:cs="Arial"/>
                <w:b/>
                <w:color w:val="087C83"/>
                <w:rtl/>
              </w:rPr>
              <w:t xml:space="preserve">بطاقة الخروج:  </w:t>
            </w:r>
            <w:r>
              <w:rPr>
                <w:rFonts w:ascii="Arial" w:eastAsia="Arial" w:hAnsi="Arial" w:cs="Arial"/>
                <w:color w:val="162941"/>
                <w:sz w:val="23"/>
                <w:rtl/>
              </w:rPr>
              <w:t>دوّن فكرة علمية تعلمتها اليوم، وقدّم مثالا رياضيا واحدا يوضحها.</w:t>
            </w:r>
          </w:p>
        </w:tc>
      </w:tr>
    </w:tbl>
    <w:p w14:paraId="678998DA" w14:textId="77777777" w:rsidR="00686D11" w:rsidRDefault="00686D11">
      <w:pPr>
        <w:spacing w:after="64"/>
      </w:pPr>
    </w:p>
    <w:p w14:paraId="24B9E413" w14:textId="77777777" w:rsidR="00686D11" w:rsidRDefault="00686D11">
      <w:pPr>
        <w:pStyle w:val="Heading2"/>
        <w:bidi/>
        <w:spacing w:after="64"/>
        <w:jc w:val="right"/>
      </w:pPr>
      <w:r>
        <w:rPr>
          <w:rFonts w:ascii="Arial" w:eastAsia="Arial" w:hAnsi="Arial" w:cs="Arial"/>
          <w:rtl/>
        </w:rPr>
        <w:t>خريطة تذكّر: من وظيفة العضية إلى النشاط الرياضي</w:t>
      </w:r>
    </w:p>
    <w:p w14:paraId="0A6F7091" w14:textId="77777777" w:rsidR="00686D11" w:rsidRDefault="00686D11">
      <w:pPr>
        <w:spacing w:after="64"/>
        <w:jc w:val="center"/>
      </w:pPr>
      <w:r>
        <w:rPr>
          <w:noProof/>
        </w:rPr>
        <w:drawing>
          <wp:inline distT="0" distB="0" distL="0" distR="0" wp14:anchorId="7DFA655D" wp14:editId="0A0FA2F0">
            <wp:extent cx="5652000" cy="16390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7_recap.png"/>
                    <pic:cNvPicPr/>
                  </pic:nvPicPr>
                  <pic:blipFill>
                    <a:blip r:embed="rId40"/>
                    <a:stretch>
                      <a:fillRect/>
                    </a:stretch>
                  </pic:blipFill>
                  <pic:spPr>
                    <a:xfrm>
                      <a:off x="0" y="0"/>
                      <a:ext cx="5652000" cy="1639080"/>
                    </a:xfrm>
                    <a:prstGeom prst="rect">
                      <a:avLst/>
                    </a:prstGeom>
                  </pic:spPr>
                </pic:pic>
              </a:graphicData>
            </a:graphic>
          </wp:inline>
        </w:drawing>
      </w:r>
    </w:p>
    <w:p w14:paraId="703E1EF9" w14:textId="77777777" w:rsidR="00686D11" w:rsidRDefault="00686D11">
      <w:pPr>
        <w:bidi/>
        <w:spacing w:after="64"/>
        <w:jc w:val="center"/>
      </w:pPr>
      <w:r>
        <w:rPr>
          <w:rFonts w:ascii="Arial" w:eastAsia="Arial" w:hAnsi="Arial" w:cs="Arial"/>
          <w:color w:val="53687B"/>
          <w:sz w:val="18"/>
          <w:rtl/>
        </w:rPr>
        <w:t>خلاصة مصورة للعلاقة بين تبادل المواد وتصنيع البروتين والطاقة والحركة.</w:t>
      </w:r>
    </w:p>
    <w:p w14:paraId="04D076D2" w14:textId="14EA984C" w:rsidR="00686D11" w:rsidRDefault="00686D11">
      <w:r>
        <w:br w:type="page"/>
      </w:r>
    </w:p>
    <w:p w14:paraId="656788E6" w14:textId="77777777" w:rsidR="00686D11" w:rsidRDefault="00686D11">
      <w:pPr>
        <w:bidi/>
        <w:spacing w:after="180"/>
        <w:jc w:val="right"/>
      </w:pPr>
      <w:r>
        <w:rPr>
          <w:rFonts w:ascii="Arial" w:eastAsia="Arial" w:hAnsi="Arial" w:cs="Arial"/>
          <w:b/>
          <w:color w:val="087C83"/>
          <w:sz w:val="22"/>
          <w:rtl/>
        </w:rPr>
        <w:t>المقرر الأكاديمي  •  التربية البدنية والرياضة</w:t>
      </w:r>
    </w:p>
    <w:p w14:paraId="4FFBBE57" w14:textId="77777777" w:rsidR="00686D11" w:rsidRDefault="00686D11">
      <w:pPr>
        <w:bidi/>
        <w:spacing w:after="40"/>
        <w:jc w:val="right"/>
      </w:pPr>
      <w:r>
        <w:rPr>
          <w:rFonts w:ascii="Arial" w:eastAsia="Arial" w:hAnsi="Arial" w:cs="Arial"/>
          <w:b/>
          <w:color w:val="BC903F"/>
          <w:sz w:val="32"/>
          <w:rtl/>
        </w:rPr>
        <w:t>الدرس 08</w:t>
      </w:r>
    </w:p>
    <w:p w14:paraId="07C1E0D5" w14:textId="77777777" w:rsidR="00686D11" w:rsidRDefault="00686D11">
      <w:pPr>
        <w:bidi/>
        <w:spacing w:after="40"/>
        <w:jc w:val="right"/>
      </w:pPr>
      <w:r>
        <w:rPr>
          <w:rFonts w:ascii="Arial" w:eastAsia="Arial" w:hAnsi="Arial" w:cs="Arial"/>
          <w:b/>
          <w:color w:val="162941"/>
          <w:sz w:val="56"/>
          <w:rtl/>
        </w:rPr>
        <w:t>النسيج الظهاري</w:t>
      </w:r>
    </w:p>
    <w:p w14:paraId="33DAFAF6" w14:textId="77777777" w:rsidR="00686D11" w:rsidRDefault="00686D11">
      <w:pPr>
        <w:bidi/>
        <w:spacing w:after="240"/>
        <w:jc w:val="right"/>
      </w:pPr>
      <w:r>
        <w:rPr>
          <w:rFonts w:ascii="Arial" w:eastAsia="Arial" w:hAnsi="Arial" w:cs="Arial"/>
          <w:color w:val="087C83"/>
          <w:sz w:val="30"/>
          <w:rtl/>
        </w:rPr>
        <w:t>Le tissu épithélial</w:t>
      </w:r>
    </w:p>
    <w:p w14:paraId="72DA6FF4" w14:textId="77777777" w:rsidR="00686D11" w:rsidRDefault="00686D11">
      <w:pPr>
        <w:keepNext/>
        <w:spacing w:after="20"/>
        <w:jc w:val="center"/>
      </w:pPr>
      <w:r>
        <w:rPr>
          <w:noProof/>
        </w:rPr>
        <w:drawing>
          <wp:inline distT="0" distB="0" distL="0" distR="0" wp14:anchorId="3E1097CE" wp14:editId="1D9C98D9">
            <wp:extent cx="6156000" cy="2462400"/>
            <wp:effectExtent l="0" t="0" r="0" b="0"/>
            <wp:docPr id="883997654" name="Picture 883997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_cover.png"/>
                    <pic:cNvPicPr/>
                  </pic:nvPicPr>
                  <pic:blipFill>
                    <a:blip r:embed="rId41"/>
                    <a:stretch>
                      <a:fillRect/>
                    </a:stretch>
                  </pic:blipFill>
                  <pic:spPr>
                    <a:xfrm>
                      <a:off x="0" y="0"/>
                      <a:ext cx="6156000" cy="2462400"/>
                    </a:xfrm>
                    <a:prstGeom prst="rect">
                      <a:avLst/>
                    </a:prstGeom>
                  </pic:spPr>
                </pic:pic>
              </a:graphicData>
            </a:graphic>
          </wp:inline>
        </w:drawing>
      </w:r>
    </w:p>
    <w:p w14:paraId="4105D382" w14:textId="77777777" w:rsidR="00686D11" w:rsidRDefault="00686D11">
      <w:pPr>
        <w:spacing w:after="140"/>
        <w:jc w:val="center"/>
      </w:pPr>
      <w:r>
        <w:rPr>
          <w:rFonts w:ascii="Arial" w:eastAsia="Arial" w:hAnsi="Arial" w:cs="Arial"/>
          <w:color w:val="687985"/>
          <w:sz w:val="16"/>
          <w:rtl/>
        </w:rPr>
        <w:t>رسم علمي أصلي يوضح ترتيب الخلايا الظهارية وارتباطها بالغشاء القاعدي.</w:t>
      </w:r>
    </w:p>
    <w:tbl>
      <w:tblPr>
        <w:bidiVisual/>
        <w:tblW w:w="0" w:type="auto"/>
        <w:jc w:val="center"/>
        <w:tblLayout w:type="fixed"/>
        <w:tblLook w:val="04A0" w:firstRow="1" w:lastRow="0" w:firstColumn="1" w:lastColumn="0" w:noHBand="0" w:noVBand="1"/>
      </w:tblPr>
      <w:tblGrid>
        <w:gridCol w:w="3364"/>
        <w:gridCol w:w="3364"/>
        <w:gridCol w:w="3364"/>
      </w:tblGrid>
      <w:tr w:rsidR="00686D11" w14:paraId="1A2423CE" w14:textId="77777777">
        <w:trPr>
          <w:jc w:val="center"/>
        </w:trPr>
        <w:tc>
          <w:tcPr>
            <w:tcW w:w="3364" w:type="dxa"/>
            <w:shd w:val="clear" w:color="auto" w:fill="162941"/>
            <w:vAlign w:val="center"/>
          </w:tcPr>
          <w:p w14:paraId="17900369" w14:textId="77777777" w:rsidR="00686D11" w:rsidRDefault="00686D11">
            <w:pPr>
              <w:bidi/>
              <w:spacing w:before="20" w:after="20"/>
              <w:jc w:val="right"/>
            </w:pPr>
            <w:r>
              <w:rPr>
                <w:rFonts w:ascii="Arial" w:eastAsia="Arial" w:hAnsi="Arial" w:cs="Arial"/>
                <w:b/>
                <w:color w:val="FFFFFF"/>
                <w:sz w:val="19"/>
                <w:rtl/>
              </w:rPr>
              <w:t>نوع المحتوى</w:t>
            </w:r>
          </w:p>
        </w:tc>
        <w:tc>
          <w:tcPr>
            <w:tcW w:w="3364" w:type="dxa"/>
            <w:shd w:val="clear" w:color="auto" w:fill="162941"/>
            <w:vAlign w:val="center"/>
          </w:tcPr>
          <w:p w14:paraId="0ADF9D2D" w14:textId="77777777" w:rsidR="00686D11" w:rsidRDefault="00686D11">
            <w:pPr>
              <w:bidi/>
              <w:spacing w:before="20" w:after="20"/>
              <w:jc w:val="right"/>
            </w:pPr>
            <w:r>
              <w:rPr>
                <w:rFonts w:ascii="Arial" w:eastAsia="Arial" w:hAnsi="Arial" w:cs="Arial"/>
                <w:b/>
                <w:color w:val="FFFFFF"/>
                <w:sz w:val="19"/>
                <w:rtl/>
              </w:rPr>
              <w:t>مدة الحصة</w:t>
            </w:r>
          </w:p>
        </w:tc>
        <w:tc>
          <w:tcPr>
            <w:tcW w:w="3364" w:type="dxa"/>
            <w:shd w:val="clear" w:color="auto" w:fill="162941"/>
            <w:vAlign w:val="center"/>
          </w:tcPr>
          <w:p w14:paraId="3F9D8C82" w14:textId="77777777" w:rsidR="00686D11" w:rsidRDefault="00686D11">
            <w:pPr>
              <w:bidi/>
              <w:spacing w:before="20" w:after="20"/>
              <w:jc w:val="right"/>
            </w:pPr>
            <w:r>
              <w:rPr>
                <w:rFonts w:ascii="Arial" w:eastAsia="Arial" w:hAnsi="Arial" w:cs="Arial"/>
                <w:b/>
                <w:color w:val="FFFFFF"/>
                <w:sz w:val="19"/>
                <w:rtl/>
              </w:rPr>
              <w:t>المستوى</w:t>
            </w:r>
          </w:p>
        </w:tc>
      </w:tr>
      <w:tr w:rsidR="00686D11" w14:paraId="35094C44" w14:textId="77777777">
        <w:trPr>
          <w:jc w:val="center"/>
        </w:trPr>
        <w:tc>
          <w:tcPr>
            <w:tcW w:w="3364" w:type="dxa"/>
            <w:shd w:val="clear" w:color="auto" w:fill="ECF5F4"/>
            <w:vAlign w:val="center"/>
          </w:tcPr>
          <w:p w14:paraId="777E61BC" w14:textId="18ECF271" w:rsidR="00686D11" w:rsidRDefault="00686D11">
            <w:pPr>
              <w:bidi/>
              <w:spacing w:before="40" w:after="40" w:line="240" w:lineRule="auto"/>
              <w:jc w:val="right"/>
            </w:pPr>
            <w:r>
              <w:rPr>
                <w:rFonts w:ascii="Arial" w:eastAsia="Arial" w:hAnsi="Arial" w:cs="Arial"/>
                <w:sz w:val="20"/>
                <w:rtl/>
              </w:rPr>
              <w:t>كتاب الطالب</w:t>
            </w:r>
          </w:p>
        </w:tc>
        <w:tc>
          <w:tcPr>
            <w:tcW w:w="3364" w:type="dxa"/>
            <w:shd w:val="clear" w:color="auto" w:fill="ECF5F4"/>
            <w:vAlign w:val="center"/>
          </w:tcPr>
          <w:p w14:paraId="46786993" w14:textId="77777777" w:rsidR="00686D11" w:rsidRDefault="00686D11">
            <w:pPr>
              <w:bidi/>
              <w:spacing w:before="40" w:after="40" w:line="240" w:lineRule="auto"/>
              <w:jc w:val="right"/>
            </w:pPr>
            <w:r>
              <w:rPr>
                <w:rFonts w:ascii="Arial" w:eastAsia="Arial" w:hAnsi="Arial" w:cs="Arial"/>
                <w:sz w:val="20"/>
                <w:rtl/>
              </w:rPr>
              <w:t>50 دقيقة</w:t>
            </w:r>
          </w:p>
        </w:tc>
        <w:tc>
          <w:tcPr>
            <w:tcW w:w="3364" w:type="dxa"/>
            <w:shd w:val="clear" w:color="auto" w:fill="ECF5F4"/>
            <w:vAlign w:val="center"/>
          </w:tcPr>
          <w:p w14:paraId="1477050C" w14:textId="77777777" w:rsidR="00686D11" w:rsidRDefault="00686D11">
            <w:pPr>
              <w:bidi/>
              <w:spacing w:before="40" w:after="40" w:line="240" w:lineRule="auto"/>
              <w:jc w:val="right"/>
            </w:pPr>
            <w:r>
              <w:rPr>
                <w:rFonts w:ascii="Arial" w:eastAsia="Arial" w:hAnsi="Arial" w:cs="Arial"/>
                <w:sz w:val="20"/>
                <w:rtl/>
              </w:rPr>
              <w:t>BT1</w:t>
            </w:r>
          </w:p>
        </w:tc>
      </w:tr>
    </w:tbl>
    <w:p w14:paraId="40BF9B4E" w14:textId="77777777" w:rsidR="00686D11" w:rsidRDefault="00686D11">
      <w:pPr>
        <w:spacing w:after="0"/>
      </w:pPr>
    </w:p>
    <w:tbl>
      <w:tblPr>
        <w:tblW w:w="0" w:type="auto"/>
        <w:tblLayout w:type="fixed"/>
        <w:tblLook w:val="04A0" w:firstRow="1" w:lastRow="0" w:firstColumn="1" w:lastColumn="0" w:noHBand="0" w:noVBand="1"/>
      </w:tblPr>
      <w:tblGrid>
        <w:gridCol w:w="10092"/>
      </w:tblGrid>
      <w:tr w:rsidR="00686D11" w14:paraId="05B5E36A" w14:textId="77777777">
        <w:tc>
          <w:tcPr>
            <w:tcW w:w="10092" w:type="dxa"/>
            <w:shd w:val="clear" w:color="auto" w:fill="EAF5F4"/>
          </w:tcPr>
          <w:p w14:paraId="11B5C792" w14:textId="77777777" w:rsidR="00686D11" w:rsidRDefault="00686D11">
            <w:pPr>
              <w:bidi/>
              <w:jc w:val="right"/>
            </w:pPr>
            <w:r>
              <w:rPr>
                <w:rFonts w:ascii="Arial" w:eastAsia="Arial" w:hAnsi="Arial" w:cs="Arial"/>
                <w:b/>
                <w:color w:val="087C83"/>
                <w:sz w:val="21"/>
                <w:rtl/>
              </w:rPr>
              <w:t xml:space="preserve">الارتباط بالتوزيع:  </w:t>
            </w:r>
            <w:r>
              <w:rPr>
                <w:rFonts w:ascii="Arial" w:eastAsia="Arial" w:hAnsi="Arial" w:cs="Arial"/>
                <w:sz w:val="20"/>
                <w:rtl/>
              </w:rPr>
              <w:t>الأسبوع الثامن: النسيج الظهاري، بعد التعرف إلى مكونات الخلية ووظائفها، وقبل دراسة النسيج الضام.</w:t>
            </w:r>
          </w:p>
        </w:tc>
      </w:tr>
    </w:tbl>
    <w:p w14:paraId="2DE215E7" w14:textId="77777777" w:rsidR="00686D11" w:rsidRDefault="00686D11">
      <w:pPr>
        <w:spacing w:after="0"/>
      </w:pPr>
    </w:p>
    <w:p w14:paraId="556F01D4" w14:textId="77777777" w:rsidR="00686D11" w:rsidRDefault="00686D11">
      <w:pPr>
        <w:bidi/>
        <w:spacing w:before="220" w:after="120"/>
        <w:jc w:val="right"/>
      </w:pPr>
      <w:r>
        <w:rPr>
          <w:rFonts w:ascii="Arial" w:eastAsia="Arial" w:hAnsi="Arial" w:cs="Arial"/>
          <w:b/>
          <w:color w:val="162941"/>
          <w:sz w:val="30"/>
          <w:rtl/>
        </w:rPr>
        <w:t>القسم الأول  |  كتاب التلميذ</w:t>
      </w:r>
    </w:p>
    <w:p w14:paraId="1EA603B9" w14:textId="77777777" w:rsidR="00686D11" w:rsidRDefault="00686D11">
      <w:pPr>
        <w:pStyle w:val="Heading1"/>
        <w:bidi/>
        <w:jc w:val="right"/>
      </w:pPr>
      <w:r>
        <w:rPr>
          <w:rFonts w:ascii="Arial" w:eastAsia="Arial" w:hAnsi="Arial" w:cs="Arial"/>
          <w:b/>
          <w:color w:val="087C83"/>
          <w:sz w:val="28"/>
          <w:rtl/>
        </w:rPr>
        <w:t>1. نواتج التعلم</w:t>
      </w:r>
    </w:p>
    <w:p w14:paraId="61E9A4A6" w14:textId="77777777" w:rsidR="00686D11" w:rsidRDefault="00686D11">
      <w:pPr>
        <w:bidi/>
        <w:spacing w:after="80"/>
        <w:jc w:val="right"/>
      </w:pPr>
      <w:r>
        <w:rPr>
          <w:rFonts w:ascii="Arial" w:eastAsia="Arial" w:hAnsi="Arial" w:cs="Arial"/>
          <w:sz w:val="21"/>
          <w:rtl/>
        </w:rPr>
        <w:t>1.  تعريف النسيج الظهاري وتحديد خصائصه البنيوية الأساسية.</w:t>
      </w:r>
    </w:p>
    <w:p w14:paraId="5B5E6957" w14:textId="77777777" w:rsidR="00686D11" w:rsidRDefault="00686D11">
      <w:pPr>
        <w:bidi/>
        <w:spacing w:after="80"/>
        <w:jc w:val="right"/>
      </w:pPr>
      <w:r>
        <w:rPr>
          <w:rFonts w:ascii="Arial" w:eastAsia="Arial" w:hAnsi="Arial" w:cs="Arial"/>
          <w:sz w:val="21"/>
          <w:rtl/>
        </w:rPr>
        <w:t>2.  تصنيف الظهارة بحسب عدد الطبقات وشكل الخلايا، مع أمثلة دقيقة.</w:t>
      </w:r>
    </w:p>
    <w:p w14:paraId="4FFC242B" w14:textId="77777777" w:rsidR="00686D11" w:rsidRDefault="00686D11">
      <w:pPr>
        <w:bidi/>
        <w:spacing w:after="80"/>
        <w:jc w:val="right"/>
      </w:pPr>
      <w:r>
        <w:rPr>
          <w:rFonts w:ascii="Arial" w:eastAsia="Arial" w:hAnsi="Arial" w:cs="Arial"/>
          <w:sz w:val="21"/>
          <w:rtl/>
        </w:rPr>
        <w:t>3.  ربط موقع الظهارة بوظيفتها: حماية أو امتصاص أو إفراز أو تبادل.</w:t>
      </w:r>
    </w:p>
    <w:p w14:paraId="17045F3D" w14:textId="77777777" w:rsidR="00686D11" w:rsidRDefault="00686D11">
      <w:pPr>
        <w:bidi/>
        <w:spacing w:after="80"/>
        <w:jc w:val="right"/>
      </w:pPr>
      <w:r>
        <w:rPr>
          <w:rFonts w:ascii="Arial" w:eastAsia="Arial" w:hAnsi="Arial" w:cs="Arial"/>
          <w:sz w:val="21"/>
          <w:rtl/>
        </w:rPr>
        <w:t>4.  تفسير دور البشرة والظهارة التنفسية في مثال مرتبط بالنشاط الرياضي.</w:t>
      </w:r>
    </w:p>
    <w:p w14:paraId="1DC663EE" w14:textId="77777777" w:rsidR="00686D11" w:rsidRDefault="00686D11">
      <w:pPr>
        <w:bidi/>
        <w:spacing w:after="80"/>
        <w:jc w:val="right"/>
      </w:pPr>
      <w:r>
        <w:rPr>
          <w:rFonts w:ascii="Arial" w:eastAsia="Arial" w:hAnsi="Arial" w:cs="Arial"/>
          <w:sz w:val="21"/>
          <w:rtl/>
        </w:rPr>
        <w:t>5.  حل أنشطة تحليل صورة ونموذج تطبيقي وتقويم قصير.</w:t>
      </w:r>
    </w:p>
    <w:p w14:paraId="5EF460D9" w14:textId="77777777" w:rsidR="00686D11" w:rsidRDefault="00686D11">
      <w:pPr>
        <w:pStyle w:val="Heading1"/>
        <w:bidi/>
        <w:jc w:val="right"/>
      </w:pPr>
      <w:r>
        <w:rPr>
          <w:rFonts w:ascii="Arial" w:eastAsia="Arial" w:hAnsi="Arial" w:cs="Arial"/>
          <w:b/>
          <w:color w:val="087C83"/>
          <w:sz w:val="28"/>
          <w:rtl/>
        </w:rPr>
        <w:t>2. وضعية الانطلاق: الجلد والمجرى التنفسي</w:t>
      </w:r>
    </w:p>
    <w:tbl>
      <w:tblPr>
        <w:tblW w:w="0" w:type="auto"/>
        <w:tblLayout w:type="fixed"/>
        <w:tblLook w:val="04A0" w:firstRow="1" w:lastRow="0" w:firstColumn="1" w:lastColumn="0" w:noHBand="0" w:noVBand="1"/>
      </w:tblPr>
      <w:tblGrid>
        <w:gridCol w:w="10092"/>
      </w:tblGrid>
      <w:tr w:rsidR="00686D11" w14:paraId="532C31ED" w14:textId="77777777">
        <w:tc>
          <w:tcPr>
            <w:tcW w:w="10092" w:type="dxa"/>
            <w:shd w:val="clear" w:color="auto" w:fill="EAF5F4"/>
          </w:tcPr>
          <w:p w14:paraId="6034584B" w14:textId="77777777" w:rsidR="00686D11" w:rsidRDefault="00686D11">
            <w:pPr>
              <w:bidi/>
              <w:jc w:val="right"/>
            </w:pPr>
            <w:r>
              <w:rPr>
                <w:rFonts w:ascii="Arial" w:eastAsia="Arial" w:hAnsi="Arial" w:cs="Arial"/>
                <w:b/>
                <w:color w:val="087C83"/>
                <w:sz w:val="21"/>
                <w:rtl/>
              </w:rPr>
              <w:t xml:space="preserve">سؤال عصف ذهني:  </w:t>
            </w:r>
            <w:r>
              <w:rPr>
                <w:rFonts w:ascii="Arial" w:eastAsia="Arial" w:hAnsi="Arial" w:cs="Arial"/>
                <w:sz w:val="20"/>
                <w:rtl/>
              </w:rPr>
              <w:t>عند احتكاك لاعب بأرض الملعب، لماذا يحمي الجلد ما تحته؟ وعندما يجري ويزداد تنفسه، كيف تساعد البطانة الداخلية للمجرى التنفسي في التعامل مع الجسيمات العالقة؟</w:t>
            </w:r>
          </w:p>
        </w:tc>
      </w:tr>
    </w:tbl>
    <w:p w14:paraId="61843487" w14:textId="77777777" w:rsidR="00686D11" w:rsidRDefault="00686D11">
      <w:pPr>
        <w:spacing w:after="0"/>
      </w:pPr>
    </w:p>
    <w:p w14:paraId="27DFFA4F" w14:textId="77777777" w:rsidR="00686D11" w:rsidRDefault="00686D11">
      <w:pPr>
        <w:pStyle w:val="Heading1"/>
        <w:bidi/>
        <w:jc w:val="right"/>
      </w:pPr>
      <w:r>
        <w:rPr>
          <w:rFonts w:ascii="Arial" w:eastAsia="Arial" w:hAnsi="Arial" w:cs="Arial"/>
          <w:b/>
          <w:color w:val="087C83"/>
          <w:sz w:val="28"/>
          <w:rtl/>
        </w:rPr>
        <w:t>3. تعريف النسيج الظهاري</w:t>
      </w:r>
    </w:p>
    <w:p w14:paraId="56926551" w14:textId="77777777" w:rsidR="00686D11" w:rsidRDefault="00686D11">
      <w:pPr>
        <w:bidi/>
        <w:spacing w:after="80"/>
        <w:jc w:val="right"/>
      </w:pPr>
      <w:r>
        <w:rPr>
          <w:rFonts w:ascii="Arial" w:eastAsia="Arial" w:hAnsi="Arial" w:cs="Arial"/>
          <w:sz w:val="21"/>
          <w:rtl/>
        </w:rPr>
        <w:t>النسيج الظهاري (Epithelium) نسيج يتكون من خلايا متقاربة تغطي أسطح الجسم، وتبطن كثيرا من الأعضاء والتجاويف والقنوات، وتُشكّل الأجزاء الوظيفية من غدد عديدة. يؤدي وظائف تتناسب مع موقعه وترتيب خلاياه.</w:t>
      </w:r>
    </w:p>
    <w:p w14:paraId="4945AC3E" w14:textId="77777777" w:rsidR="00686D11" w:rsidRDefault="00686D11">
      <w:pPr>
        <w:pStyle w:val="Heading1"/>
        <w:bidi/>
        <w:jc w:val="right"/>
      </w:pPr>
      <w:r>
        <w:rPr>
          <w:rFonts w:ascii="Arial" w:eastAsia="Arial" w:hAnsi="Arial" w:cs="Arial"/>
          <w:b/>
          <w:color w:val="087C83"/>
          <w:sz w:val="28"/>
          <w:rtl/>
        </w:rPr>
        <w:t>4. السمات العامة للنسيج الظهاري</w:t>
      </w:r>
    </w:p>
    <w:p w14:paraId="10ED9BDF" w14:textId="77777777" w:rsidR="00686D11" w:rsidRDefault="00686D11">
      <w:pPr>
        <w:bidi/>
        <w:spacing w:after="80"/>
        <w:jc w:val="right"/>
      </w:pPr>
      <w:r>
        <w:rPr>
          <w:rFonts w:ascii="Arial" w:eastAsia="Arial" w:hAnsi="Arial" w:cs="Arial"/>
          <w:sz w:val="21"/>
          <w:rtl/>
        </w:rPr>
        <w:t>•  خلاياه متراصة ومتقاربة مع كمية قليلة نسبيا من المادة بين الخلوية.</w:t>
      </w:r>
    </w:p>
    <w:p w14:paraId="06816938" w14:textId="77777777" w:rsidR="00686D11" w:rsidRDefault="00686D11">
      <w:pPr>
        <w:bidi/>
        <w:spacing w:after="80"/>
        <w:jc w:val="right"/>
      </w:pPr>
      <w:r>
        <w:rPr>
          <w:rFonts w:ascii="Arial" w:eastAsia="Arial" w:hAnsi="Arial" w:cs="Arial"/>
          <w:sz w:val="21"/>
          <w:rtl/>
        </w:rPr>
        <w:t>•  له سطح قمّي حر (Apical) وسطح قاعدي (Basal) ترتبط به الخلايا بالغشاء القاعدي.</w:t>
      </w:r>
    </w:p>
    <w:p w14:paraId="2DAE4D74" w14:textId="77777777" w:rsidR="00686D11" w:rsidRDefault="00686D11">
      <w:pPr>
        <w:bidi/>
        <w:spacing w:after="80"/>
        <w:jc w:val="right"/>
      </w:pPr>
      <w:r>
        <w:rPr>
          <w:rFonts w:ascii="Arial" w:eastAsia="Arial" w:hAnsi="Arial" w:cs="Arial"/>
          <w:sz w:val="21"/>
          <w:rtl/>
        </w:rPr>
        <w:t>•  لا تحتوي الظهارة نفسها عادة على أوعية دموية؛ تتلقى المغذيات بالانتشار من الأنسجة الواقعة تحتها.</w:t>
      </w:r>
    </w:p>
    <w:p w14:paraId="12DE3941" w14:textId="77777777" w:rsidR="00686D11" w:rsidRDefault="00686D11">
      <w:pPr>
        <w:bidi/>
        <w:spacing w:after="80"/>
        <w:jc w:val="right"/>
      </w:pPr>
      <w:r>
        <w:rPr>
          <w:rFonts w:ascii="Arial" w:eastAsia="Arial" w:hAnsi="Arial" w:cs="Arial"/>
          <w:sz w:val="21"/>
          <w:rtl/>
        </w:rPr>
        <w:t>•  تتصل خلاياه بموصلات خلوية تساعد على التماسك وتنظيم مرور المواد.</w:t>
      </w:r>
    </w:p>
    <w:p w14:paraId="72472B7B" w14:textId="77777777" w:rsidR="00686D11" w:rsidRDefault="00686D11">
      <w:pPr>
        <w:bidi/>
        <w:spacing w:after="80"/>
        <w:jc w:val="right"/>
      </w:pPr>
      <w:r>
        <w:rPr>
          <w:rFonts w:ascii="Arial" w:eastAsia="Arial" w:hAnsi="Arial" w:cs="Arial"/>
          <w:sz w:val="21"/>
          <w:rtl/>
        </w:rPr>
        <w:t>•  تتميز أنواع كثيرة منه بقدرة جيدة على التجدد، وتتفاوت سرعة التجدد بين المواقع.</w:t>
      </w:r>
    </w:p>
    <w:p w14:paraId="2F5C08B8" w14:textId="77777777" w:rsidR="00686D11" w:rsidRDefault="00686D11">
      <w:pPr>
        <w:keepNext/>
        <w:spacing w:after="20"/>
        <w:jc w:val="center"/>
      </w:pPr>
      <w:r>
        <w:rPr>
          <w:noProof/>
        </w:rPr>
        <w:drawing>
          <wp:inline distT="0" distB="0" distL="0" distR="0" wp14:anchorId="1BA07C99" wp14:editId="76D8C329">
            <wp:extent cx="5832000" cy="2332800"/>
            <wp:effectExtent l="0" t="0" r="0" b="0"/>
            <wp:docPr id="382232428" name="Picture 382232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_polarity.png"/>
                    <pic:cNvPicPr/>
                  </pic:nvPicPr>
                  <pic:blipFill>
                    <a:blip r:embed="rId42"/>
                    <a:stretch>
                      <a:fillRect/>
                    </a:stretch>
                  </pic:blipFill>
                  <pic:spPr>
                    <a:xfrm>
                      <a:off x="0" y="0"/>
                      <a:ext cx="5832000" cy="2332800"/>
                    </a:xfrm>
                    <a:prstGeom prst="rect">
                      <a:avLst/>
                    </a:prstGeom>
                  </pic:spPr>
                </pic:pic>
              </a:graphicData>
            </a:graphic>
          </wp:inline>
        </w:drawing>
      </w:r>
    </w:p>
    <w:p w14:paraId="78C73835" w14:textId="77777777" w:rsidR="00686D11" w:rsidRDefault="00686D11">
      <w:pPr>
        <w:spacing w:after="140"/>
        <w:jc w:val="center"/>
      </w:pPr>
      <w:r>
        <w:rPr>
          <w:rFonts w:ascii="Arial" w:eastAsia="Arial" w:hAnsi="Arial" w:cs="Arial"/>
          <w:color w:val="687985"/>
          <w:sz w:val="16"/>
          <w:rtl/>
        </w:rPr>
        <w:t>الشكل 1: السطح القمّي، الخلايا الظهارية، الغشاء القاعدي والنسيج الضام الواقع أسفلها.</w:t>
      </w:r>
    </w:p>
    <w:tbl>
      <w:tblPr>
        <w:tblW w:w="0" w:type="auto"/>
        <w:tblLayout w:type="fixed"/>
        <w:tblLook w:val="04A0" w:firstRow="1" w:lastRow="0" w:firstColumn="1" w:lastColumn="0" w:noHBand="0" w:noVBand="1"/>
      </w:tblPr>
      <w:tblGrid>
        <w:gridCol w:w="10092"/>
      </w:tblGrid>
      <w:tr w:rsidR="00686D11" w14:paraId="3CE70EF9" w14:textId="77777777">
        <w:tc>
          <w:tcPr>
            <w:tcW w:w="10092" w:type="dxa"/>
            <w:shd w:val="clear" w:color="auto" w:fill="EAF5F4"/>
          </w:tcPr>
          <w:p w14:paraId="0DC44065" w14:textId="77777777" w:rsidR="00686D11" w:rsidRDefault="00686D11">
            <w:pPr>
              <w:bidi/>
              <w:jc w:val="right"/>
            </w:pPr>
            <w:r>
              <w:rPr>
                <w:rFonts w:ascii="Arial" w:eastAsia="Arial" w:hAnsi="Arial" w:cs="Arial"/>
                <w:b/>
                <w:color w:val="087C83"/>
                <w:sz w:val="21"/>
                <w:rtl/>
              </w:rPr>
              <w:t xml:space="preserve">تنبيه علمي:  </w:t>
            </w:r>
            <w:r>
              <w:rPr>
                <w:rFonts w:ascii="Arial" w:eastAsia="Arial" w:hAnsi="Arial" w:cs="Arial"/>
                <w:sz w:val="20"/>
                <w:rtl/>
              </w:rPr>
              <w:t>البشرة (Epidermis) نسيج ظهاري ضمن الجلد، أما الجلد بوصفه عضوًا فيحتوي كذلك على نسيج ضام وأعصاب وأوعية دموية وبنى أخرى.</w:t>
            </w:r>
          </w:p>
        </w:tc>
      </w:tr>
    </w:tbl>
    <w:p w14:paraId="07364DB6" w14:textId="77777777" w:rsidR="00686D11" w:rsidRDefault="00686D11">
      <w:pPr>
        <w:spacing w:after="0"/>
      </w:pPr>
    </w:p>
    <w:p w14:paraId="494FFE22" w14:textId="77777777" w:rsidR="00686D11" w:rsidRDefault="00686D11">
      <w:pPr>
        <w:pStyle w:val="Heading1"/>
        <w:bidi/>
        <w:jc w:val="right"/>
      </w:pPr>
      <w:r>
        <w:rPr>
          <w:rFonts w:ascii="Arial" w:eastAsia="Arial" w:hAnsi="Arial" w:cs="Arial"/>
          <w:b/>
          <w:color w:val="087C83"/>
          <w:sz w:val="28"/>
          <w:rtl/>
        </w:rPr>
        <w:t>5. كيف نصنف الأنسجة الظهارية؟</w:t>
      </w:r>
    </w:p>
    <w:p w14:paraId="1CD52EFA" w14:textId="77777777" w:rsidR="00686D11" w:rsidRDefault="00686D11">
      <w:pPr>
        <w:bidi/>
        <w:spacing w:after="80"/>
        <w:jc w:val="right"/>
      </w:pPr>
      <w:r>
        <w:rPr>
          <w:rFonts w:ascii="Arial" w:eastAsia="Arial" w:hAnsi="Arial" w:cs="Arial"/>
          <w:sz w:val="21"/>
          <w:rtl/>
        </w:rPr>
        <w:t>يُعتمد غالبا معياران متكاملان في التصنيف: عدد طبقات الخلايا وشكل الخلايا عند السطح الحر. الظهارة البسيطة طبقة واحدة؛ والظهارة المطبقة تتكون من طبقات عدة.</w:t>
      </w:r>
    </w:p>
    <w:p w14:paraId="3977F161" w14:textId="77777777" w:rsidR="00686D11" w:rsidRDefault="00686D11">
      <w:pPr>
        <w:keepNext/>
        <w:spacing w:after="20"/>
        <w:jc w:val="center"/>
      </w:pPr>
      <w:r>
        <w:rPr>
          <w:noProof/>
        </w:rPr>
        <w:drawing>
          <wp:inline distT="0" distB="0" distL="0" distR="0" wp14:anchorId="74C3E3F8" wp14:editId="1A0D8679">
            <wp:extent cx="6138000" cy="3069000"/>
            <wp:effectExtent l="0" t="0" r="0" b="0"/>
            <wp:docPr id="791741064" name="Picture 79174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_classification.png"/>
                    <pic:cNvPicPr/>
                  </pic:nvPicPr>
                  <pic:blipFill>
                    <a:blip r:embed="rId43"/>
                    <a:stretch>
                      <a:fillRect/>
                    </a:stretch>
                  </pic:blipFill>
                  <pic:spPr>
                    <a:xfrm>
                      <a:off x="0" y="0"/>
                      <a:ext cx="6138000" cy="3069000"/>
                    </a:xfrm>
                    <a:prstGeom prst="rect">
                      <a:avLst/>
                    </a:prstGeom>
                  </pic:spPr>
                </pic:pic>
              </a:graphicData>
            </a:graphic>
          </wp:inline>
        </w:drawing>
      </w:r>
    </w:p>
    <w:p w14:paraId="4973F7CB" w14:textId="77777777" w:rsidR="00686D11" w:rsidRDefault="00686D11">
      <w:pPr>
        <w:spacing w:after="140"/>
        <w:jc w:val="center"/>
      </w:pPr>
      <w:r>
        <w:rPr>
          <w:rFonts w:ascii="Arial" w:eastAsia="Arial" w:hAnsi="Arial" w:cs="Arial"/>
          <w:color w:val="687985"/>
          <w:sz w:val="16"/>
          <w:rtl/>
        </w:rPr>
        <w:t>الشكل 2: رسومات تخطيطية أصلية لستة أنماط من الظهارة؛ الهدف مقارنة عدد الطبقات وشكل الخلايا.</w:t>
      </w:r>
    </w:p>
    <w:tbl>
      <w:tblPr>
        <w:bidiVisual/>
        <w:tblW w:w="0" w:type="auto"/>
        <w:jc w:val="center"/>
        <w:tblLayout w:type="fixed"/>
        <w:tblLook w:val="04A0" w:firstRow="1" w:lastRow="0" w:firstColumn="1" w:lastColumn="0" w:noHBand="0" w:noVBand="1"/>
      </w:tblPr>
      <w:tblGrid>
        <w:gridCol w:w="3364"/>
        <w:gridCol w:w="3364"/>
        <w:gridCol w:w="3364"/>
      </w:tblGrid>
      <w:tr w:rsidR="00686D11" w14:paraId="54CA0DA5" w14:textId="77777777">
        <w:trPr>
          <w:jc w:val="center"/>
        </w:trPr>
        <w:tc>
          <w:tcPr>
            <w:tcW w:w="3364" w:type="dxa"/>
            <w:shd w:val="clear" w:color="auto" w:fill="162941"/>
            <w:vAlign w:val="center"/>
          </w:tcPr>
          <w:p w14:paraId="00F6139F" w14:textId="77777777" w:rsidR="00686D11" w:rsidRDefault="00686D11">
            <w:pPr>
              <w:bidi/>
              <w:spacing w:before="20" w:after="20"/>
              <w:jc w:val="right"/>
            </w:pPr>
            <w:r>
              <w:rPr>
                <w:rFonts w:ascii="Arial" w:eastAsia="Arial" w:hAnsi="Arial" w:cs="Arial"/>
                <w:b/>
                <w:color w:val="FFFFFF"/>
                <w:sz w:val="19"/>
                <w:rtl/>
              </w:rPr>
              <w:t>النوع</w:t>
            </w:r>
          </w:p>
        </w:tc>
        <w:tc>
          <w:tcPr>
            <w:tcW w:w="3364" w:type="dxa"/>
            <w:shd w:val="clear" w:color="auto" w:fill="162941"/>
            <w:vAlign w:val="center"/>
          </w:tcPr>
          <w:p w14:paraId="7B5B6B50" w14:textId="77777777" w:rsidR="00686D11" w:rsidRDefault="00686D11">
            <w:pPr>
              <w:bidi/>
              <w:spacing w:before="20" w:after="20"/>
              <w:jc w:val="right"/>
            </w:pPr>
            <w:r>
              <w:rPr>
                <w:rFonts w:ascii="Arial" w:eastAsia="Arial" w:hAnsi="Arial" w:cs="Arial"/>
                <w:b/>
                <w:color w:val="FFFFFF"/>
                <w:sz w:val="19"/>
                <w:rtl/>
              </w:rPr>
              <w:t>مكان شائع</w:t>
            </w:r>
          </w:p>
        </w:tc>
        <w:tc>
          <w:tcPr>
            <w:tcW w:w="3364" w:type="dxa"/>
            <w:shd w:val="clear" w:color="auto" w:fill="162941"/>
            <w:vAlign w:val="center"/>
          </w:tcPr>
          <w:p w14:paraId="7D30D0E0" w14:textId="77777777" w:rsidR="00686D11" w:rsidRDefault="00686D11">
            <w:pPr>
              <w:bidi/>
              <w:spacing w:before="20" w:after="20"/>
              <w:jc w:val="right"/>
            </w:pPr>
            <w:r>
              <w:rPr>
                <w:rFonts w:ascii="Arial" w:eastAsia="Arial" w:hAnsi="Arial" w:cs="Arial"/>
                <w:b/>
                <w:color w:val="FFFFFF"/>
                <w:sz w:val="19"/>
                <w:rtl/>
              </w:rPr>
              <w:t>وظيفة بارزة</w:t>
            </w:r>
          </w:p>
        </w:tc>
      </w:tr>
      <w:tr w:rsidR="00686D11" w14:paraId="2988CCA7" w14:textId="77777777">
        <w:trPr>
          <w:jc w:val="center"/>
        </w:trPr>
        <w:tc>
          <w:tcPr>
            <w:tcW w:w="3364" w:type="dxa"/>
            <w:shd w:val="clear" w:color="auto" w:fill="ECF5F4"/>
            <w:vAlign w:val="center"/>
          </w:tcPr>
          <w:p w14:paraId="667A5EE9" w14:textId="77777777" w:rsidR="00686D11" w:rsidRDefault="00686D11">
            <w:pPr>
              <w:bidi/>
              <w:spacing w:before="40" w:after="40" w:line="240" w:lineRule="auto"/>
              <w:jc w:val="right"/>
            </w:pPr>
            <w:r>
              <w:rPr>
                <w:rFonts w:ascii="Arial" w:eastAsia="Arial" w:hAnsi="Arial" w:cs="Arial"/>
                <w:sz w:val="17"/>
                <w:rtl/>
              </w:rPr>
              <w:t>الحرشفية البسيطة</w:t>
            </w:r>
          </w:p>
        </w:tc>
        <w:tc>
          <w:tcPr>
            <w:tcW w:w="3364" w:type="dxa"/>
            <w:shd w:val="clear" w:color="auto" w:fill="ECF5F4"/>
            <w:vAlign w:val="center"/>
          </w:tcPr>
          <w:p w14:paraId="7F980707" w14:textId="77777777" w:rsidR="00686D11" w:rsidRDefault="00686D11">
            <w:pPr>
              <w:bidi/>
              <w:spacing w:before="40" w:after="40" w:line="240" w:lineRule="auto"/>
              <w:jc w:val="right"/>
            </w:pPr>
            <w:r>
              <w:rPr>
                <w:rFonts w:ascii="Arial" w:eastAsia="Arial" w:hAnsi="Arial" w:cs="Arial"/>
                <w:sz w:val="17"/>
                <w:rtl/>
              </w:rPr>
              <w:t>الحويصلات الرئوية والشعيرات الدموية</w:t>
            </w:r>
          </w:p>
        </w:tc>
        <w:tc>
          <w:tcPr>
            <w:tcW w:w="3364" w:type="dxa"/>
            <w:shd w:val="clear" w:color="auto" w:fill="ECF5F4"/>
            <w:vAlign w:val="center"/>
          </w:tcPr>
          <w:p w14:paraId="06529773" w14:textId="77777777" w:rsidR="00686D11" w:rsidRDefault="00686D11">
            <w:pPr>
              <w:bidi/>
              <w:spacing w:before="40" w:after="40" w:line="240" w:lineRule="auto"/>
              <w:jc w:val="right"/>
            </w:pPr>
            <w:r>
              <w:rPr>
                <w:rFonts w:ascii="Arial" w:eastAsia="Arial" w:hAnsi="Arial" w:cs="Arial"/>
                <w:sz w:val="17"/>
                <w:rtl/>
              </w:rPr>
              <w:t>انتشار الغازات والمواد</w:t>
            </w:r>
          </w:p>
        </w:tc>
      </w:tr>
      <w:tr w:rsidR="00686D11" w14:paraId="671C8EF5" w14:textId="77777777">
        <w:trPr>
          <w:jc w:val="center"/>
        </w:trPr>
        <w:tc>
          <w:tcPr>
            <w:tcW w:w="3364" w:type="dxa"/>
            <w:vAlign w:val="center"/>
          </w:tcPr>
          <w:p w14:paraId="001FED27" w14:textId="77777777" w:rsidR="00686D11" w:rsidRDefault="00686D11">
            <w:pPr>
              <w:bidi/>
              <w:spacing w:before="40" w:after="40" w:line="240" w:lineRule="auto"/>
              <w:jc w:val="right"/>
            </w:pPr>
            <w:r>
              <w:rPr>
                <w:rFonts w:ascii="Arial" w:eastAsia="Arial" w:hAnsi="Arial" w:cs="Arial"/>
                <w:sz w:val="17"/>
                <w:rtl/>
              </w:rPr>
              <w:t>المكعبة البسيطة</w:t>
            </w:r>
          </w:p>
        </w:tc>
        <w:tc>
          <w:tcPr>
            <w:tcW w:w="3364" w:type="dxa"/>
            <w:vAlign w:val="center"/>
          </w:tcPr>
          <w:p w14:paraId="63D99369" w14:textId="77777777" w:rsidR="00686D11" w:rsidRDefault="00686D11">
            <w:pPr>
              <w:bidi/>
              <w:spacing w:before="40" w:after="40" w:line="240" w:lineRule="auto"/>
              <w:jc w:val="right"/>
            </w:pPr>
            <w:r>
              <w:rPr>
                <w:rFonts w:ascii="Arial" w:eastAsia="Arial" w:hAnsi="Arial" w:cs="Arial"/>
                <w:sz w:val="17"/>
                <w:rtl/>
              </w:rPr>
              <w:t>الأنابيب الكلوية وبعض الغدد</w:t>
            </w:r>
          </w:p>
        </w:tc>
        <w:tc>
          <w:tcPr>
            <w:tcW w:w="3364" w:type="dxa"/>
            <w:vAlign w:val="center"/>
          </w:tcPr>
          <w:p w14:paraId="2CF8FD5C" w14:textId="77777777" w:rsidR="00686D11" w:rsidRDefault="00686D11">
            <w:pPr>
              <w:bidi/>
              <w:spacing w:before="40" w:after="40" w:line="240" w:lineRule="auto"/>
              <w:jc w:val="right"/>
            </w:pPr>
            <w:r>
              <w:rPr>
                <w:rFonts w:ascii="Arial" w:eastAsia="Arial" w:hAnsi="Arial" w:cs="Arial"/>
                <w:sz w:val="17"/>
                <w:rtl/>
              </w:rPr>
              <w:t>امتصاص وإفراز</w:t>
            </w:r>
          </w:p>
        </w:tc>
      </w:tr>
      <w:tr w:rsidR="00686D11" w14:paraId="2B900FAF" w14:textId="77777777">
        <w:trPr>
          <w:jc w:val="center"/>
        </w:trPr>
        <w:tc>
          <w:tcPr>
            <w:tcW w:w="3364" w:type="dxa"/>
            <w:shd w:val="clear" w:color="auto" w:fill="ECF5F4"/>
            <w:vAlign w:val="center"/>
          </w:tcPr>
          <w:p w14:paraId="4DA5335B" w14:textId="77777777" w:rsidR="00686D11" w:rsidRDefault="00686D11">
            <w:pPr>
              <w:bidi/>
              <w:spacing w:before="40" w:after="40" w:line="240" w:lineRule="auto"/>
              <w:jc w:val="right"/>
            </w:pPr>
            <w:r>
              <w:rPr>
                <w:rFonts w:ascii="Arial" w:eastAsia="Arial" w:hAnsi="Arial" w:cs="Arial"/>
                <w:sz w:val="17"/>
                <w:rtl/>
              </w:rPr>
              <w:t>الأسطوانية البسيطة</w:t>
            </w:r>
          </w:p>
        </w:tc>
        <w:tc>
          <w:tcPr>
            <w:tcW w:w="3364" w:type="dxa"/>
            <w:shd w:val="clear" w:color="auto" w:fill="ECF5F4"/>
            <w:vAlign w:val="center"/>
          </w:tcPr>
          <w:p w14:paraId="55B0088B" w14:textId="77777777" w:rsidR="00686D11" w:rsidRDefault="00686D11">
            <w:pPr>
              <w:bidi/>
              <w:spacing w:before="40" w:after="40" w:line="240" w:lineRule="auto"/>
              <w:jc w:val="right"/>
            </w:pPr>
            <w:r>
              <w:rPr>
                <w:rFonts w:ascii="Arial" w:eastAsia="Arial" w:hAnsi="Arial" w:cs="Arial"/>
                <w:sz w:val="17"/>
                <w:rtl/>
              </w:rPr>
              <w:t>بطانة أجزاء من الأمعاء</w:t>
            </w:r>
          </w:p>
        </w:tc>
        <w:tc>
          <w:tcPr>
            <w:tcW w:w="3364" w:type="dxa"/>
            <w:shd w:val="clear" w:color="auto" w:fill="ECF5F4"/>
            <w:vAlign w:val="center"/>
          </w:tcPr>
          <w:p w14:paraId="5D449835" w14:textId="77777777" w:rsidR="00686D11" w:rsidRDefault="00686D11">
            <w:pPr>
              <w:bidi/>
              <w:spacing w:before="40" w:after="40" w:line="240" w:lineRule="auto"/>
              <w:jc w:val="right"/>
            </w:pPr>
            <w:r>
              <w:rPr>
                <w:rFonts w:ascii="Arial" w:eastAsia="Arial" w:hAnsi="Arial" w:cs="Arial"/>
                <w:sz w:val="17"/>
                <w:rtl/>
              </w:rPr>
              <w:t>امتصاص وإفراز</w:t>
            </w:r>
          </w:p>
        </w:tc>
      </w:tr>
      <w:tr w:rsidR="00686D11" w14:paraId="2AB2D349" w14:textId="77777777">
        <w:trPr>
          <w:jc w:val="center"/>
        </w:trPr>
        <w:tc>
          <w:tcPr>
            <w:tcW w:w="3364" w:type="dxa"/>
            <w:vAlign w:val="center"/>
          </w:tcPr>
          <w:p w14:paraId="50B66BAA" w14:textId="77777777" w:rsidR="00686D11" w:rsidRDefault="00686D11">
            <w:pPr>
              <w:bidi/>
              <w:spacing w:before="40" w:after="40" w:line="240" w:lineRule="auto"/>
              <w:jc w:val="right"/>
            </w:pPr>
            <w:r>
              <w:rPr>
                <w:rFonts w:ascii="Arial" w:eastAsia="Arial" w:hAnsi="Arial" w:cs="Arial"/>
                <w:sz w:val="17"/>
                <w:rtl/>
              </w:rPr>
              <w:t>الأسطوانية الكاذبة التطبق المهدبة</w:t>
            </w:r>
          </w:p>
        </w:tc>
        <w:tc>
          <w:tcPr>
            <w:tcW w:w="3364" w:type="dxa"/>
            <w:vAlign w:val="center"/>
          </w:tcPr>
          <w:p w14:paraId="014D305A" w14:textId="77777777" w:rsidR="00686D11" w:rsidRDefault="00686D11">
            <w:pPr>
              <w:bidi/>
              <w:spacing w:before="40" w:after="40" w:line="240" w:lineRule="auto"/>
              <w:jc w:val="right"/>
            </w:pPr>
            <w:r>
              <w:rPr>
                <w:rFonts w:ascii="Arial" w:eastAsia="Arial" w:hAnsi="Arial" w:cs="Arial"/>
                <w:sz w:val="17"/>
                <w:rtl/>
              </w:rPr>
              <w:t>الرغامى وأجزاء من الممرات الهوائية</w:t>
            </w:r>
          </w:p>
        </w:tc>
        <w:tc>
          <w:tcPr>
            <w:tcW w:w="3364" w:type="dxa"/>
            <w:vAlign w:val="center"/>
          </w:tcPr>
          <w:p w14:paraId="0944AD23" w14:textId="77777777" w:rsidR="00686D11" w:rsidRDefault="00686D11">
            <w:pPr>
              <w:bidi/>
              <w:spacing w:before="40" w:after="40" w:line="240" w:lineRule="auto"/>
              <w:jc w:val="right"/>
            </w:pPr>
            <w:r>
              <w:rPr>
                <w:rFonts w:ascii="Arial" w:eastAsia="Arial" w:hAnsi="Arial" w:cs="Arial"/>
                <w:sz w:val="17"/>
                <w:rtl/>
              </w:rPr>
              <w:t>تحريك المخاط المحمل بالجسيمات</w:t>
            </w:r>
          </w:p>
        </w:tc>
      </w:tr>
      <w:tr w:rsidR="00686D11" w14:paraId="08C9DBB8" w14:textId="77777777">
        <w:trPr>
          <w:jc w:val="center"/>
        </w:trPr>
        <w:tc>
          <w:tcPr>
            <w:tcW w:w="3364" w:type="dxa"/>
            <w:shd w:val="clear" w:color="auto" w:fill="ECF5F4"/>
            <w:vAlign w:val="center"/>
          </w:tcPr>
          <w:p w14:paraId="29606602" w14:textId="77777777" w:rsidR="00686D11" w:rsidRDefault="00686D11">
            <w:pPr>
              <w:bidi/>
              <w:spacing w:before="40" w:after="40" w:line="240" w:lineRule="auto"/>
              <w:jc w:val="right"/>
            </w:pPr>
            <w:r>
              <w:rPr>
                <w:rFonts w:ascii="Arial" w:eastAsia="Arial" w:hAnsi="Arial" w:cs="Arial"/>
                <w:sz w:val="17"/>
                <w:rtl/>
              </w:rPr>
              <w:t>الحرشفية المطبقة</w:t>
            </w:r>
          </w:p>
        </w:tc>
        <w:tc>
          <w:tcPr>
            <w:tcW w:w="3364" w:type="dxa"/>
            <w:shd w:val="clear" w:color="auto" w:fill="ECF5F4"/>
            <w:vAlign w:val="center"/>
          </w:tcPr>
          <w:p w14:paraId="72362BAF" w14:textId="77777777" w:rsidR="00686D11" w:rsidRDefault="00686D11">
            <w:pPr>
              <w:bidi/>
              <w:spacing w:before="40" w:after="40" w:line="240" w:lineRule="auto"/>
              <w:jc w:val="right"/>
            </w:pPr>
            <w:r>
              <w:rPr>
                <w:rFonts w:ascii="Arial" w:eastAsia="Arial" w:hAnsi="Arial" w:cs="Arial"/>
                <w:sz w:val="17"/>
                <w:rtl/>
              </w:rPr>
              <w:t>بشرة الجلد وبطانة الفم</w:t>
            </w:r>
          </w:p>
        </w:tc>
        <w:tc>
          <w:tcPr>
            <w:tcW w:w="3364" w:type="dxa"/>
            <w:shd w:val="clear" w:color="auto" w:fill="ECF5F4"/>
            <w:vAlign w:val="center"/>
          </w:tcPr>
          <w:p w14:paraId="2336CFAD" w14:textId="77777777" w:rsidR="00686D11" w:rsidRDefault="00686D11">
            <w:pPr>
              <w:bidi/>
              <w:spacing w:before="40" w:after="40" w:line="240" w:lineRule="auto"/>
              <w:jc w:val="right"/>
            </w:pPr>
            <w:r>
              <w:rPr>
                <w:rFonts w:ascii="Arial" w:eastAsia="Arial" w:hAnsi="Arial" w:cs="Arial"/>
                <w:sz w:val="17"/>
                <w:rtl/>
              </w:rPr>
              <w:t>الحماية من الاحتكاك</w:t>
            </w:r>
          </w:p>
        </w:tc>
      </w:tr>
      <w:tr w:rsidR="00686D11" w14:paraId="435E73CA" w14:textId="77777777">
        <w:trPr>
          <w:jc w:val="center"/>
        </w:trPr>
        <w:tc>
          <w:tcPr>
            <w:tcW w:w="3364" w:type="dxa"/>
            <w:vAlign w:val="center"/>
          </w:tcPr>
          <w:p w14:paraId="42FEDA57" w14:textId="77777777" w:rsidR="00686D11" w:rsidRDefault="00686D11">
            <w:pPr>
              <w:bidi/>
              <w:spacing w:before="40" w:after="40" w:line="240" w:lineRule="auto"/>
              <w:jc w:val="right"/>
            </w:pPr>
            <w:r>
              <w:rPr>
                <w:rFonts w:ascii="Arial" w:eastAsia="Arial" w:hAnsi="Arial" w:cs="Arial"/>
                <w:sz w:val="17"/>
                <w:rtl/>
              </w:rPr>
              <w:t>الانتقالية (البولية)</w:t>
            </w:r>
          </w:p>
        </w:tc>
        <w:tc>
          <w:tcPr>
            <w:tcW w:w="3364" w:type="dxa"/>
            <w:vAlign w:val="center"/>
          </w:tcPr>
          <w:p w14:paraId="460B13CC" w14:textId="77777777" w:rsidR="00686D11" w:rsidRDefault="00686D11">
            <w:pPr>
              <w:bidi/>
              <w:spacing w:before="40" w:after="40" w:line="240" w:lineRule="auto"/>
              <w:jc w:val="right"/>
            </w:pPr>
            <w:r>
              <w:rPr>
                <w:rFonts w:ascii="Arial" w:eastAsia="Arial" w:hAnsi="Arial" w:cs="Arial"/>
                <w:sz w:val="17"/>
                <w:rtl/>
              </w:rPr>
              <w:t>المثانة والحالبان</w:t>
            </w:r>
          </w:p>
        </w:tc>
        <w:tc>
          <w:tcPr>
            <w:tcW w:w="3364" w:type="dxa"/>
            <w:vAlign w:val="center"/>
          </w:tcPr>
          <w:p w14:paraId="32034AEF" w14:textId="77777777" w:rsidR="00686D11" w:rsidRDefault="00686D11">
            <w:pPr>
              <w:bidi/>
              <w:spacing w:before="40" w:after="40" w:line="240" w:lineRule="auto"/>
              <w:jc w:val="right"/>
            </w:pPr>
            <w:r>
              <w:rPr>
                <w:rFonts w:ascii="Arial" w:eastAsia="Arial" w:hAnsi="Arial" w:cs="Arial"/>
                <w:sz w:val="17"/>
                <w:rtl/>
              </w:rPr>
              <w:t>السماح بالتمدد مع بقاء الحاجز</w:t>
            </w:r>
          </w:p>
        </w:tc>
      </w:tr>
    </w:tbl>
    <w:p w14:paraId="198CD25E" w14:textId="77777777" w:rsidR="00686D11" w:rsidRDefault="00686D11">
      <w:pPr>
        <w:spacing w:after="0"/>
      </w:pPr>
    </w:p>
    <w:p w14:paraId="4A6F2CA6" w14:textId="77777777" w:rsidR="00686D11" w:rsidRDefault="00686D11">
      <w:pPr>
        <w:pStyle w:val="Heading1"/>
        <w:bidi/>
        <w:jc w:val="right"/>
      </w:pPr>
      <w:r>
        <w:rPr>
          <w:rFonts w:ascii="Arial" w:eastAsia="Arial" w:hAnsi="Arial" w:cs="Arial"/>
          <w:b/>
          <w:color w:val="087C83"/>
          <w:sz w:val="28"/>
          <w:rtl/>
        </w:rPr>
        <w:t>6. العلاقة بين البنية والوظيفة</w:t>
      </w:r>
    </w:p>
    <w:p w14:paraId="2610C79B" w14:textId="77777777" w:rsidR="00686D11" w:rsidRDefault="00686D11">
      <w:pPr>
        <w:keepNext/>
        <w:spacing w:after="20"/>
        <w:jc w:val="center"/>
      </w:pPr>
      <w:r>
        <w:rPr>
          <w:noProof/>
        </w:rPr>
        <w:drawing>
          <wp:inline distT="0" distB="0" distL="0" distR="0" wp14:anchorId="13ECA0A8" wp14:editId="77DC188E">
            <wp:extent cx="6048000" cy="2721600"/>
            <wp:effectExtent l="0" t="0" r="0" b="0"/>
            <wp:docPr id="2108818003" name="Picture 2108818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_locations.png"/>
                    <pic:cNvPicPr/>
                  </pic:nvPicPr>
                  <pic:blipFill>
                    <a:blip r:embed="rId44"/>
                    <a:stretch>
                      <a:fillRect/>
                    </a:stretch>
                  </pic:blipFill>
                  <pic:spPr>
                    <a:xfrm>
                      <a:off x="0" y="0"/>
                      <a:ext cx="6048000" cy="2721600"/>
                    </a:xfrm>
                    <a:prstGeom prst="rect">
                      <a:avLst/>
                    </a:prstGeom>
                  </pic:spPr>
                </pic:pic>
              </a:graphicData>
            </a:graphic>
          </wp:inline>
        </w:drawing>
      </w:r>
    </w:p>
    <w:p w14:paraId="6CC63CFA" w14:textId="77777777" w:rsidR="00686D11" w:rsidRDefault="00686D11">
      <w:pPr>
        <w:spacing w:after="140"/>
        <w:jc w:val="center"/>
      </w:pPr>
      <w:r>
        <w:rPr>
          <w:rFonts w:ascii="Arial" w:eastAsia="Arial" w:hAnsi="Arial" w:cs="Arial"/>
          <w:color w:val="687985"/>
          <w:sz w:val="16"/>
          <w:rtl/>
        </w:rPr>
        <w:t>الشكل 3: البشرة للحماية، وظهارة الرغامى لتحريك المخاط، وظهارة الحويصلات لتبادل الغازات.</w:t>
      </w:r>
    </w:p>
    <w:p w14:paraId="0C1E4174" w14:textId="77777777" w:rsidR="00686D11" w:rsidRDefault="00686D11">
      <w:pPr>
        <w:bidi/>
        <w:spacing w:after="80"/>
        <w:jc w:val="right"/>
      </w:pPr>
      <w:r>
        <w:rPr>
          <w:rFonts w:ascii="Arial" w:eastAsia="Arial" w:hAnsi="Arial" w:cs="Arial"/>
          <w:sz w:val="21"/>
          <w:rtl/>
        </w:rPr>
        <w:t>تُعدّ الظهارة الحرشفية المطبقة الملائمة للحماية من الاحتكاك لأنها متعددة الطبقات. وتناسب الظهارة الحرشفية البسيطة مرور الغازات في الحويصلات الرئوية بسبب رقتها. أما الظهارة التنفسية المهدبة فتساعد الأهداب والمخاط فيها على تنظيف الممرات الهوائية.</w:t>
      </w:r>
    </w:p>
    <w:p w14:paraId="7FC1B1B7" w14:textId="77777777" w:rsidR="00686D11" w:rsidRDefault="00686D11">
      <w:pPr>
        <w:pStyle w:val="Heading1"/>
        <w:bidi/>
        <w:jc w:val="right"/>
      </w:pPr>
      <w:r>
        <w:rPr>
          <w:rFonts w:ascii="Arial" w:eastAsia="Arial" w:hAnsi="Arial" w:cs="Arial"/>
          <w:b/>
          <w:color w:val="087C83"/>
          <w:sz w:val="28"/>
          <w:rtl/>
        </w:rPr>
        <w:t>7. أين تظهر الظهارة في الأداء الرياضي؟</w:t>
      </w:r>
    </w:p>
    <w:p w14:paraId="44CBAA9F" w14:textId="77777777" w:rsidR="00686D11" w:rsidRDefault="00686D11">
      <w:pPr>
        <w:keepNext/>
        <w:spacing w:after="20"/>
        <w:jc w:val="center"/>
      </w:pPr>
      <w:r>
        <w:rPr>
          <w:noProof/>
        </w:rPr>
        <w:drawing>
          <wp:inline distT="0" distB="0" distL="0" distR="0" wp14:anchorId="51A70362" wp14:editId="0F39B3ED">
            <wp:extent cx="5903999" cy="1775059"/>
            <wp:effectExtent l="0" t="0" r="0" b="0"/>
            <wp:docPr id="825320258" name="Picture 825320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_sport.png"/>
                    <pic:cNvPicPr/>
                  </pic:nvPicPr>
                  <pic:blipFill>
                    <a:blip r:embed="rId45"/>
                    <a:stretch>
                      <a:fillRect/>
                    </a:stretch>
                  </pic:blipFill>
                  <pic:spPr>
                    <a:xfrm>
                      <a:off x="0" y="0"/>
                      <a:ext cx="5903999" cy="1775059"/>
                    </a:xfrm>
                    <a:prstGeom prst="rect">
                      <a:avLst/>
                    </a:prstGeom>
                  </pic:spPr>
                </pic:pic>
              </a:graphicData>
            </a:graphic>
          </wp:inline>
        </w:drawing>
      </w:r>
    </w:p>
    <w:p w14:paraId="545D7A64" w14:textId="77777777" w:rsidR="00686D11" w:rsidRDefault="00686D11">
      <w:pPr>
        <w:spacing w:after="140"/>
        <w:jc w:val="center"/>
      </w:pPr>
      <w:r>
        <w:rPr>
          <w:rFonts w:ascii="Arial" w:eastAsia="Arial" w:hAnsi="Arial" w:cs="Arial"/>
          <w:color w:val="687985"/>
          <w:sz w:val="16"/>
          <w:rtl/>
        </w:rPr>
        <w:t>الشكل 4: مثالان مرتبطان بالرياضة: حماية سطح الجلد والمساهمة في تنظيف الممرات التنفسية.</w:t>
      </w:r>
    </w:p>
    <w:p w14:paraId="212D25FF" w14:textId="77777777" w:rsidR="00686D11" w:rsidRDefault="00686D11">
      <w:pPr>
        <w:bidi/>
        <w:spacing w:after="80"/>
        <w:jc w:val="right"/>
      </w:pPr>
      <w:r>
        <w:rPr>
          <w:rFonts w:ascii="Arial" w:eastAsia="Arial" w:hAnsi="Arial" w:cs="Arial"/>
          <w:sz w:val="21"/>
          <w:rtl/>
        </w:rPr>
        <w:t>أثناء الجري يتعرض الجلد للاحتكاك والحرارة؛ تمثل البشرة حاجزا واقيا، وتساهم إفرازات الغدد العرقية وتبخر العرق في تنظيم الحرارة. وفي الممرات الهوائية تسهم الظهارة المهدبة والمخاط في التقاط بعض الجسيمات ونقلها بعيدا عن الأجزاء العميقة. أما تبادل الأكسجين وثاني أكسيد الكربون فيتم أساسا عبر الحاجز الرقيق للحويصلات الرئوية.</w:t>
      </w:r>
    </w:p>
    <w:tbl>
      <w:tblPr>
        <w:tblW w:w="0" w:type="auto"/>
        <w:tblLayout w:type="fixed"/>
        <w:tblLook w:val="04A0" w:firstRow="1" w:lastRow="0" w:firstColumn="1" w:lastColumn="0" w:noHBand="0" w:noVBand="1"/>
      </w:tblPr>
      <w:tblGrid>
        <w:gridCol w:w="10092"/>
      </w:tblGrid>
      <w:tr w:rsidR="00686D11" w14:paraId="0A0BD6CF" w14:textId="77777777">
        <w:tc>
          <w:tcPr>
            <w:tcW w:w="10092" w:type="dxa"/>
            <w:shd w:val="clear" w:color="auto" w:fill="EAF5F4"/>
          </w:tcPr>
          <w:p w14:paraId="5C176F0B" w14:textId="77777777" w:rsidR="00686D11" w:rsidRDefault="00686D11">
            <w:pPr>
              <w:bidi/>
              <w:jc w:val="right"/>
            </w:pPr>
            <w:r>
              <w:rPr>
                <w:rFonts w:ascii="Arial" w:eastAsia="Arial" w:hAnsi="Arial" w:cs="Arial"/>
                <w:b/>
                <w:color w:val="087C83"/>
                <w:sz w:val="21"/>
                <w:rtl/>
              </w:rPr>
              <w:t xml:space="preserve">فكر:  </w:t>
            </w:r>
            <w:r>
              <w:rPr>
                <w:rFonts w:ascii="Arial" w:eastAsia="Arial" w:hAnsi="Arial" w:cs="Arial"/>
                <w:sz w:val="20"/>
                <w:rtl/>
              </w:rPr>
              <w:t>لماذا لا يتلاءم النسيج الحرشفي المطبق السميك مع وظيفة التبادل الغازي السريع في الحويصلات الرئوية؟</w:t>
            </w:r>
          </w:p>
        </w:tc>
      </w:tr>
    </w:tbl>
    <w:p w14:paraId="033C8690" w14:textId="77777777" w:rsidR="00686D11" w:rsidRDefault="00686D11">
      <w:pPr>
        <w:spacing w:after="0"/>
      </w:pPr>
    </w:p>
    <w:p w14:paraId="4403011A" w14:textId="77777777" w:rsidR="00686D11" w:rsidRDefault="00686D11">
      <w:pPr>
        <w:pStyle w:val="Heading1"/>
        <w:bidi/>
        <w:jc w:val="right"/>
      </w:pPr>
      <w:r>
        <w:rPr>
          <w:rFonts w:ascii="Arial" w:eastAsia="Arial" w:hAnsi="Arial" w:cs="Arial"/>
          <w:b/>
          <w:color w:val="087C83"/>
          <w:sz w:val="28"/>
          <w:rtl/>
        </w:rPr>
        <w:t>8. أنشطة التعلم الصفية</w:t>
      </w:r>
    </w:p>
    <w:p w14:paraId="424E2487" w14:textId="77777777" w:rsidR="00686D11" w:rsidRDefault="00686D11">
      <w:pPr>
        <w:bidi/>
        <w:spacing w:after="80"/>
        <w:jc w:val="right"/>
      </w:pPr>
      <w:r>
        <w:rPr>
          <w:rFonts w:ascii="Arial" w:eastAsia="Arial" w:hAnsi="Arial" w:cs="Arial"/>
          <w:b/>
          <w:color w:val="162941"/>
          <w:sz w:val="21"/>
          <w:rtl/>
        </w:rPr>
        <w:t>النشاط 1 | طابق نوع النسيج بالموقع والوظيفة</w:t>
      </w:r>
    </w:p>
    <w:tbl>
      <w:tblPr>
        <w:bidiVisual/>
        <w:tblW w:w="0" w:type="auto"/>
        <w:jc w:val="center"/>
        <w:tblLayout w:type="fixed"/>
        <w:tblLook w:val="04A0" w:firstRow="1" w:lastRow="0" w:firstColumn="1" w:lastColumn="0" w:noHBand="0" w:noVBand="1"/>
      </w:tblPr>
      <w:tblGrid>
        <w:gridCol w:w="5046"/>
        <w:gridCol w:w="5046"/>
      </w:tblGrid>
      <w:tr w:rsidR="00686D11" w14:paraId="0D3343C4" w14:textId="77777777">
        <w:trPr>
          <w:jc w:val="center"/>
        </w:trPr>
        <w:tc>
          <w:tcPr>
            <w:tcW w:w="5046" w:type="dxa"/>
            <w:shd w:val="clear" w:color="auto" w:fill="162941"/>
            <w:vAlign w:val="center"/>
          </w:tcPr>
          <w:p w14:paraId="4ADC36F8" w14:textId="77777777" w:rsidR="00686D11" w:rsidRDefault="00686D11">
            <w:pPr>
              <w:bidi/>
              <w:spacing w:before="20" w:after="20"/>
              <w:jc w:val="right"/>
            </w:pPr>
            <w:r>
              <w:rPr>
                <w:rFonts w:ascii="Arial" w:eastAsia="Arial" w:hAnsi="Arial" w:cs="Arial"/>
                <w:b/>
                <w:color w:val="FFFFFF"/>
                <w:sz w:val="19"/>
                <w:rtl/>
              </w:rPr>
              <w:t>النسيج</w:t>
            </w:r>
          </w:p>
        </w:tc>
        <w:tc>
          <w:tcPr>
            <w:tcW w:w="5046" w:type="dxa"/>
            <w:shd w:val="clear" w:color="auto" w:fill="162941"/>
            <w:vAlign w:val="center"/>
          </w:tcPr>
          <w:p w14:paraId="7D359F75" w14:textId="77777777" w:rsidR="00686D11" w:rsidRDefault="00686D11">
            <w:pPr>
              <w:bidi/>
              <w:spacing w:before="20" w:after="20"/>
              <w:jc w:val="right"/>
            </w:pPr>
            <w:r>
              <w:rPr>
                <w:rFonts w:ascii="Arial" w:eastAsia="Arial" w:hAnsi="Arial" w:cs="Arial"/>
                <w:b/>
                <w:color w:val="FFFFFF"/>
                <w:sz w:val="19"/>
                <w:rtl/>
              </w:rPr>
              <w:t>المواقع والوظائف المتاحة</w:t>
            </w:r>
          </w:p>
        </w:tc>
      </w:tr>
      <w:tr w:rsidR="00686D11" w14:paraId="1E2F528A" w14:textId="77777777">
        <w:trPr>
          <w:jc w:val="center"/>
        </w:trPr>
        <w:tc>
          <w:tcPr>
            <w:tcW w:w="5046" w:type="dxa"/>
            <w:shd w:val="clear" w:color="auto" w:fill="ECF5F4"/>
            <w:vAlign w:val="center"/>
          </w:tcPr>
          <w:p w14:paraId="02BB7E37" w14:textId="77777777" w:rsidR="00686D11" w:rsidRDefault="00686D11">
            <w:pPr>
              <w:bidi/>
              <w:spacing w:before="40" w:after="40" w:line="240" w:lineRule="auto"/>
              <w:jc w:val="right"/>
            </w:pPr>
            <w:r>
              <w:rPr>
                <w:rFonts w:ascii="Arial" w:eastAsia="Arial" w:hAnsi="Arial" w:cs="Arial"/>
                <w:sz w:val="18"/>
                <w:rtl/>
              </w:rPr>
              <w:t>أ. حرشفي بسيط</w:t>
            </w:r>
          </w:p>
        </w:tc>
        <w:tc>
          <w:tcPr>
            <w:tcW w:w="5046" w:type="dxa"/>
            <w:shd w:val="clear" w:color="auto" w:fill="ECF5F4"/>
            <w:vAlign w:val="center"/>
          </w:tcPr>
          <w:p w14:paraId="6DE5A672" w14:textId="77777777" w:rsidR="00686D11" w:rsidRDefault="00686D11">
            <w:pPr>
              <w:bidi/>
              <w:spacing w:before="40" w:after="40" w:line="240" w:lineRule="auto"/>
              <w:jc w:val="right"/>
            </w:pPr>
            <w:r>
              <w:rPr>
                <w:rFonts w:ascii="Arial" w:eastAsia="Arial" w:hAnsi="Arial" w:cs="Arial"/>
                <w:sz w:val="18"/>
                <w:rtl/>
              </w:rPr>
              <w:t>1. حماية سطح الجلد من الاحتكاك</w:t>
            </w:r>
          </w:p>
        </w:tc>
      </w:tr>
      <w:tr w:rsidR="00686D11" w14:paraId="44A12BE4" w14:textId="77777777">
        <w:trPr>
          <w:jc w:val="center"/>
        </w:trPr>
        <w:tc>
          <w:tcPr>
            <w:tcW w:w="5046" w:type="dxa"/>
            <w:vAlign w:val="center"/>
          </w:tcPr>
          <w:p w14:paraId="187E2A90" w14:textId="77777777" w:rsidR="00686D11" w:rsidRDefault="00686D11">
            <w:pPr>
              <w:bidi/>
              <w:spacing w:before="40" w:after="40" w:line="240" w:lineRule="auto"/>
              <w:jc w:val="right"/>
            </w:pPr>
            <w:r>
              <w:rPr>
                <w:rFonts w:ascii="Arial" w:eastAsia="Arial" w:hAnsi="Arial" w:cs="Arial"/>
                <w:sz w:val="18"/>
                <w:rtl/>
              </w:rPr>
              <w:t>ب. حرشفي مطبق متقرن</w:t>
            </w:r>
          </w:p>
        </w:tc>
        <w:tc>
          <w:tcPr>
            <w:tcW w:w="5046" w:type="dxa"/>
            <w:vAlign w:val="center"/>
          </w:tcPr>
          <w:p w14:paraId="3B339328" w14:textId="77777777" w:rsidR="00686D11" w:rsidRDefault="00686D11">
            <w:pPr>
              <w:bidi/>
              <w:spacing w:before="40" w:after="40" w:line="240" w:lineRule="auto"/>
              <w:jc w:val="right"/>
            </w:pPr>
            <w:r>
              <w:rPr>
                <w:rFonts w:ascii="Arial" w:eastAsia="Arial" w:hAnsi="Arial" w:cs="Arial"/>
                <w:sz w:val="18"/>
                <w:rtl/>
              </w:rPr>
              <w:t>2. انتشار الغازات في الحويصلات</w:t>
            </w:r>
          </w:p>
        </w:tc>
      </w:tr>
      <w:tr w:rsidR="00686D11" w14:paraId="7CA13BCF" w14:textId="77777777">
        <w:trPr>
          <w:jc w:val="center"/>
        </w:trPr>
        <w:tc>
          <w:tcPr>
            <w:tcW w:w="5046" w:type="dxa"/>
            <w:shd w:val="clear" w:color="auto" w:fill="ECF5F4"/>
            <w:vAlign w:val="center"/>
          </w:tcPr>
          <w:p w14:paraId="761D92CE" w14:textId="77777777" w:rsidR="00686D11" w:rsidRDefault="00686D11">
            <w:pPr>
              <w:bidi/>
              <w:spacing w:before="40" w:after="40" w:line="240" w:lineRule="auto"/>
              <w:jc w:val="right"/>
            </w:pPr>
            <w:r>
              <w:rPr>
                <w:rFonts w:ascii="Arial" w:eastAsia="Arial" w:hAnsi="Arial" w:cs="Arial"/>
                <w:sz w:val="18"/>
                <w:rtl/>
              </w:rPr>
              <w:t>ج. أسطواني كاذب التطبق مهدب</w:t>
            </w:r>
          </w:p>
        </w:tc>
        <w:tc>
          <w:tcPr>
            <w:tcW w:w="5046" w:type="dxa"/>
            <w:shd w:val="clear" w:color="auto" w:fill="ECF5F4"/>
            <w:vAlign w:val="center"/>
          </w:tcPr>
          <w:p w14:paraId="6795E5E4" w14:textId="77777777" w:rsidR="00686D11" w:rsidRDefault="00686D11">
            <w:pPr>
              <w:bidi/>
              <w:spacing w:before="40" w:after="40" w:line="240" w:lineRule="auto"/>
              <w:jc w:val="right"/>
            </w:pPr>
            <w:r>
              <w:rPr>
                <w:rFonts w:ascii="Arial" w:eastAsia="Arial" w:hAnsi="Arial" w:cs="Arial"/>
                <w:sz w:val="18"/>
                <w:rtl/>
              </w:rPr>
              <w:t>3. تحريك المخاط في الرغامى</w:t>
            </w:r>
          </w:p>
        </w:tc>
      </w:tr>
      <w:tr w:rsidR="00686D11" w14:paraId="05A39092" w14:textId="77777777">
        <w:trPr>
          <w:jc w:val="center"/>
        </w:trPr>
        <w:tc>
          <w:tcPr>
            <w:tcW w:w="5046" w:type="dxa"/>
            <w:vAlign w:val="center"/>
          </w:tcPr>
          <w:p w14:paraId="50806830" w14:textId="77777777" w:rsidR="00686D11" w:rsidRDefault="00686D11">
            <w:pPr>
              <w:bidi/>
              <w:spacing w:before="40" w:after="40" w:line="240" w:lineRule="auto"/>
              <w:jc w:val="right"/>
            </w:pPr>
            <w:r>
              <w:rPr>
                <w:rFonts w:ascii="Arial" w:eastAsia="Arial" w:hAnsi="Arial" w:cs="Arial"/>
                <w:sz w:val="18"/>
                <w:rtl/>
              </w:rPr>
              <w:t>د. أسطواني بسيط</w:t>
            </w:r>
          </w:p>
        </w:tc>
        <w:tc>
          <w:tcPr>
            <w:tcW w:w="5046" w:type="dxa"/>
            <w:vAlign w:val="center"/>
          </w:tcPr>
          <w:p w14:paraId="6929DA2B" w14:textId="77777777" w:rsidR="00686D11" w:rsidRDefault="00686D11">
            <w:pPr>
              <w:bidi/>
              <w:spacing w:before="40" w:after="40" w:line="240" w:lineRule="auto"/>
              <w:jc w:val="right"/>
            </w:pPr>
            <w:r>
              <w:rPr>
                <w:rFonts w:ascii="Arial" w:eastAsia="Arial" w:hAnsi="Arial" w:cs="Arial"/>
                <w:sz w:val="18"/>
                <w:rtl/>
              </w:rPr>
              <w:t>4. الامتصاص والإفراز في الأمعاء</w:t>
            </w:r>
          </w:p>
        </w:tc>
      </w:tr>
    </w:tbl>
    <w:p w14:paraId="6EEDE88F" w14:textId="77777777" w:rsidR="00686D11" w:rsidRDefault="00686D11">
      <w:pPr>
        <w:spacing w:after="0"/>
      </w:pPr>
    </w:p>
    <w:p w14:paraId="37FFA6A4" w14:textId="77777777" w:rsidR="00686D11" w:rsidRDefault="00686D11">
      <w:pPr>
        <w:bidi/>
        <w:spacing w:after="80"/>
        <w:jc w:val="right"/>
      </w:pPr>
      <w:r>
        <w:rPr>
          <w:rFonts w:ascii="Arial" w:eastAsia="Arial" w:hAnsi="Arial" w:cs="Arial"/>
          <w:b/>
          <w:color w:val="162941"/>
          <w:sz w:val="21"/>
          <w:rtl/>
        </w:rPr>
        <w:t>النشاط 2 | تحليل رسم</w:t>
      </w:r>
    </w:p>
    <w:p w14:paraId="65A8C29C" w14:textId="77777777" w:rsidR="00686D11" w:rsidRDefault="00686D11">
      <w:pPr>
        <w:bidi/>
        <w:spacing w:after="80"/>
        <w:jc w:val="right"/>
      </w:pPr>
      <w:r>
        <w:rPr>
          <w:rFonts w:ascii="Arial" w:eastAsia="Arial" w:hAnsi="Arial" w:cs="Arial"/>
          <w:sz w:val="21"/>
          <w:rtl/>
        </w:rPr>
        <w:t>انظر إلى الشكل 2 ثم: (أ) حدد مثالين لظهارة بسيطة؛ (ب) فسّر سبب تسمية الظهارة الكاذبة التطبق؛ (ج) استنتج الفرق بين الظهارة الانتقالية والمطبقة الحرشفية.</w:t>
      </w:r>
    </w:p>
    <w:p w14:paraId="163EBD21" w14:textId="77777777" w:rsidR="00686D11" w:rsidRDefault="00686D11">
      <w:pPr>
        <w:bidi/>
        <w:spacing w:after="80"/>
        <w:jc w:val="right"/>
      </w:pPr>
      <w:r>
        <w:rPr>
          <w:rFonts w:ascii="Arial" w:eastAsia="Arial" w:hAnsi="Arial" w:cs="Arial"/>
          <w:b/>
          <w:color w:val="162941"/>
          <w:sz w:val="21"/>
          <w:rtl/>
        </w:rPr>
        <w:t>النشاط 3 | موقف رياضي</w:t>
      </w:r>
    </w:p>
    <w:p w14:paraId="7FEA6863" w14:textId="77777777" w:rsidR="00686D11" w:rsidRDefault="00686D11">
      <w:pPr>
        <w:bidi/>
        <w:spacing w:after="80"/>
        <w:jc w:val="right"/>
      </w:pPr>
      <w:r>
        <w:rPr>
          <w:rFonts w:ascii="Arial" w:eastAsia="Arial" w:hAnsi="Arial" w:cs="Arial"/>
          <w:sz w:val="21"/>
          <w:rtl/>
        </w:rPr>
        <w:t>وقع لاعب خلال مباراة على أرض خشنة فأصيب بخدش سطحي: ما الطبقة الجلدية التي تمثل الحاجز الخارجي؟ وما أهمية تعدد طبقات خلاياها؟ لا يُطلب تشخيص الإصابة.</w:t>
      </w:r>
    </w:p>
    <w:p w14:paraId="5EB39027" w14:textId="77777777" w:rsidR="00686D11" w:rsidRDefault="00686D11">
      <w:pPr>
        <w:pStyle w:val="Heading1"/>
        <w:bidi/>
        <w:jc w:val="right"/>
      </w:pPr>
      <w:r>
        <w:rPr>
          <w:rFonts w:ascii="Arial" w:eastAsia="Arial" w:hAnsi="Arial" w:cs="Arial"/>
          <w:b/>
          <w:color w:val="087C83"/>
          <w:sz w:val="28"/>
          <w:rtl/>
        </w:rPr>
        <w:t>9. التقويم التكويني — 5 علامات</w:t>
      </w:r>
    </w:p>
    <w:p w14:paraId="29AE217B" w14:textId="77777777" w:rsidR="00686D11" w:rsidRDefault="00686D11">
      <w:pPr>
        <w:bidi/>
        <w:spacing w:after="80"/>
        <w:jc w:val="right"/>
      </w:pPr>
      <w:r>
        <w:rPr>
          <w:rFonts w:ascii="Arial" w:eastAsia="Arial" w:hAnsi="Arial" w:cs="Arial"/>
          <w:sz w:val="21"/>
          <w:rtl/>
        </w:rPr>
        <w:t>1. اختر الإجابة الصحيحة: (أ) النسيج المبطن للحويصلات: حرشفي بسيط / مكعب بسيط. (ب) الظهارة المهدبة في الرغامى: كاذبة التطبق / انتقالية. (علامتان)</w:t>
      </w:r>
    </w:p>
    <w:p w14:paraId="18472216" w14:textId="77777777" w:rsidR="00686D11" w:rsidRDefault="00686D11">
      <w:pPr>
        <w:bidi/>
        <w:spacing w:after="80"/>
        <w:jc w:val="right"/>
      </w:pPr>
      <w:r>
        <w:rPr>
          <w:rFonts w:ascii="Arial" w:eastAsia="Arial" w:hAnsi="Arial" w:cs="Arial"/>
          <w:sz w:val="21"/>
          <w:rtl/>
        </w:rPr>
        <w:t>2. صح أم خطأ مع تصحيح الخطأ: تحتوي الظهارة نفسها عادة على أوعية دموية داخل طبقات خلاياها. (علامة)</w:t>
      </w:r>
    </w:p>
    <w:p w14:paraId="7BF35485" w14:textId="77777777" w:rsidR="00686D11" w:rsidRDefault="00686D11">
      <w:pPr>
        <w:bidi/>
        <w:spacing w:after="80"/>
        <w:jc w:val="right"/>
      </w:pPr>
      <w:r>
        <w:rPr>
          <w:rFonts w:ascii="Arial" w:eastAsia="Arial" w:hAnsi="Arial" w:cs="Arial"/>
          <w:sz w:val="21"/>
          <w:rtl/>
        </w:rPr>
        <w:t>3. فسّر: لماذا تناسب الظهارة المطبقة بشرة الجلد؟ (علامة)</w:t>
      </w:r>
    </w:p>
    <w:p w14:paraId="40FE6ACD" w14:textId="77777777" w:rsidR="00686D11" w:rsidRDefault="00686D11">
      <w:pPr>
        <w:bidi/>
        <w:spacing w:after="80"/>
        <w:jc w:val="right"/>
      </w:pPr>
      <w:r>
        <w:rPr>
          <w:rFonts w:ascii="Arial" w:eastAsia="Arial" w:hAnsi="Arial" w:cs="Arial"/>
          <w:sz w:val="21"/>
          <w:rtl/>
        </w:rPr>
        <w:t>4. اذكر وظيفة رئيسية للظهارة الأسطوانية البسيطة في الأمعاء. (علامة)</w:t>
      </w:r>
    </w:p>
    <w:p w14:paraId="7B54174E" w14:textId="77777777" w:rsidR="00686D11" w:rsidRDefault="00686D11">
      <w:pPr>
        <w:pStyle w:val="Heading1"/>
        <w:bidi/>
        <w:jc w:val="right"/>
      </w:pPr>
      <w:r>
        <w:rPr>
          <w:rFonts w:ascii="Arial" w:eastAsia="Arial" w:hAnsi="Arial" w:cs="Arial"/>
          <w:b/>
          <w:color w:val="087C83"/>
          <w:sz w:val="28"/>
          <w:rtl/>
        </w:rPr>
        <w:t>10. ملخص الحفظ والواجب المنزلي</w:t>
      </w:r>
    </w:p>
    <w:p w14:paraId="640F0D8F" w14:textId="77777777" w:rsidR="00686D11" w:rsidRDefault="00686D11">
      <w:pPr>
        <w:bidi/>
        <w:spacing w:after="80"/>
        <w:jc w:val="right"/>
      </w:pPr>
      <w:r>
        <w:rPr>
          <w:rFonts w:ascii="Arial" w:eastAsia="Arial" w:hAnsi="Arial" w:cs="Arial"/>
          <w:sz w:val="21"/>
          <w:rtl/>
        </w:rPr>
        <w:t>يحفظ التلميذ: تعريف الظهارة، والسطح القمّي والغشاء القاعدي، ومعياري التصنيف، والأمثلة الأساسية وعلاقة البنية بالوظيفة.</w:t>
      </w:r>
    </w:p>
    <w:tbl>
      <w:tblPr>
        <w:tblW w:w="0" w:type="auto"/>
        <w:tblLayout w:type="fixed"/>
        <w:tblLook w:val="04A0" w:firstRow="1" w:lastRow="0" w:firstColumn="1" w:lastColumn="0" w:noHBand="0" w:noVBand="1"/>
      </w:tblPr>
      <w:tblGrid>
        <w:gridCol w:w="10092"/>
      </w:tblGrid>
      <w:tr w:rsidR="00686D11" w14:paraId="70926903" w14:textId="77777777">
        <w:tc>
          <w:tcPr>
            <w:tcW w:w="10092" w:type="dxa"/>
            <w:shd w:val="clear" w:color="auto" w:fill="EAF5F4"/>
          </w:tcPr>
          <w:p w14:paraId="30881B77" w14:textId="77777777" w:rsidR="00686D11" w:rsidRDefault="00686D11">
            <w:pPr>
              <w:bidi/>
              <w:jc w:val="right"/>
            </w:pPr>
            <w:r>
              <w:rPr>
                <w:rFonts w:ascii="Arial" w:eastAsia="Arial" w:hAnsi="Arial" w:cs="Arial"/>
                <w:b/>
                <w:color w:val="087C83"/>
                <w:sz w:val="21"/>
                <w:rtl/>
              </w:rPr>
              <w:t xml:space="preserve">الواجب (10 علامات):  </w:t>
            </w:r>
            <w:r>
              <w:rPr>
                <w:rFonts w:ascii="Arial" w:eastAsia="Arial" w:hAnsi="Arial" w:cs="Arial"/>
                <w:sz w:val="20"/>
                <w:rtl/>
              </w:rPr>
              <w:t>صمّم جدولا لأربعة أنواع من الظهارة، محددًا شكل الخلايا والطبقات والموقع والوظيفة. ثم اكتب ثلاثة أسطر تفسر كيف يخدم تركيب البشرة وظيفة الحماية عند الرياضي.</w:t>
            </w:r>
          </w:p>
        </w:tc>
      </w:tr>
    </w:tbl>
    <w:p w14:paraId="3BD38E8D" w14:textId="77777777" w:rsidR="00686D11" w:rsidRDefault="00686D11">
      <w:pPr>
        <w:spacing w:after="0"/>
      </w:pPr>
    </w:p>
    <w:p w14:paraId="06E15D8D" w14:textId="33B83F19" w:rsidR="00686D11" w:rsidRDefault="00686D11">
      <w:r>
        <w:br w:type="page"/>
      </w:r>
    </w:p>
    <w:p w14:paraId="00DD9C94" w14:textId="77777777" w:rsidR="00686D11" w:rsidRDefault="00686D11">
      <w:pPr>
        <w:bidi/>
        <w:spacing w:after="180"/>
        <w:jc w:val="right"/>
      </w:pPr>
      <w:r>
        <w:rPr>
          <w:rFonts w:ascii="Arial" w:eastAsia="Arial" w:hAnsi="Arial" w:cs="Arial"/>
          <w:b/>
          <w:color w:val="087C83"/>
          <w:sz w:val="22"/>
          <w:rtl/>
        </w:rPr>
        <w:t>المقرر الأكاديمي  •  التربية البدنية والرياضة</w:t>
      </w:r>
    </w:p>
    <w:p w14:paraId="50CC9196" w14:textId="77777777" w:rsidR="00686D11" w:rsidRDefault="00686D11">
      <w:pPr>
        <w:bidi/>
        <w:spacing w:after="40"/>
        <w:jc w:val="right"/>
      </w:pPr>
      <w:r>
        <w:rPr>
          <w:rFonts w:ascii="Arial" w:eastAsia="Arial" w:hAnsi="Arial" w:cs="Arial"/>
          <w:b/>
          <w:color w:val="BC903F"/>
          <w:sz w:val="32"/>
          <w:rtl/>
        </w:rPr>
        <w:t>الدرس 09</w:t>
      </w:r>
    </w:p>
    <w:p w14:paraId="52FA0DB2" w14:textId="77777777" w:rsidR="00686D11" w:rsidRDefault="00686D11">
      <w:pPr>
        <w:bidi/>
        <w:spacing w:after="40"/>
        <w:jc w:val="right"/>
      </w:pPr>
      <w:r>
        <w:rPr>
          <w:rFonts w:ascii="Arial" w:eastAsia="Arial" w:hAnsi="Arial" w:cs="Arial"/>
          <w:b/>
          <w:color w:val="162941"/>
          <w:sz w:val="56"/>
          <w:rtl/>
        </w:rPr>
        <w:t>النسيج الضام</w:t>
      </w:r>
    </w:p>
    <w:p w14:paraId="5DEC41AD" w14:textId="77777777" w:rsidR="00686D11" w:rsidRDefault="00686D11">
      <w:pPr>
        <w:bidi/>
        <w:spacing w:after="220"/>
        <w:jc w:val="right"/>
      </w:pPr>
      <w:r>
        <w:rPr>
          <w:rFonts w:ascii="Arial" w:eastAsia="Arial" w:hAnsi="Arial" w:cs="Arial"/>
          <w:color w:val="087C83"/>
          <w:sz w:val="30"/>
          <w:rtl/>
        </w:rPr>
        <w:t>Le tissu conjonctif</w:t>
      </w:r>
    </w:p>
    <w:p w14:paraId="4BA065C9" w14:textId="77777777" w:rsidR="00686D11" w:rsidRDefault="00686D11">
      <w:pPr>
        <w:keepNext/>
        <w:spacing w:after="20"/>
        <w:jc w:val="center"/>
      </w:pPr>
      <w:r>
        <w:rPr>
          <w:noProof/>
        </w:rPr>
        <w:drawing>
          <wp:inline distT="0" distB="0" distL="0" distR="0" wp14:anchorId="2AB1DCF0" wp14:editId="0475BA68">
            <wp:extent cx="6228000" cy="2530125"/>
            <wp:effectExtent l="0" t="0" r="0" b="0"/>
            <wp:docPr id="51518549" name="Picture 51518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_cover.png"/>
                    <pic:cNvPicPr/>
                  </pic:nvPicPr>
                  <pic:blipFill>
                    <a:blip r:embed="rId46"/>
                    <a:stretch>
                      <a:fillRect/>
                    </a:stretch>
                  </pic:blipFill>
                  <pic:spPr>
                    <a:xfrm>
                      <a:off x="0" y="0"/>
                      <a:ext cx="6228000" cy="2530125"/>
                    </a:xfrm>
                    <a:prstGeom prst="rect">
                      <a:avLst/>
                    </a:prstGeom>
                  </pic:spPr>
                </pic:pic>
              </a:graphicData>
            </a:graphic>
          </wp:inline>
        </w:drawing>
      </w:r>
    </w:p>
    <w:p w14:paraId="636DA4FD" w14:textId="77777777" w:rsidR="00686D11" w:rsidRDefault="00686D11">
      <w:pPr>
        <w:spacing w:after="120"/>
        <w:jc w:val="center"/>
      </w:pPr>
      <w:r>
        <w:rPr>
          <w:rFonts w:ascii="Arial" w:eastAsia="Arial" w:hAnsi="Arial" w:cs="Arial"/>
          <w:color w:val="657584"/>
          <w:sz w:val="16"/>
          <w:rtl/>
        </w:rPr>
        <w:t>رسم تعليمي أصلي: أنسجة ضامة ليفية وداعمة وسائلية؛ وليست صورًا مجهرية فعلية.</w:t>
      </w:r>
    </w:p>
    <w:tbl>
      <w:tblPr>
        <w:bidiVisual/>
        <w:tblW w:w="0" w:type="auto"/>
        <w:jc w:val="center"/>
        <w:tblLayout w:type="fixed"/>
        <w:tblLook w:val="04A0" w:firstRow="1" w:lastRow="0" w:firstColumn="1" w:lastColumn="0" w:noHBand="0" w:noVBand="1"/>
      </w:tblPr>
      <w:tblGrid>
        <w:gridCol w:w="3383"/>
        <w:gridCol w:w="3383"/>
        <w:gridCol w:w="3383"/>
      </w:tblGrid>
      <w:tr w:rsidR="00686D11" w14:paraId="06DCDEB6" w14:textId="77777777">
        <w:trPr>
          <w:tblHeader/>
          <w:jc w:val="center"/>
        </w:trPr>
        <w:tc>
          <w:tcPr>
            <w:tcW w:w="3383" w:type="dxa"/>
            <w:shd w:val="clear" w:color="auto" w:fill="162941"/>
            <w:vAlign w:val="center"/>
          </w:tcPr>
          <w:p w14:paraId="005F5701" w14:textId="77777777" w:rsidR="00686D11" w:rsidRDefault="00686D11">
            <w:pPr>
              <w:bidi/>
              <w:spacing w:after="20"/>
              <w:jc w:val="right"/>
            </w:pPr>
            <w:r>
              <w:rPr>
                <w:rFonts w:ascii="Arial" w:eastAsia="Arial" w:hAnsi="Arial" w:cs="Arial"/>
                <w:b/>
                <w:color w:val="FFFFFF"/>
                <w:sz w:val="19"/>
                <w:rtl/>
              </w:rPr>
              <w:t>نوع المحتوى</w:t>
            </w:r>
          </w:p>
        </w:tc>
        <w:tc>
          <w:tcPr>
            <w:tcW w:w="3383" w:type="dxa"/>
            <w:shd w:val="clear" w:color="auto" w:fill="162941"/>
            <w:vAlign w:val="center"/>
          </w:tcPr>
          <w:p w14:paraId="649973B7" w14:textId="77777777" w:rsidR="00686D11" w:rsidRDefault="00686D11">
            <w:pPr>
              <w:bidi/>
              <w:spacing w:after="20"/>
              <w:jc w:val="right"/>
            </w:pPr>
            <w:r>
              <w:rPr>
                <w:rFonts w:ascii="Arial" w:eastAsia="Arial" w:hAnsi="Arial" w:cs="Arial"/>
                <w:b/>
                <w:color w:val="FFFFFF"/>
                <w:sz w:val="19"/>
                <w:rtl/>
              </w:rPr>
              <w:t>مدة الحصة</w:t>
            </w:r>
          </w:p>
        </w:tc>
        <w:tc>
          <w:tcPr>
            <w:tcW w:w="3383" w:type="dxa"/>
            <w:shd w:val="clear" w:color="auto" w:fill="162941"/>
            <w:vAlign w:val="center"/>
          </w:tcPr>
          <w:p w14:paraId="6DF90FB7" w14:textId="77777777" w:rsidR="00686D11" w:rsidRDefault="00686D11">
            <w:pPr>
              <w:bidi/>
              <w:spacing w:after="20"/>
              <w:jc w:val="right"/>
            </w:pPr>
            <w:r>
              <w:rPr>
                <w:rFonts w:ascii="Arial" w:eastAsia="Arial" w:hAnsi="Arial" w:cs="Arial"/>
                <w:b/>
                <w:color w:val="FFFFFF"/>
                <w:sz w:val="19"/>
                <w:rtl/>
              </w:rPr>
              <w:t>المستوى</w:t>
            </w:r>
          </w:p>
        </w:tc>
      </w:tr>
      <w:tr w:rsidR="00686D11" w14:paraId="7E740640" w14:textId="77777777">
        <w:trPr>
          <w:cantSplit/>
          <w:jc w:val="center"/>
        </w:trPr>
        <w:tc>
          <w:tcPr>
            <w:tcW w:w="3383" w:type="dxa"/>
            <w:shd w:val="clear" w:color="auto" w:fill="ECF5F4"/>
            <w:vAlign w:val="center"/>
          </w:tcPr>
          <w:p w14:paraId="6258B013" w14:textId="6A45E178" w:rsidR="00686D11" w:rsidRDefault="00686D11">
            <w:pPr>
              <w:bidi/>
              <w:spacing w:before="40" w:after="40" w:line="245" w:lineRule="auto"/>
              <w:jc w:val="right"/>
            </w:pPr>
            <w:r>
              <w:rPr>
                <w:rFonts w:ascii="Arial" w:eastAsia="Arial" w:hAnsi="Arial" w:cs="Arial"/>
                <w:sz w:val="19"/>
                <w:rtl/>
              </w:rPr>
              <w:t>كتاب الطالب</w:t>
            </w:r>
          </w:p>
        </w:tc>
        <w:tc>
          <w:tcPr>
            <w:tcW w:w="3383" w:type="dxa"/>
            <w:shd w:val="clear" w:color="auto" w:fill="ECF5F4"/>
            <w:vAlign w:val="center"/>
          </w:tcPr>
          <w:p w14:paraId="7F67BF6F" w14:textId="77777777" w:rsidR="00686D11" w:rsidRDefault="00686D11">
            <w:pPr>
              <w:bidi/>
              <w:spacing w:before="40" w:after="40" w:line="245" w:lineRule="auto"/>
              <w:jc w:val="right"/>
            </w:pPr>
            <w:r>
              <w:rPr>
                <w:rFonts w:ascii="Arial" w:eastAsia="Arial" w:hAnsi="Arial" w:cs="Arial"/>
                <w:sz w:val="19"/>
                <w:rtl/>
              </w:rPr>
              <w:t>50 دقيقة</w:t>
            </w:r>
          </w:p>
        </w:tc>
        <w:tc>
          <w:tcPr>
            <w:tcW w:w="3383" w:type="dxa"/>
            <w:shd w:val="clear" w:color="auto" w:fill="ECF5F4"/>
            <w:vAlign w:val="center"/>
          </w:tcPr>
          <w:p w14:paraId="4A28132A" w14:textId="77777777" w:rsidR="00686D11" w:rsidRDefault="00686D11">
            <w:pPr>
              <w:bidi/>
              <w:spacing w:before="40" w:after="40" w:line="245" w:lineRule="auto"/>
              <w:jc w:val="right"/>
            </w:pPr>
            <w:r>
              <w:rPr>
                <w:rFonts w:ascii="Arial" w:eastAsia="Arial" w:hAnsi="Arial" w:cs="Arial"/>
                <w:sz w:val="19"/>
                <w:rtl/>
              </w:rPr>
              <w:t>BT1</w:t>
            </w:r>
          </w:p>
        </w:tc>
      </w:tr>
    </w:tbl>
    <w:p w14:paraId="4420B6D7" w14:textId="77777777" w:rsidR="00686D11" w:rsidRDefault="00686D11">
      <w:pPr>
        <w:spacing w:after="0"/>
      </w:pPr>
    </w:p>
    <w:tbl>
      <w:tblPr>
        <w:tblW w:w="0" w:type="auto"/>
        <w:tblLook w:val="04A0" w:firstRow="1" w:lastRow="0" w:firstColumn="1" w:lastColumn="0" w:noHBand="0" w:noVBand="1"/>
      </w:tblPr>
      <w:tblGrid>
        <w:gridCol w:w="9360"/>
      </w:tblGrid>
      <w:tr w:rsidR="00686D11" w14:paraId="1B3F9046" w14:textId="77777777">
        <w:tc>
          <w:tcPr>
            <w:tcW w:w="10148" w:type="dxa"/>
            <w:shd w:val="clear" w:color="auto" w:fill="EAF5F4"/>
          </w:tcPr>
          <w:p w14:paraId="36133E08" w14:textId="77777777" w:rsidR="00686D11" w:rsidRDefault="00686D11">
            <w:pPr>
              <w:bidi/>
              <w:jc w:val="right"/>
            </w:pPr>
            <w:r>
              <w:rPr>
                <w:rFonts w:ascii="Arial" w:eastAsia="Arial" w:hAnsi="Arial" w:cs="Arial"/>
                <w:b/>
                <w:color w:val="087C83"/>
                <w:sz w:val="20"/>
                <w:rtl/>
              </w:rPr>
              <w:t xml:space="preserve">موضع الدرس في التوزيع:  </w:t>
            </w:r>
            <w:r>
              <w:rPr>
                <w:rFonts w:ascii="Arial" w:eastAsia="Arial" w:hAnsi="Arial" w:cs="Arial"/>
                <w:sz w:val="19"/>
                <w:rtl/>
              </w:rPr>
              <w:t>الأسبوع التاسع؛ يأتي بعد النسيج الظهاري، وقبل النسيج العضلي.</w:t>
            </w:r>
          </w:p>
        </w:tc>
      </w:tr>
    </w:tbl>
    <w:p w14:paraId="708E9F53" w14:textId="77777777" w:rsidR="00686D11" w:rsidRDefault="00686D11">
      <w:pPr>
        <w:spacing w:after="0"/>
      </w:pPr>
    </w:p>
    <w:p w14:paraId="2A832173" w14:textId="77777777" w:rsidR="00686D11" w:rsidRDefault="00686D11">
      <w:pPr>
        <w:bidi/>
        <w:spacing w:before="240" w:after="100"/>
        <w:jc w:val="right"/>
      </w:pPr>
      <w:r>
        <w:rPr>
          <w:rFonts w:ascii="Arial" w:eastAsia="Arial" w:hAnsi="Arial" w:cs="Arial"/>
          <w:b/>
          <w:color w:val="162941"/>
          <w:sz w:val="30"/>
          <w:rtl/>
        </w:rPr>
        <w:t>القسم الأول  |  كتاب التلميذ</w:t>
      </w:r>
    </w:p>
    <w:p w14:paraId="03A6FAA5" w14:textId="77777777" w:rsidR="00686D11" w:rsidRDefault="00686D11">
      <w:pPr>
        <w:pStyle w:val="Heading1"/>
        <w:bidi/>
        <w:jc w:val="right"/>
      </w:pPr>
      <w:r>
        <w:rPr>
          <w:rFonts w:ascii="Arial" w:eastAsia="Arial" w:hAnsi="Arial" w:cs="Arial"/>
          <w:b/>
          <w:color w:val="087C83"/>
          <w:sz w:val="28"/>
          <w:rtl/>
        </w:rPr>
        <w:t>1. نواتج التعلم</w:t>
      </w:r>
    </w:p>
    <w:p w14:paraId="37EA3275" w14:textId="77777777" w:rsidR="00686D11" w:rsidRDefault="00686D11">
      <w:pPr>
        <w:bidi/>
        <w:jc w:val="right"/>
      </w:pPr>
      <w:r>
        <w:rPr>
          <w:rFonts w:ascii="Arial" w:eastAsia="Arial" w:hAnsi="Arial" w:cs="Arial"/>
          <w:sz w:val="20"/>
          <w:rtl/>
        </w:rPr>
        <w:t>1.  تعريف النسيج الضام وشرح دور المادة بين الخلوية في خصائصه.</w:t>
      </w:r>
    </w:p>
    <w:p w14:paraId="2E9E73EB" w14:textId="77777777" w:rsidR="00686D11" w:rsidRDefault="00686D11">
      <w:pPr>
        <w:bidi/>
        <w:jc w:val="right"/>
      </w:pPr>
      <w:r>
        <w:rPr>
          <w:rFonts w:ascii="Arial" w:eastAsia="Arial" w:hAnsi="Arial" w:cs="Arial"/>
          <w:sz w:val="20"/>
          <w:rtl/>
        </w:rPr>
        <w:t>2.  تحديد مكوناته الرئيسية: خلايا وألياف ومادة أساسية.</w:t>
      </w:r>
    </w:p>
    <w:p w14:paraId="0FD1C7CE" w14:textId="77777777" w:rsidR="00686D11" w:rsidRDefault="00686D11">
      <w:pPr>
        <w:bidi/>
        <w:jc w:val="right"/>
      </w:pPr>
      <w:r>
        <w:rPr>
          <w:rFonts w:ascii="Arial" w:eastAsia="Arial" w:hAnsi="Arial" w:cs="Arial"/>
          <w:sz w:val="20"/>
          <w:rtl/>
        </w:rPr>
        <w:t>3.  تصنيف النسيج الضام إلى ضام أصيل وداعم وسائل، مع أمثلة.</w:t>
      </w:r>
    </w:p>
    <w:p w14:paraId="7DEADD9C" w14:textId="77777777" w:rsidR="00686D11" w:rsidRDefault="00686D11">
      <w:pPr>
        <w:bidi/>
        <w:jc w:val="right"/>
      </w:pPr>
      <w:r>
        <w:rPr>
          <w:rFonts w:ascii="Arial" w:eastAsia="Arial" w:hAnsi="Arial" w:cs="Arial"/>
          <w:sz w:val="20"/>
          <w:rtl/>
        </w:rPr>
        <w:t>4.  التمييز بين الوتر والرباط والغضروف والعظم والدم.</w:t>
      </w:r>
    </w:p>
    <w:p w14:paraId="36449738" w14:textId="77777777" w:rsidR="00686D11" w:rsidRDefault="00686D11">
      <w:pPr>
        <w:bidi/>
        <w:jc w:val="right"/>
      </w:pPr>
      <w:r>
        <w:rPr>
          <w:rFonts w:ascii="Arial" w:eastAsia="Arial" w:hAnsi="Arial" w:cs="Arial"/>
          <w:sz w:val="20"/>
          <w:rtl/>
        </w:rPr>
        <w:t>5.  تفسير علاقة بنية النسيج بوظيفته في الحركة والرياضة.</w:t>
      </w:r>
    </w:p>
    <w:p w14:paraId="006A0867" w14:textId="77777777" w:rsidR="00686D11" w:rsidRDefault="00686D11">
      <w:r>
        <w:br w:type="page"/>
      </w:r>
    </w:p>
    <w:p w14:paraId="7ED10EB6" w14:textId="77777777" w:rsidR="00686D11" w:rsidRDefault="00686D11">
      <w:pPr>
        <w:pStyle w:val="Heading1"/>
        <w:bidi/>
        <w:jc w:val="right"/>
      </w:pPr>
      <w:r>
        <w:rPr>
          <w:rFonts w:ascii="Arial" w:eastAsia="Arial" w:hAnsi="Arial" w:cs="Arial"/>
          <w:b/>
          <w:color w:val="087C83"/>
          <w:sz w:val="28"/>
          <w:rtl/>
        </w:rPr>
        <w:t>2. وضعية الانطلاق: لماذا لا تنفصل أجزاء الجسم عند الحركة؟</w:t>
      </w:r>
    </w:p>
    <w:tbl>
      <w:tblPr>
        <w:tblW w:w="0" w:type="auto"/>
        <w:tblLook w:val="04A0" w:firstRow="1" w:lastRow="0" w:firstColumn="1" w:lastColumn="0" w:noHBand="0" w:noVBand="1"/>
      </w:tblPr>
      <w:tblGrid>
        <w:gridCol w:w="9360"/>
      </w:tblGrid>
      <w:tr w:rsidR="00686D11" w14:paraId="4EE3528F" w14:textId="77777777">
        <w:tc>
          <w:tcPr>
            <w:tcW w:w="10148" w:type="dxa"/>
            <w:shd w:val="clear" w:color="auto" w:fill="EAF5F4"/>
          </w:tcPr>
          <w:p w14:paraId="352E5E45" w14:textId="77777777" w:rsidR="00686D11" w:rsidRDefault="00686D11">
            <w:pPr>
              <w:bidi/>
              <w:jc w:val="right"/>
            </w:pPr>
            <w:r>
              <w:rPr>
                <w:rFonts w:ascii="Arial" w:eastAsia="Arial" w:hAnsi="Arial" w:cs="Arial"/>
                <w:b/>
                <w:color w:val="087C83"/>
                <w:sz w:val="20"/>
                <w:rtl/>
              </w:rPr>
              <w:t xml:space="preserve">عصف ذهني:  </w:t>
            </w:r>
            <w:r>
              <w:rPr>
                <w:rFonts w:ascii="Arial" w:eastAsia="Arial" w:hAnsi="Arial" w:cs="Arial"/>
                <w:sz w:val="19"/>
                <w:rtl/>
              </w:rPr>
              <w:t>أثناء القفز والهبوط، تعمل العضلات والمفاصل والعظام معًا. ما الذي يصل العضلة بالعظم؟ وما الذي يساعد المفصل على الثبات؟ ولماذا تختلف خصائص الغضروف عن العظم؟</w:t>
            </w:r>
          </w:p>
        </w:tc>
      </w:tr>
    </w:tbl>
    <w:p w14:paraId="01E31B75" w14:textId="77777777" w:rsidR="00686D11" w:rsidRDefault="00686D11">
      <w:pPr>
        <w:spacing w:after="0"/>
      </w:pPr>
    </w:p>
    <w:p w14:paraId="00A11360" w14:textId="77777777" w:rsidR="00686D11" w:rsidRDefault="00686D11">
      <w:pPr>
        <w:pStyle w:val="Heading1"/>
        <w:bidi/>
        <w:jc w:val="right"/>
      </w:pPr>
      <w:r>
        <w:rPr>
          <w:rFonts w:ascii="Arial" w:eastAsia="Arial" w:hAnsi="Arial" w:cs="Arial"/>
          <w:b/>
          <w:color w:val="087C83"/>
          <w:sz w:val="28"/>
          <w:rtl/>
        </w:rPr>
        <w:t>3. تعريف النسيج الضام وخصائصه</w:t>
      </w:r>
    </w:p>
    <w:p w14:paraId="3E710260" w14:textId="77777777" w:rsidR="00686D11" w:rsidRDefault="00686D11">
      <w:pPr>
        <w:bidi/>
        <w:jc w:val="right"/>
      </w:pPr>
      <w:r>
        <w:rPr>
          <w:rFonts w:ascii="Arial" w:eastAsia="Arial" w:hAnsi="Arial" w:cs="Arial"/>
          <w:sz w:val="20"/>
          <w:rtl/>
        </w:rPr>
        <w:t>النسيج الضام (Connective tissue) مجموعة متنوعة من الأنسجة تؤدي وظائف الربط والدعم والحماية والتخزين والنقل. تتميز معظم أنواعه بوجود خلايا متباعدة نسبيًا داخل مادة بين خلوية (مطرس خارج خلوي) تختلف كميتها وصلابتها وتركيبها باختلاف النسيج.</w:t>
      </w:r>
    </w:p>
    <w:p w14:paraId="1074E5B4" w14:textId="77777777" w:rsidR="00686D11" w:rsidRDefault="00686D11">
      <w:pPr>
        <w:pStyle w:val="Heading1"/>
        <w:bidi/>
        <w:jc w:val="right"/>
      </w:pPr>
      <w:r>
        <w:rPr>
          <w:rFonts w:ascii="Arial" w:eastAsia="Arial" w:hAnsi="Arial" w:cs="Arial"/>
          <w:b/>
          <w:color w:val="087C83"/>
          <w:sz w:val="28"/>
          <w:rtl/>
        </w:rPr>
        <w:t>4. مكونات النسيج الضام</w:t>
      </w:r>
    </w:p>
    <w:p w14:paraId="6F9CE009" w14:textId="77777777" w:rsidR="00686D11" w:rsidRDefault="00686D11">
      <w:pPr>
        <w:bidi/>
        <w:jc w:val="right"/>
      </w:pPr>
      <w:r>
        <w:rPr>
          <w:rFonts w:ascii="Arial" w:eastAsia="Arial" w:hAnsi="Arial" w:cs="Arial"/>
          <w:sz w:val="20"/>
          <w:rtl/>
        </w:rPr>
        <w:t>•  الخلايا: مثل الخلايا الليفية (Fibroblasts) التي تصنع أجزاء من المطرس، والخلايا الدهنية (Adipocytes)، والخلايا الغضروفية والعظمية بحسب النسيج.</w:t>
      </w:r>
    </w:p>
    <w:p w14:paraId="704BBB91" w14:textId="77777777" w:rsidR="00686D11" w:rsidRDefault="00686D11">
      <w:pPr>
        <w:bidi/>
        <w:jc w:val="right"/>
      </w:pPr>
      <w:r>
        <w:rPr>
          <w:rFonts w:ascii="Arial" w:eastAsia="Arial" w:hAnsi="Arial" w:cs="Arial"/>
          <w:sz w:val="20"/>
          <w:rtl/>
        </w:rPr>
        <w:t>•  الألياف: ألياف كولاجينية تمنح مقاومة الشد، وألياف مرنة تساعد على استعادة الشكل، وألياف شبكية تكوّن شبكات داعمة دقيقة.</w:t>
      </w:r>
    </w:p>
    <w:p w14:paraId="2467A516" w14:textId="77777777" w:rsidR="00686D11" w:rsidRDefault="00686D11">
      <w:pPr>
        <w:bidi/>
        <w:jc w:val="right"/>
      </w:pPr>
      <w:r>
        <w:rPr>
          <w:rFonts w:ascii="Arial" w:eastAsia="Arial" w:hAnsi="Arial" w:cs="Arial"/>
          <w:sz w:val="20"/>
          <w:rtl/>
        </w:rPr>
        <w:t>•  المادة الأساسية: مادة تحيط بالخلايا والألياف، ويتغير قوامها من هلامي إلى متكلس أو سائل حسب نوع النسيج.</w:t>
      </w:r>
    </w:p>
    <w:p w14:paraId="3734F6C3" w14:textId="77777777" w:rsidR="00686D11" w:rsidRDefault="00686D11">
      <w:pPr>
        <w:keepNext/>
        <w:spacing w:after="20"/>
        <w:jc w:val="center"/>
      </w:pPr>
      <w:r>
        <w:rPr>
          <w:noProof/>
        </w:rPr>
        <w:drawing>
          <wp:inline distT="0" distB="0" distL="0" distR="0" wp14:anchorId="337CEBBE" wp14:editId="5A6CA832">
            <wp:extent cx="6012000" cy="2254500"/>
            <wp:effectExtent l="0" t="0" r="0" b="0"/>
            <wp:docPr id="2116219290" name="Picture 2116219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_matrix.png"/>
                    <pic:cNvPicPr/>
                  </pic:nvPicPr>
                  <pic:blipFill>
                    <a:blip r:embed="rId47"/>
                    <a:stretch>
                      <a:fillRect/>
                    </a:stretch>
                  </pic:blipFill>
                  <pic:spPr>
                    <a:xfrm>
                      <a:off x="0" y="0"/>
                      <a:ext cx="6012000" cy="2254500"/>
                    </a:xfrm>
                    <a:prstGeom prst="rect">
                      <a:avLst/>
                    </a:prstGeom>
                  </pic:spPr>
                </pic:pic>
              </a:graphicData>
            </a:graphic>
          </wp:inline>
        </w:drawing>
      </w:r>
    </w:p>
    <w:p w14:paraId="05EB7268" w14:textId="77777777" w:rsidR="00686D11" w:rsidRDefault="00686D11">
      <w:pPr>
        <w:spacing w:after="120"/>
        <w:jc w:val="center"/>
      </w:pPr>
      <w:r>
        <w:rPr>
          <w:rFonts w:ascii="Arial" w:eastAsia="Arial" w:hAnsi="Arial" w:cs="Arial"/>
          <w:color w:val="657584"/>
          <w:sz w:val="16"/>
          <w:rtl/>
        </w:rPr>
        <w:t>الشكل 1: المطرس خارج الخلوي في رسم تخطيطي ضام؛ الألياف الكولاجينية والمرنة والخلايا الليفية والمادة الأساسية.</w:t>
      </w:r>
    </w:p>
    <w:tbl>
      <w:tblPr>
        <w:tblW w:w="0" w:type="auto"/>
        <w:tblLook w:val="04A0" w:firstRow="1" w:lastRow="0" w:firstColumn="1" w:lastColumn="0" w:noHBand="0" w:noVBand="1"/>
      </w:tblPr>
      <w:tblGrid>
        <w:gridCol w:w="9360"/>
      </w:tblGrid>
      <w:tr w:rsidR="00686D11" w14:paraId="2E05FEFA" w14:textId="77777777">
        <w:tc>
          <w:tcPr>
            <w:tcW w:w="10148" w:type="dxa"/>
            <w:shd w:val="clear" w:color="auto" w:fill="EAF5F4"/>
          </w:tcPr>
          <w:p w14:paraId="3490B1E9" w14:textId="77777777" w:rsidR="00686D11" w:rsidRDefault="00686D11">
            <w:pPr>
              <w:bidi/>
              <w:jc w:val="right"/>
            </w:pPr>
            <w:r>
              <w:rPr>
                <w:rFonts w:ascii="Arial" w:eastAsia="Arial" w:hAnsi="Arial" w:cs="Arial"/>
                <w:b/>
                <w:color w:val="087C83"/>
                <w:sz w:val="20"/>
                <w:rtl/>
              </w:rPr>
              <w:t xml:space="preserve">ملاحظة دقيقة:  </w:t>
            </w:r>
            <w:r>
              <w:rPr>
                <w:rFonts w:ascii="Arial" w:eastAsia="Arial" w:hAnsi="Arial" w:cs="Arial"/>
                <w:sz w:val="19"/>
                <w:rtl/>
              </w:rPr>
              <w:t>لا تكون جميع الأنسجة الضامة غنية بالمطرس بالطريقة نفسها؛ فالنسيج الدهني تهيمن عليه الخلايا الدهنية، والدم له مطرس سائل (البلازما).</w:t>
            </w:r>
          </w:p>
        </w:tc>
      </w:tr>
    </w:tbl>
    <w:p w14:paraId="371393AA" w14:textId="77777777" w:rsidR="00686D11" w:rsidRDefault="00686D11">
      <w:pPr>
        <w:spacing w:after="0"/>
      </w:pPr>
    </w:p>
    <w:p w14:paraId="0514A83E" w14:textId="77777777" w:rsidR="00686D11" w:rsidRDefault="00686D11">
      <w:pPr>
        <w:pStyle w:val="Heading1"/>
        <w:bidi/>
        <w:jc w:val="right"/>
      </w:pPr>
      <w:r>
        <w:rPr>
          <w:rFonts w:ascii="Arial" w:eastAsia="Arial" w:hAnsi="Arial" w:cs="Arial"/>
          <w:b/>
          <w:color w:val="087C83"/>
          <w:sz w:val="28"/>
          <w:rtl/>
        </w:rPr>
        <w:t>5. التصنيف الرئيسي للنسيج الضام</w:t>
      </w:r>
    </w:p>
    <w:p w14:paraId="048710F1" w14:textId="77777777" w:rsidR="00686D11" w:rsidRDefault="00686D11">
      <w:pPr>
        <w:keepNext/>
        <w:spacing w:after="20"/>
        <w:jc w:val="center"/>
      </w:pPr>
      <w:r>
        <w:rPr>
          <w:noProof/>
        </w:rPr>
        <w:drawing>
          <wp:inline distT="0" distB="0" distL="0" distR="0" wp14:anchorId="157D6DA5" wp14:editId="07E40080">
            <wp:extent cx="6048000" cy="2646000"/>
            <wp:effectExtent l="0" t="0" r="0" b="0"/>
            <wp:docPr id="1313395905" name="Picture 1313395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_classification.png"/>
                    <pic:cNvPicPr/>
                  </pic:nvPicPr>
                  <pic:blipFill>
                    <a:blip r:embed="rId48"/>
                    <a:stretch>
                      <a:fillRect/>
                    </a:stretch>
                  </pic:blipFill>
                  <pic:spPr>
                    <a:xfrm>
                      <a:off x="0" y="0"/>
                      <a:ext cx="6048000" cy="2646000"/>
                    </a:xfrm>
                    <a:prstGeom prst="rect">
                      <a:avLst/>
                    </a:prstGeom>
                  </pic:spPr>
                </pic:pic>
              </a:graphicData>
            </a:graphic>
          </wp:inline>
        </w:drawing>
      </w:r>
    </w:p>
    <w:p w14:paraId="4CA1ACCA" w14:textId="77777777" w:rsidR="00686D11" w:rsidRDefault="00686D11">
      <w:pPr>
        <w:spacing w:after="120"/>
        <w:jc w:val="center"/>
      </w:pPr>
      <w:r>
        <w:rPr>
          <w:rFonts w:ascii="Arial" w:eastAsia="Arial" w:hAnsi="Arial" w:cs="Arial"/>
          <w:color w:val="657584"/>
          <w:sz w:val="16"/>
          <w:rtl/>
        </w:rPr>
        <w:t>الشكل 2: تصنيف تمهيدي لثلاث مجموعات رئيسية مع أمثلة من كل مجموعة.</w:t>
      </w:r>
    </w:p>
    <w:tbl>
      <w:tblPr>
        <w:bidiVisual/>
        <w:tblW w:w="0" w:type="auto"/>
        <w:jc w:val="center"/>
        <w:tblLayout w:type="fixed"/>
        <w:tblLook w:val="04A0" w:firstRow="1" w:lastRow="0" w:firstColumn="1" w:lastColumn="0" w:noHBand="0" w:noVBand="1"/>
      </w:tblPr>
      <w:tblGrid>
        <w:gridCol w:w="3383"/>
        <w:gridCol w:w="3383"/>
        <w:gridCol w:w="3383"/>
      </w:tblGrid>
      <w:tr w:rsidR="00686D11" w14:paraId="151C6B17" w14:textId="77777777">
        <w:trPr>
          <w:tblHeader/>
          <w:jc w:val="center"/>
        </w:trPr>
        <w:tc>
          <w:tcPr>
            <w:tcW w:w="3383" w:type="dxa"/>
            <w:shd w:val="clear" w:color="auto" w:fill="162941"/>
            <w:vAlign w:val="center"/>
          </w:tcPr>
          <w:p w14:paraId="716EA6E8" w14:textId="77777777" w:rsidR="00686D11" w:rsidRDefault="00686D11">
            <w:pPr>
              <w:bidi/>
              <w:spacing w:after="20"/>
              <w:jc w:val="right"/>
            </w:pPr>
            <w:r>
              <w:rPr>
                <w:rFonts w:ascii="Arial" w:eastAsia="Arial" w:hAnsi="Arial" w:cs="Arial"/>
                <w:b/>
                <w:color w:val="FFFFFF"/>
                <w:sz w:val="18"/>
                <w:rtl/>
              </w:rPr>
              <w:t>المجموعة</w:t>
            </w:r>
          </w:p>
        </w:tc>
        <w:tc>
          <w:tcPr>
            <w:tcW w:w="3383" w:type="dxa"/>
            <w:shd w:val="clear" w:color="auto" w:fill="162941"/>
            <w:vAlign w:val="center"/>
          </w:tcPr>
          <w:p w14:paraId="3D061734" w14:textId="77777777" w:rsidR="00686D11" w:rsidRDefault="00686D11">
            <w:pPr>
              <w:bidi/>
              <w:spacing w:after="20"/>
              <w:jc w:val="right"/>
            </w:pPr>
            <w:r>
              <w:rPr>
                <w:rFonts w:ascii="Arial" w:eastAsia="Arial" w:hAnsi="Arial" w:cs="Arial"/>
                <w:b/>
                <w:color w:val="FFFFFF"/>
                <w:sz w:val="18"/>
                <w:rtl/>
              </w:rPr>
              <w:t>الأنواع الرئيسة</w:t>
            </w:r>
          </w:p>
        </w:tc>
        <w:tc>
          <w:tcPr>
            <w:tcW w:w="3383" w:type="dxa"/>
            <w:shd w:val="clear" w:color="auto" w:fill="162941"/>
            <w:vAlign w:val="center"/>
          </w:tcPr>
          <w:p w14:paraId="2DB508B9" w14:textId="77777777" w:rsidR="00686D11" w:rsidRDefault="00686D11">
            <w:pPr>
              <w:bidi/>
              <w:spacing w:after="20"/>
              <w:jc w:val="right"/>
            </w:pPr>
            <w:r>
              <w:rPr>
                <w:rFonts w:ascii="Arial" w:eastAsia="Arial" w:hAnsi="Arial" w:cs="Arial"/>
                <w:b/>
                <w:color w:val="FFFFFF"/>
                <w:sz w:val="18"/>
                <w:rtl/>
              </w:rPr>
              <w:t>الدور العام</w:t>
            </w:r>
          </w:p>
        </w:tc>
      </w:tr>
      <w:tr w:rsidR="00686D11" w14:paraId="55C365E6" w14:textId="77777777">
        <w:trPr>
          <w:cantSplit/>
          <w:jc w:val="center"/>
        </w:trPr>
        <w:tc>
          <w:tcPr>
            <w:tcW w:w="3383" w:type="dxa"/>
            <w:shd w:val="clear" w:color="auto" w:fill="ECF5F4"/>
            <w:vAlign w:val="center"/>
          </w:tcPr>
          <w:p w14:paraId="7E450893" w14:textId="77777777" w:rsidR="00686D11" w:rsidRDefault="00686D11">
            <w:pPr>
              <w:bidi/>
              <w:spacing w:before="40" w:after="40" w:line="245" w:lineRule="auto"/>
              <w:jc w:val="right"/>
            </w:pPr>
            <w:r>
              <w:rPr>
                <w:rFonts w:ascii="Arial" w:eastAsia="Arial" w:hAnsi="Arial" w:cs="Arial"/>
                <w:sz w:val="18"/>
                <w:rtl/>
              </w:rPr>
              <w:t>الضام الأصيل (Conjonctif propre)</w:t>
            </w:r>
          </w:p>
        </w:tc>
        <w:tc>
          <w:tcPr>
            <w:tcW w:w="3383" w:type="dxa"/>
            <w:shd w:val="clear" w:color="auto" w:fill="ECF5F4"/>
            <w:vAlign w:val="center"/>
          </w:tcPr>
          <w:p w14:paraId="3966EA96" w14:textId="77777777" w:rsidR="00686D11" w:rsidRDefault="00686D11">
            <w:pPr>
              <w:bidi/>
              <w:spacing w:before="40" w:after="40" w:line="245" w:lineRule="auto"/>
              <w:jc w:val="right"/>
            </w:pPr>
            <w:r>
              <w:rPr>
                <w:rFonts w:ascii="Arial" w:eastAsia="Arial" w:hAnsi="Arial" w:cs="Arial"/>
                <w:sz w:val="18"/>
                <w:rtl/>
              </w:rPr>
              <w:t>رخو (أريولي، دهني، شبكي)؛ كثيف (منتظم، غير منتظم، مرن)</w:t>
            </w:r>
          </w:p>
        </w:tc>
        <w:tc>
          <w:tcPr>
            <w:tcW w:w="3383" w:type="dxa"/>
            <w:shd w:val="clear" w:color="auto" w:fill="ECF5F4"/>
            <w:vAlign w:val="center"/>
          </w:tcPr>
          <w:p w14:paraId="3C4247A5" w14:textId="77777777" w:rsidR="00686D11" w:rsidRDefault="00686D11">
            <w:pPr>
              <w:bidi/>
              <w:spacing w:before="40" w:after="40" w:line="245" w:lineRule="auto"/>
              <w:jc w:val="right"/>
            </w:pPr>
            <w:r>
              <w:rPr>
                <w:rFonts w:ascii="Arial" w:eastAsia="Arial" w:hAnsi="Arial" w:cs="Arial"/>
                <w:sz w:val="18"/>
                <w:rtl/>
              </w:rPr>
              <w:t>ربط وتغليف وملء فراغات ومقاومة الشد وتخزين</w:t>
            </w:r>
          </w:p>
        </w:tc>
      </w:tr>
      <w:tr w:rsidR="00686D11" w14:paraId="32A7141C" w14:textId="77777777">
        <w:trPr>
          <w:cantSplit/>
          <w:jc w:val="center"/>
        </w:trPr>
        <w:tc>
          <w:tcPr>
            <w:tcW w:w="3383" w:type="dxa"/>
            <w:vAlign w:val="center"/>
          </w:tcPr>
          <w:p w14:paraId="4429040B" w14:textId="77777777" w:rsidR="00686D11" w:rsidRDefault="00686D11">
            <w:pPr>
              <w:bidi/>
              <w:spacing w:before="40" w:after="40" w:line="245" w:lineRule="auto"/>
              <w:jc w:val="right"/>
            </w:pPr>
            <w:r>
              <w:rPr>
                <w:rFonts w:ascii="Arial" w:eastAsia="Arial" w:hAnsi="Arial" w:cs="Arial"/>
                <w:sz w:val="18"/>
                <w:rtl/>
              </w:rPr>
              <w:t>الضام الداعم (De soutien)</w:t>
            </w:r>
          </w:p>
        </w:tc>
        <w:tc>
          <w:tcPr>
            <w:tcW w:w="3383" w:type="dxa"/>
            <w:vAlign w:val="center"/>
          </w:tcPr>
          <w:p w14:paraId="748CEB84" w14:textId="77777777" w:rsidR="00686D11" w:rsidRDefault="00686D11">
            <w:pPr>
              <w:bidi/>
              <w:spacing w:before="40" w:after="40" w:line="245" w:lineRule="auto"/>
              <w:jc w:val="right"/>
            </w:pPr>
            <w:r>
              <w:rPr>
                <w:rFonts w:ascii="Arial" w:eastAsia="Arial" w:hAnsi="Arial" w:cs="Arial"/>
                <w:sz w:val="18"/>
                <w:rtl/>
              </w:rPr>
              <w:t>الغضروف بأنواعه، والعظم</w:t>
            </w:r>
          </w:p>
        </w:tc>
        <w:tc>
          <w:tcPr>
            <w:tcW w:w="3383" w:type="dxa"/>
            <w:vAlign w:val="center"/>
          </w:tcPr>
          <w:p w14:paraId="5D3418C5" w14:textId="77777777" w:rsidR="00686D11" w:rsidRDefault="00686D11">
            <w:pPr>
              <w:bidi/>
              <w:spacing w:before="40" w:after="40" w:line="245" w:lineRule="auto"/>
              <w:jc w:val="right"/>
            </w:pPr>
            <w:r>
              <w:rPr>
                <w:rFonts w:ascii="Arial" w:eastAsia="Arial" w:hAnsi="Arial" w:cs="Arial"/>
                <w:sz w:val="18"/>
                <w:rtl/>
              </w:rPr>
              <w:t>الدعم وحماية البنى وتحمل القوى</w:t>
            </w:r>
          </w:p>
        </w:tc>
      </w:tr>
      <w:tr w:rsidR="00686D11" w14:paraId="72843E5E" w14:textId="77777777">
        <w:trPr>
          <w:cantSplit/>
          <w:jc w:val="center"/>
        </w:trPr>
        <w:tc>
          <w:tcPr>
            <w:tcW w:w="3383" w:type="dxa"/>
            <w:shd w:val="clear" w:color="auto" w:fill="ECF5F4"/>
            <w:vAlign w:val="center"/>
          </w:tcPr>
          <w:p w14:paraId="4EBB4825" w14:textId="77777777" w:rsidR="00686D11" w:rsidRDefault="00686D11">
            <w:pPr>
              <w:bidi/>
              <w:spacing w:before="40" w:after="40" w:line="245" w:lineRule="auto"/>
              <w:jc w:val="right"/>
            </w:pPr>
            <w:r>
              <w:rPr>
                <w:rFonts w:ascii="Arial" w:eastAsia="Arial" w:hAnsi="Arial" w:cs="Arial"/>
                <w:sz w:val="18"/>
                <w:rtl/>
              </w:rPr>
              <w:t>الضام السائل (Fluide)</w:t>
            </w:r>
          </w:p>
        </w:tc>
        <w:tc>
          <w:tcPr>
            <w:tcW w:w="3383" w:type="dxa"/>
            <w:shd w:val="clear" w:color="auto" w:fill="ECF5F4"/>
            <w:vAlign w:val="center"/>
          </w:tcPr>
          <w:p w14:paraId="01CB8258" w14:textId="77777777" w:rsidR="00686D11" w:rsidRDefault="00686D11">
            <w:pPr>
              <w:bidi/>
              <w:spacing w:before="40" w:after="40" w:line="245" w:lineRule="auto"/>
              <w:jc w:val="right"/>
            </w:pPr>
            <w:r>
              <w:rPr>
                <w:rFonts w:ascii="Arial" w:eastAsia="Arial" w:hAnsi="Arial" w:cs="Arial"/>
                <w:sz w:val="18"/>
                <w:rtl/>
              </w:rPr>
              <w:t>الدم؛ ويُدرج اللمف في تصنيفات تعليمية عديدة</w:t>
            </w:r>
          </w:p>
        </w:tc>
        <w:tc>
          <w:tcPr>
            <w:tcW w:w="3383" w:type="dxa"/>
            <w:shd w:val="clear" w:color="auto" w:fill="ECF5F4"/>
            <w:vAlign w:val="center"/>
          </w:tcPr>
          <w:p w14:paraId="775427B5" w14:textId="77777777" w:rsidR="00686D11" w:rsidRDefault="00686D11">
            <w:pPr>
              <w:bidi/>
              <w:spacing w:before="40" w:after="40" w:line="245" w:lineRule="auto"/>
              <w:jc w:val="right"/>
            </w:pPr>
            <w:r>
              <w:rPr>
                <w:rFonts w:ascii="Arial" w:eastAsia="Arial" w:hAnsi="Arial" w:cs="Arial"/>
                <w:sz w:val="18"/>
                <w:rtl/>
              </w:rPr>
              <w:t>النقل والمساهمة في الدفاع المناعي</w:t>
            </w:r>
          </w:p>
        </w:tc>
      </w:tr>
    </w:tbl>
    <w:p w14:paraId="56599768" w14:textId="77777777" w:rsidR="00686D11" w:rsidRDefault="00686D11">
      <w:pPr>
        <w:spacing w:after="0"/>
      </w:pPr>
    </w:p>
    <w:p w14:paraId="461242FA" w14:textId="77777777" w:rsidR="00686D11" w:rsidRDefault="00686D11">
      <w:pPr>
        <w:pStyle w:val="Heading1"/>
        <w:bidi/>
        <w:jc w:val="right"/>
      </w:pPr>
      <w:r>
        <w:rPr>
          <w:rFonts w:ascii="Arial" w:eastAsia="Arial" w:hAnsi="Arial" w:cs="Arial"/>
          <w:b/>
          <w:color w:val="087C83"/>
          <w:sz w:val="28"/>
          <w:rtl/>
        </w:rPr>
        <w:t>6. النسيج الضام الأصيل: الرخو والكثيف</w:t>
      </w:r>
    </w:p>
    <w:p w14:paraId="45A054A0" w14:textId="77777777" w:rsidR="00686D11" w:rsidRDefault="00686D11">
      <w:pPr>
        <w:bidi/>
        <w:jc w:val="right"/>
      </w:pPr>
      <w:r>
        <w:rPr>
          <w:rFonts w:ascii="Arial" w:eastAsia="Arial" w:hAnsi="Arial" w:cs="Arial"/>
          <w:sz w:val="20"/>
          <w:rtl/>
        </w:rPr>
        <w:t>الضام الرخو: أليافه غير متراصة عادة ومسافاته بين الخلوية أكبر نسبيًا؛ يوجد تحت أنسجة ظهارية وحول أوعية وأعضاء. ويتميز النسيج الدهني بتخزين الطاقة والمساعدة في العزل والحماية.</w:t>
      </w:r>
    </w:p>
    <w:p w14:paraId="32DB55DE" w14:textId="77777777" w:rsidR="00686D11" w:rsidRDefault="00686D11">
      <w:pPr>
        <w:bidi/>
        <w:jc w:val="right"/>
      </w:pPr>
      <w:r>
        <w:rPr>
          <w:rFonts w:ascii="Arial" w:eastAsia="Arial" w:hAnsi="Arial" w:cs="Arial"/>
          <w:sz w:val="20"/>
          <w:rtl/>
        </w:rPr>
        <w:t>الضام الكثيف المنتظم: تترتب حزم ألياف الكولاجين غالبًا باتجاه متوازٍ، ما يلائمه لمقاومة قوى الشد في اتجاه رئيسي؛ يوجد في كثير من الأوتار والأربطة. أما الكثيف غير المنتظم فتتوزع أليافه باتجاهات متعددة؛ مثل جزء كبير من أدمة الجلد.</w:t>
      </w:r>
    </w:p>
    <w:p w14:paraId="2379F407" w14:textId="77777777" w:rsidR="00686D11" w:rsidRDefault="00686D11">
      <w:pPr>
        <w:keepNext/>
        <w:spacing w:after="20"/>
        <w:jc w:val="center"/>
      </w:pPr>
      <w:r>
        <w:rPr>
          <w:noProof/>
        </w:rPr>
        <w:drawing>
          <wp:inline distT="0" distB="0" distL="0" distR="0" wp14:anchorId="50F3F2C2" wp14:editId="39B4E886">
            <wp:extent cx="6048000" cy="2728976"/>
            <wp:effectExtent l="0" t="0" r="0" b="0"/>
            <wp:docPr id="1888108949" name="Picture 1888108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_proper.png"/>
                    <pic:cNvPicPr/>
                  </pic:nvPicPr>
                  <pic:blipFill>
                    <a:blip r:embed="rId49"/>
                    <a:stretch>
                      <a:fillRect/>
                    </a:stretch>
                  </pic:blipFill>
                  <pic:spPr>
                    <a:xfrm>
                      <a:off x="0" y="0"/>
                      <a:ext cx="6048000" cy="2728976"/>
                    </a:xfrm>
                    <a:prstGeom prst="rect">
                      <a:avLst/>
                    </a:prstGeom>
                  </pic:spPr>
                </pic:pic>
              </a:graphicData>
            </a:graphic>
          </wp:inline>
        </w:drawing>
      </w:r>
    </w:p>
    <w:p w14:paraId="189363DF" w14:textId="77777777" w:rsidR="00686D11" w:rsidRDefault="00686D11">
      <w:pPr>
        <w:spacing w:after="120"/>
        <w:jc w:val="center"/>
      </w:pPr>
      <w:r>
        <w:rPr>
          <w:rFonts w:ascii="Arial" w:eastAsia="Arial" w:hAnsi="Arial" w:cs="Arial"/>
          <w:color w:val="657584"/>
          <w:sz w:val="16"/>
          <w:rtl/>
        </w:rPr>
        <w:t>الشكل 3: مقارنة شكلية تخطيطية بين ضام رخو، وكثيف منتظم، ونسيج دهني، وكثيف غير منتظم.</w:t>
      </w:r>
    </w:p>
    <w:p w14:paraId="696B25BF" w14:textId="77777777" w:rsidR="00686D11" w:rsidRDefault="00686D11">
      <w:pPr>
        <w:pStyle w:val="Heading1"/>
        <w:bidi/>
        <w:jc w:val="right"/>
      </w:pPr>
      <w:r>
        <w:rPr>
          <w:rFonts w:ascii="Arial" w:eastAsia="Arial" w:hAnsi="Arial" w:cs="Arial"/>
          <w:b/>
          <w:color w:val="087C83"/>
          <w:sz w:val="28"/>
          <w:rtl/>
        </w:rPr>
        <w:t>7. النسيج الداعم والسائل</w:t>
      </w:r>
    </w:p>
    <w:p w14:paraId="4E93F205" w14:textId="77777777" w:rsidR="00686D11" w:rsidRDefault="00686D11">
      <w:pPr>
        <w:bidi/>
        <w:jc w:val="right"/>
      </w:pPr>
      <w:r>
        <w:rPr>
          <w:rFonts w:ascii="Arial" w:eastAsia="Arial" w:hAnsi="Arial" w:cs="Arial"/>
          <w:sz w:val="20"/>
          <w:rtl/>
        </w:rPr>
        <w:t>الغضروف: نسيج داعم مرن نسبيًا، خلاياه الغضروفية محاطة بمطرس غني بالماء والبروتيوغليكانات والألياف. يخلو الغضروف من الأوعية الدموية في داخله، ولذلك تكون قدرته على الالتئام محدودة عادة. توجد ثلاثة أنماط رئيسية: الزجاجي، والليفـي، والمرن.</w:t>
      </w:r>
    </w:p>
    <w:p w14:paraId="1CB8774B" w14:textId="77777777" w:rsidR="00686D11" w:rsidRDefault="00686D11">
      <w:pPr>
        <w:bidi/>
        <w:jc w:val="right"/>
      </w:pPr>
      <w:r>
        <w:rPr>
          <w:rFonts w:ascii="Arial" w:eastAsia="Arial" w:hAnsi="Arial" w:cs="Arial"/>
          <w:sz w:val="20"/>
          <w:rtl/>
        </w:rPr>
        <w:t>العظم: نسيج ضام داعم يتكون من خلايا عظمية ومطرس معدني غني بأملاح الكالسيوم والكولاجين؛ يسهم في الدعم والحماية والعمل روافع للحركة. ويحتوي على أوعية دموية ويتجدد باستمرار.</w:t>
      </w:r>
    </w:p>
    <w:p w14:paraId="6BC54B0A" w14:textId="77777777" w:rsidR="00686D11" w:rsidRDefault="00686D11">
      <w:pPr>
        <w:bidi/>
        <w:jc w:val="right"/>
      </w:pPr>
      <w:r>
        <w:rPr>
          <w:rFonts w:ascii="Arial" w:eastAsia="Arial" w:hAnsi="Arial" w:cs="Arial"/>
          <w:sz w:val="20"/>
          <w:rtl/>
        </w:rPr>
        <w:t>الدم: نسيج ضام سائل، تتوزع عناصره المكونة (كريات حمراء وبيضاء وصفائح) داخل البلازما؛ ويسهم في نقل المواد والدفاع المناعي والإرقاء.</w:t>
      </w:r>
    </w:p>
    <w:p w14:paraId="0ADCB3D3" w14:textId="77777777" w:rsidR="00686D11" w:rsidRDefault="00686D11">
      <w:pPr>
        <w:keepNext/>
        <w:spacing w:after="20"/>
        <w:jc w:val="center"/>
      </w:pPr>
      <w:r>
        <w:rPr>
          <w:noProof/>
        </w:rPr>
        <w:drawing>
          <wp:inline distT="0" distB="0" distL="0" distR="0" wp14:anchorId="6C4933AB" wp14:editId="4F5022E7">
            <wp:extent cx="6048000" cy="2747415"/>
            <wp:effectExtent l="0" t="0" r="0" b="0"/>
            <wp:docPr id="1958138793" name="Picture 1958138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_specialized.png"/>
                    <pic:cNvPicPr/>
                  </pic:nvPicPr>
                  <pic:blipFill>
                    <a:blip r:embed="rId50"/>
                    <a:stretch>
                      <a:fillRect/>
                    </a:stretch>
                  </pic:blipFill>
                  <pic:spPr>
                    <a:xfrm>
                      <a:off x="0" y="0"/>
                      <a:ext cx="6048000" cy="2747415"/>
                    </a:xfrm>
                    <a:prstGeom prst="rect">
                      <a:avLst/>
                    </a:prstGeom>
                  </pic:spPr>
                </pic:pic>
              </a:graphicData>
            </a:graphic>
          </wp:inline>
        </w:drawing>
      </w:r>
    </w:p>
    <w:p w14:paraId="4FEB5C6D" w14:textId="77777777" w:rsidR="00686D11" w:rsidRDefault="00686D11">
      <w:pPr>
        <w:spacing w:after="120"/>
        <w:jc w:val="center"/>
      </w:pPr>
      <w:r>
        <w:rPr>
          <w:rFonts w:ascii="Arial" w:eastAsia="Arial" w:hAnsi="Arial" w:cs="Arial"/>
          <w:color w:val="657584"/>
          <w:sz w:val="16"/>
          <w:rtl/>
        </w:rPr>
        <w:t>الشكل 4: نماذج تخطيطية للغضروف الزجاجي والليفي، والعظم الكثيف، والدم؛ لا تمثل شرائح مجهرية فعلية.</w:t>
      </w:r>
    </w:p>
    <w:tbl>
      <w:tblPr>
        <w:bidiVisual/>
        <w:tblW w:w="0" w:type="auto"/>
        <w:jc w:val="center"/>
        <w:tblLayout w:type="fixed"/>
        <w:tblLook w:val="04A0" w:firstRow="1" w:lastRow="0" w:firstColumn="1" w:lastColumn="0" w:noHBand="0" w:noVBand="1"/>
      </w:tblPr>
      <w:tblGrid>
        <w:gridCol w:w="3383"/>
        <w:gridCol w:w="3383"/>
        <w:gridCol w:w="3383"/>
      </w:tblGrid>
      <w:tr w:rsidR="00686D11" w14:paraId="00995DE1" w14:textId="77777777">
        <w:trPr>
          <w:tblHeader/>
          <w:jc w:val="center"/>
        </w:trPr>
        <w:tc>
          <w:tcPr>
            <w:tcW w:w="3383" w:type="dxa"/>
            <w:shd w:val="clear" w:color="auto" w:fill="162941"/>
            <w:vAlign w:val="center"/>
          </w:tcPr>
          <w:p w14:paraId="134592F9" w14:textId="77777777" w:rsidR="00686D11" w:rsidRDefault="00686D11">
            <w:pPr>
              <w:bidi/>
              <w:spacing w:after="20"/>
              <w:jc w:val="right"/>
            </w:pPr>
            <w:r>
              <w:rPr>
                <w:rFonts w:ascii="Arial" w:eastAsia="Arial" w:hAnsi="Arial" w:cs="Arial"/>
                <w:b/>
                <w:color w:val="FFFFFF"/>
                <w:sz w:val="17"/>
                <w:rtl/>
              </w:rPr>
              <w:t>النوع</w:t>
            </w:r>
          </w:p>
        </w:tc>
        <w:tc>
          <w:tcPr>
            <w:tcW w:w="3383" w:type="dxa"/>
            <w:shd w:val="clear" w:color="auto" w:fill="162941"/>
            <w:vAlign w:val="center"/>
          </w:tcPr>
          <w:p w14:paraId="6F2417F8" w14:textId="77777777" w:rsidR="00686D11" w:rsidRDefault="00686D11">
            <w:pPr>
              <w:bidi/>
              <w:spacing w:after="20"/>
              <w:jc w:val="right"/>
            </w:pPr>
            <w:r>
              <w:rPr>
                <w:rFonts w:ascii="Arial" w:eastAsia="Arial" w:hAnsi="Arial" w:cs="Arial"/>
                <w:b/>
                <w:color w:val="FFFFFF"/>
                <w:sz w:val="17"/>
                <w:rtl/>
              </w:rPr>
              <w:t>مثال لموضعه</w:t>
            </w:r>
          </w:p>
        </w:tc>
        <w:tc>
          <w:tcPr>
            <w:tcW w:w="3383" w:type="dxa"/>
            <w:shd w:val="clear" w:color="auto" w:fill="162941"/>
            <w:vAlign w:val="center"/>
          </w:tcPr>
          <w:p w14:paraId="56B88A2A" w14:textId="77777777" w:rsidR="00686D11" w:rsidRDefault="00686D11">
            <w:pPr>
              <w:bidi/>
              <w:spacing w:after="20"/>
              <w:jc w:val="right"/>
            </w:pPr>
            <w:r>
              <w:rPr>
                <w:rFonts w:ascii="Arial" w:eastAsia="Arial" w:hAnsi="Arial" w:cs="Arial"/>
                <w:b/>
                <w:color w:val="FFFFFF"/>
                <w:sz w:val="17"/>
                <w:rtl/>
              </w:rPr>
              <w:t>أبرز وظيفة</w:t>
            </w:r>
          </w:p>
        </w:tc>
      </w:tr>
      <w:tr w:rsidR="00686D11" w14:paraId="716B6577" w14:textId="77777777">
        <w:trPr>
          <w:cantSplit/>
          <w:jc w:val="center"/>
        </w:trPr>
        <w:tc>
          <w:tcPr>
            <w:tcW w:w="3383" w:type="dxa"/>
            <w:shd w:val="clear" w:color="auto" w:fill="ECF5F4"/>
            <w:vAlign w:val="center"/>
          </w:tcPr>
          <w:p w14:paraId="16B33471" w14:textId="77777777" w:rsidR="00686D11" w:rsidRDefault="00686D11">
            <w:pPr>
              <w:bidi/>
              <w:spacing w:before="40" w:after="40" w:line="245" w:lineRule="auto"/>
              <w:jc w:val="right"/>
            </w:pPr>
            <w:r>
              <w:rPr>
                <w:rFonts w:ascii="Arial" w:eastAsia="Arial" w:hAnsi="Arial" w:cs="Arial"/>
                <w:sz w:val="17"/>
                <w:rtl/>
              </w:rPr>
              <w:t>غضروف زجاجي</w:t>
            </w:r>
          </w:p>
        </w:tc>
        <w:tc>
          <w:tcPr>
            <w:tcW w:w="3383" w:type="dxa"/>
            <w:shd w:val="clear" w:color="auto" w:fill="ECF5F4"/>
            <w:vAlign w:val="center"/>
          </w:tcPr>
          <w:p w14:paraId="73EF9343" w14:textId="77777777" w:rsidR="00686D11" w:rsidRDefault="00686D11">
            <w:pPr>
              <w:bidi/>
              <w:spacing w:before="40" w:after="40" w:line="245" w:lineRule="auto"/>
              <w:jc w:val="right"/>
            </w:pPr>
            <w:r>
              <w:rPr>
                <w:rFonts w:ascii="Arial" w:eastAsia="Arial" w:hAnsi="Arial" w:cs="Arial"/>
                <w:sz w:val="17"/>
                <w:rtl/>
              </w:rPr>
              <w:t>أسطح مفصلية في عديد من المفاصل</w:t>
            </w:r>
          </w:p>
        </w:tc>
        <w:tc>
          <w:tcPr>
            <w:tcW w:w="3383" w:type="dxa"/>
            <w:shd w:val="clear" w:color="auto" w:fill="ECF5F4"/>
            <w:vAlign w:val="center"/>
          </w:tcPr>
          <w:p w14:paraId="48F1703B" w14:textId="77777777" w:rsidR="00686D11" w:rsidRDefault="00686D11">
            <w:pPr>
              <w:bidi/>
              <w:spacing w:before="40" w:after="40" w:line="245" w:lineRule="auto"/>
              <w:jc w:val="right"/>
            </w:pPr>
            <w:r>
              <w:rPr>
                <w:rFonts w:ascii="Arial" w:eastAsia="Arial" w:hAnsi="Arial" w:cs="Arial"/>
                <w:sz w:val="17"/>
                <w:rtl/>
              </w:rPr>
              <w:t>توفير سطح انزلاق وتوزيع القوى</w:t>
            </w:r>
          </w:p>
        </w:tc>
      </w:tr>
      <w:tr w:rsidR="00686D11" w14:paraId="189DD34B" w14:textId="77777777">
        <w:trPr>
          <w:cantSplit/>
          <w:jc w:val="center"/>
        </w:trPr>
        <w:tc>
          <w:tcPr>
            <w:tcW w:w="3383" w:type="dxa"/>
            <w:vAlign w:val="center"/>
          </w:tcPr>
          <w:p w14:paraId="402084DC" w14:textId="77777777" w:rsidR="00686D11" w:rsidRDefault="00686D11">
            <w:pPr>
              <w:bidi/>
              <w:spacing w:before="40" w:after="40" w:line="245" w:lineRule="auto"/>
              <w:jc w:val="right"/>
            </w:pPr>
            <w:r>
              <w:rPr>
                <w:rFonts w:ascii="Arial" w:eastAsia="Arial" w:hAnsi="Arial" w:cs="Arial"/>
                <w:sz w:val="17"/>
                <w:rtl/>
              </w:rPr>
              <w:t>غضروف ليفي</w:t>
            </w:r>
          </w:p>
        </w:tc>
        <w:tc>
          <w:tcPr>
            <w:tcW w:w="3383" w:type="dxa"/>
            <w:vAlign w:val="center"/>
          </w:tcPr>
          <w:p w14:paraId="3A95C4DD" w14:textId="77777777" w:rsidR="00686D11" w:rsidRDefault="00686D11">
            <w:pPr>
              <w:bidi/>
              <w:spacing w:before="40" w:after="40" w:line="245" w:lineRule="auto"/>
              <w:jc w:val="right"/>
            </w:pPr>
            <w:r>
              <w:rPr>
                <w:rFonts w:ascii="Arial" w:eastAsia="Arial" w:hAnsi="Arial" w:cs="Arial"/>
                <w:sz w:val="17"/>
                <w:rtl/>
              </w:rPr>
              <w:t>الغضروف الهلالي في الركبة والأقراص بين الفقرات</w:t>
            </w:r>
          </w:p>
        </w:tc>
        <w:tc>
          <w:tcPr>
            <w:tcW w:w="3383" w:type="dxa"/>
            <w:vAlign w:val="center"/>
          </w:tcPr>
          <w:p w14:paraId="1EAE1D11" w14:textId="77777777" w:rsidR="00686D11" w:rsidRDefault="00686D11">
            <w:pPr>
              <w:bidi/>
              <w:spacing w:before="40" w:after="40" w:line="245" w:lineRule="auto"/>
              <w:jc w:val="right"/>
            </w:pPr>
            <w:r>
              <w:rPr>
                <w:rFonts w:ascii="Arial" w:eastAsia="Arial" w:hAnsi="Arial" w:cs="Arial"/>
                <w:sz w:val="17"/>
                <w:rtl/>
              </w:rPr>
              <w:t>مقاومة الضغط والشد وتوزيع الحمل</w:t>
            </w:r>
          </w:p>
        </w:tc>
      </w:tr>
      <w:tr w:rsidR="00686D11" w14:paraId="727AA64E" w14:textId="77777777">
        <w:trPr>
          <w:cantSplit/>
          <w:jc w:val="center"/>
        </w:trPr>
        <w:tc>
          <w:tcPr>
            <w:tcW w:w="3383" w:type="dxa"/>
            <w:shd w:val="clear" w:color="auto" w:fill="ECF5F4"/>
            <w:vAlign w:val="center"/>
          </w:tcPr>
          <w:p w14:paraId="79BFADF9" w14:textId="77777777" w:rsidR="00686D11" w:rsidRDefault="00686D11">
            <w:pPr>
              <w:bidi/>
              <w:spacing w:before="40" w:after="40" w:line="245" w:lineRule="auto"/>
              <w:jc w:val="right"/>
            </w:pPr>
            <w:r>
              <w:rPr>
                <w:rFonts w:ascii="Arial" w:eastAsia="Arial" w:hAnsi="Arial" w:cs="Arial"/>
                <w:sz w:val="17"/>
                <w:rtl/>
              </w:rPr>
              <w:t>غضروف مرن</w:t>
            </w:r>
          </w:p>
        </w:tc>
        <w:tc>
          <w:tcPr>
            <w:tcW w:w="3383" w:type="dxa"/>
            <w:shd w:val="clear" w:color="auto" w:fill="ECF5F4"/>
            <w:vAlign w:val="center"/>
          </w:tcPr>
          <w:p w14:paraId="49821F78" w14:textId="77777777" w:rsidR="00686D11" w:rsidRDefault="00686D11">
            <w:pPr>
              <w:bidi/>
              <w:spacing w:before="40" w:after="40" w:line="245" w:lineRule="auto"/>
              <w:jc w:val="right"/>
            </w:pPr>
            <w:r>
              <w:rPr>
                <w:rFonts w:ascii="Arial" w:eastAsia="Arial" w:hAnsi="Arial" w:cs="Arial"/>
                <w:sz w:val="17"/>
                <w:rtl/>
              </w:rPr>
              <w:t>صيوان الأذن</w:t>
            </w:r>
          </w:p>
        </w:tc>
        <w:tc>
          <w:tcPr>
            <w:tcW w:w="3383" w:type="dxa"/>
            <w:shd w:val="clear" w:color="auto" w:fill="ECF5F4"/>
            <w:vAlign w:val="center"/>
          </w:tcPr>
          <w:p w14:paraId="1FFE1BBB" w14:textId="77777777" w:rsidR="00686D11" w:rsidRDefault="00686D11">
            <w:pPr>
              <w:bidi/>
              <w:spacing w:before="40" w:after="40" w:line="245" w:lineRule="auto"/>
              <w:jc w:val="right"/>
            </w:pPr>
            <w:r>
              <w:rPr>
                <w:rFonts w:ascii="Arial" w:eastAsia="Arial" w:hAnsi="Arial" w:cs="Arial"/>
                <w:sz w:val="17"/>
                <w:rtl/>
              </w:rPr>
              <w:t>الدعم مع المرونة</w:t>
            </w:r>
          </w:p>
        </w:tc>
      </w:tr>
      <w:tr w:rsidR="00686D11" w14:paraId="3FD6018A" w14:textId="77777777">
        <w:trPr>
          <w:cantSplit/>
          <w:jc w:val="center"/>
        </w:trPr>
        <w:tc>
          <w:tcPr>
            <w:tcW w:w="3383" w:type="dxa"/>
            <w:vAlign w:val="center"/>
          </w:tcPr>
          <w:p w14:paraId="664AE237" w14:textId="77777777" w:rsidR="00686D11" w:rsidRDefault="00686D11">
            <w:pPr>
              <w:bidi/>
              <w:spacing w:before="40" w:after="40" w:line="245" w:lineRule="auto"/>
              <w:jc w:val="right"/>
            </w:pPr>
            <w:r>
              <w:rPr>
                <w:rFonts w:ascii="Arial" w:eastAsia="Arial" w:hAnsi="Arial" w:cs="Arial"/>
                <w:sz w:val="17"/>
                <w:rtl/>
              </w:rPr>
              <w:t>نسيج عظمي</w:t>
            </w:r>
          </w:p>
        </w:tc>
        <w:tc>
          <w:tcPr>
            <w:tcW w:w="3383" w:type="dxa"/>
            <w:vAlign w:val="center"/>
          </w:tcPr>
          <w:p w14:paraId="61D536C3" w14:textId="77777777" w:rsidR="00686D11" w:rsidRDefault="00686D11">
            <w:pPr>
              <w:bidi/>
              <w:spacing w:before="40" w:after="40" w:line="245" w:lineRule="auto"/>
              <w:jc w:val="right"/>
            </w:pPr>
            <w:r>
              <w:rPr>
                <w:rFonts w:ascii="Arial" w:eastAsia="Arial" w:hAnsi="Arial" w:cs="Arial"/>
                <w:sz w:val="17"/>
                <w:rtl/>
              </w:rPr>
              <w:t>عظام الأطراف والجذع</w:t>
            </w:r>
          </w:p>
        </w:tc>
        <w:tc>
          <w:tcPr>
            <w:tcW w:w="3383" w:type="dxa"/>
            <w:vAlign w:val="center"/>
          </w:tcPr>
          <w:p w14:paraId="4BA2CE6D" w14:textId="77777777" w:rsidR="00686D11" w:rsidRDefault="00686D11">
            <w:pPr>
              <w:bidi/>
              <w:spacing w:before="40" w:after="40" w:line="245" w:lineRule="auto"/>
              <w:jc w:val="right"/>
            </w:pPr>
            <w:r>
              <w:rPr>
                <w:rFonts w:ascii="Arial" w:eastAsia="Arial" w:hAnsi="Arial" w:cs="Arial"/>
                <w:sz w:val="17"/>
                <w:rtl/>
              </w:rPr>
              <w:t>الدعم والحماية والمساهمة في الحركة</w:t>
            </w:r>
          </w:p>
        </w:tc>
      </w:tr>
      <w:tr w:rsidR="00686D11" w14:paraId="67930FF2" w14:textId="77777777">
        <w:trPr>
          <w:cantSplit/>
          <w:jc w:val="center"/>
        </w:trPr>
        <w:tc>
          <w:tcPr>
            <w:tcW w:w="3383" w:type="dxa"/>
            <w:shd w:val="clear" w:color="auto" w:fill="ECF5F4"/>
            <w:vAlign w:val="center"/>
          </w:tcPr>
          <w:p w14:paraId="1005F216" w14:textId="77777777" w:rsidR="00686D11" w:rsidRDefault="00686D11">
            <w:pPr>
              <w:bidi/>
              <w:spacing w:before="40" w:after="40" w:line="245" w:lineRule="auto"/>
              <w:jc w:val="right"/>
            </w:pPr>
            <w:r>
              <w:rPr>
                <w:rFonts w:ascii="Arial" w:eastAsia="Arial" w:hAnsi="Arial" w:cs="Arial"/>
                <w:sz w:val="17"/>
                <w:rtl/>
              </w:rPr>
              <w:t>الدم</w:t>
            </w:r>
          </w:p>
        </w:tc>
        <w:tc>
          <w:tcPr>
            <w:tcW w:w="3383" w:type="dxa"/>
            <w:shd w:val="clear" w:color="auto" w:fill="ECF5F4"/>
            <w:vAlign w:val="center"/>
          </w:tcPr>
          <w:p w14:paraId="4F24FF7F" w14:textId="77777777" w:rsidR="00686D11" w:rsidRDefault="00686D11">
            <w:pPr>
              <w:bidi/>
              <w:spacing w:before="40" w:after="40" w:line="245" w:lineRule="auto"/>
              <w:jc w:val="right"/>
            </w:pPr>
            <w:r>
              <w:rPr>
                <w:rFonts w:ascii="Arial" w:eastAsia="Arial" w:hAnsi="Arial" w:cs="Arial"/>
                <w:sz w:val="17"/>
                <w:rtl/>
              </w:rPr>
              <w:t>داخل الأوعية والقلب</w:t>
            </w:r>
          </w:p>
        </w:tc>
        <w:tc>
          <w:tcPr>
            <w:tcW w:w="3383" w:type="dxa"/>
            <w:shd w:val="clear" w:color="auto" w:fill="ECF5F4"/>
            <w:vAlign w:val="center"/>
          </w:tcPr>
          <w:p w14:paraId="596A8C3E" w14:textId="77777777" w:rsidR="00686D11" w:rsidRDefault="00686D11">
            <w:pPr>
              <w:bidi/>
              <w:spacing w:before="40" w:after="40" w:line="245" w:lineRule="auto"/>
              <w:jc w:val="right"/>
            </w:pPr>
            <w:r>
              <w:rPr>
                <w:rFonts w:ascii="Arial" w:eastAsia="Arial" w:hAnsi="Arial" w:cs="Arial"/>
                <w:sz w:val="17"/>
                <w:rtl/>
              </w:rPr>
              <w:t>نقل الأكسجين والمواد والمساهمة في الدفاع</w:t>
            </w:r>
          </w:p>
        </w:tc>
      </w:tr>
    </w:tbl>
    <w:p w14:paraId="0FD7A68F" w14:textId="77777777" w:rsidR="00686D11" w:rsidRDefault="00686D11">
      <w:pPr>
        <w:spacing w:after="0"/>
      </w:pPr>
    </w:p>
    <w:p w14:paraId="5F1D8826" w14:textId="77777777" w:rsidR="00686D11" w:rsidRDefault="00686D11">
      <w:pPr>
        <w:pStyle w:val="Heading1"/>
        <w:bidi/>
        <w:jc w:val="right"/>
      </w:pPr>
      <w:r>
        <w:rPr>
          <w:rFonts w:ascii="Arial" w:eastAsia="Arial" w:hAnsi="Arial" w:cs="Arial"/>
          <w:b/>
          <w:color w:val="087C83"/>
          <w:sz w:val="28"/>
          <w:rtl/>
        </w:rPr>
        <w:t>8. تطبيق رياضي: الوتر والرباط والمفصل</w:t>
      </w:r>
    </w:p>
    <w:p w14:paraId="0AFD0F98" w14:textId="77777777" w:rsidR="00686D11" w:rsidRDefault="00686D11">
      <w:pPr>
        <w:keepNext/>
        <w:spacing w:after="20"/>
        <w:jc w:val="center"/>
      </w:pPr>
      <w:r>
        <w:rPr>
          <w:noProof/>
        </w:rPr>
        <w:drawing>
          <wp:inline distT="0" distB="0" distL="0" distR="0" wp14:anchorId="5057D474" wp14:editId="547E4C7E">
            <wp:extent cx="6048000" cy="2249561"/>
            <wp:effectExtent l="0" t="0" r="0" b="0"/>
            <wp:docPr id="493492229" name="Picture 493492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_sport.png"/>
                    <pic:cNvPicPr/>
                  </pic:nvPicPr>
                  <pic:blipFill>
                    <a:blip r:embed="rId51"/>
                    <a:stretch>
                      <a:fillRect/>
                    </a:stretch>
                  </pic:blipFill>
                  <pic:spPr>
                    <a:xfrm>
                      <a:off x="0" y="0"/>
                      <a:ext cx="6048000" cy="2249561"/>
                    </a:xfrm>
                    <a:prstGeom prst="rect">
                      <a:avLst/>
                    </a:prstGeom>
                  </pic:spPr>
                </pic:pic>
              </a:graphicData>
            </a:graphic>
          </wp:inline>
        </w:drawing>
      </w:r>
    </w:p>
    <w:p w14:paraId="294C0260" w14:textId="77777777" w:rsidR="00686D11" w:rsidRDefault="00686D11">
      <w:pPr>
        <w:spacing w:after="120"/>
        <w:jc w:val="center"/>
      </w:pPr>
      <w:r>
        <w:rPr>
          <w:rFonts w:ascii="Arial" w:eastAsia="Arial" w:hAnsi="Arial" w:cs="Arial"/>
          <w:color w:val="657584"/>
          <w:sz w:val="16"/>
          <w:rtl/>
        </w:rPr>
        <w:t>الشكل 5: الوتر يربط العضلة بالعظم، بينما يربط الرباط عظمًا بعظم ويساهم في ثبات المفصل.</w:t>
      </w:r>
    </w:p>
    <w:tbl>
      <w:tblPr>
        <w:bidiVisual/>
        <w:tblW w:w="0" w:type="auto"/>
        <w:jc w:val="center"/>
        <w:tblLayout w:type="fixed"/>
        <w:tblLook w:val="04A0" w:firstRow="1" w:lastRow="0" w:firstColumn="1" w:lastColumn="0" w:noHBand="0" w:noVBand="1"/>
      </w:tblPr>
      <w:tblGrid>
        <w:gridCol w:w="3383"/>
        <w:gridCol w:w="3383"/>
        <w:gridCol w:w="3383"/>
      </w:tblGrid>
      <w:tr w:rsidR="00686D11" w14:paraId="489C2CDC" w14:textId="77777777">
        <w:trPr>
          <w:tblHeader/>
          <w:jc w:val="center"/>
        </w:trPr>
        <w:tc>
          <w:tcPr>
            <w:tcW w:w="3383" w:type="dxa"/>
            <w:shd w:val="clear" w:color="auto" w:fill="162941"/>
            <w:vAlign w:val="center"/>
          </w:tcPr>
          <w:p w14:paraId="6403F3A4" w14:textId="77777777" w:rsidR="00686D11" w:rsidRDefault="00686D11">
            <w:pPr>
              <w:bidi/>
              <w:spacing w:after="20"/>
              <w:jc w:val="right"/>
            </w:pPr>
            <w:r>
              <w:rPr>
                <w:rFonts w:ascii="Arial" w:eastAsia="Arial" w:hAnsi="Arial" w:cs="Arial"/>
                <w:b/>
                <w:color w:val="FFFFFF"/>
                <w:sz w:val="18"/>
                <w:rtl/>
              </w:rPr>
              <w:t>البنية</w:t>
            </w:r>
          </w:p>
        </w:tc>
        <w:tc>
          <w:tcPr>
            <w:tcW w:w="3383" w:type="dxa"/>
            <w:shd w:val="clear" w:color="auto" w:fill="162941"/>
            <w:vAlign w:val="center"/>
          </w:tcPr>
          <w:p w14:paraId="06A6C175" w14:textId="77777777" w:rsidR="00686D11" w:rsidRDefault="00686D11">
            <w:pPr>
              <w:bidi/>
              <w:spacing w:after="20"/>
              <w:jc w:val="right"/>
            </w:pPr>
            <w:r>
              <w:rPr>
                <w:rFonts w:ascii="Arial" w:eastAsia="Arial" w:hAnsi="Arial" w:cs="Arial"/>
                <w:b/>
                <w:color w:val="FFFFFF"/>
                <w:sz w:val="18"/>
                <w:rtl/>
              </w:rPr>
              <w:t>نوع النسيج غالبًا</w:t>
            </w:r>
          </w:p>
        </w:tc>
        <w:tc>
          <w:tcPr>
            <w:tcW w:w="3383" w:type="dxa"/>
            <w:shd w:val="clear" w:color="auto" w:fill="162941"/>
            <w:vAlign w:val="center"/>
          </w:tcPr>
          <w:p w14:paraId="4658680A" w14:textId="77777777" w:rsidR="00686D11" w:rsidRDefault="00686D11">
            <w:pPr>
              <w:bidi/>
              <w:spacing w:after="20"/>
              <w:jc w:val="right"/>
            </w:pPr>
            <w:r>
              <w:rPr>
                <w:rFonts w:ascii="Arial" w:eastAsia="Arial" w:hAnsi="Arial" w:cs="Arial"/>
                <w:b/>
                <w:color w:val="FFFFFF"/>
                <w:sz w:val="18"/>
                <w:rtl/>
              </w:rPr>
              <w:t>الوظيفة الرياضية</w:t>
            </w:r>
          </w:p>
        </w:tc>
      </w:tr>
      <w:tr w:rsidR="00686D11" w14:paraId="6C633191" w14:textId="77777777">
        <w:trPr>
          <w:cantSplit/>
          <w:jc w:val="center"/>
        </w:trPr>
        <w:tc>
          <w:tcPr>
            <w:tcW w:w="3383" w:type="dxa"/>
            <w:shd w:val="clear" w:color="auto" w:fill="ECF5F4"/>
            <w:vAlign w:val="center"/>
          </w:tcPr>
          <w:p w14:paraId="2A71DCF9" w14:textId="77777777" w:rsidR="00686D11" w:rsidRDefault="00686D11">
            <w:pPr>
              <w:bidi/>
              <w:spacing w:before="40" w:after="40" w:line="245" w:lineRule="auto"/>
              <w:jc w:val="right"/>
            </w:pPr>
            <w:r>
              <w:rPr>
                <w:rFonts w:ascii="Arial" w:eastAsia="Arial" w:hAnsi="Arial" w:cs="Arial"/>
                <w:sz w:val="18"/>
                <w:rtl/>
              </w:rPr>
              <w:t>الوتر (Tendon)</w:t>
            </w:r>
          </w:p>
        </w:tc>
        <w:tc>
          <w:tcPr>
            <w:tcW w:w="3383" w:type="dxa"/>
            <w:shd w:val="clear" w:color="auto" w:fill="ECF5F4"/>
            <w:vAlign w:val="center"/>
          </w:tcPr>
          <w:p w14:paraId="6D370942" w14:textId="77777777" w:rsidR="00686D11" w:rsidRDefault="00686D11">
            <w:pPr>
              <w:bidi/>
              <w:spacing w:before="40" w:after="40" w:line="245" w:lineRule="auto"/>
              <w:jc w:val="right"/>
            </w:pPr>
            <w:r>
              <w:rPr>
                <w:rFonts w:ascii="Arial" w:eastAsia="Arial" w:hAnsi="Arial" w:cs="Arial"/>
                <w:sz w:val="18"/>
                <w:rtl/>
              </w:rPr>
              <w:t>ضام كثيف منتظم</w:t>
            </w:r>
          </w:p>
        </w:tc>
        <w:tc>
          <w:tcPr>
            <w:tcW w:w="3383" w:type="dxa"/>
            <w:shd w:val="clear" w:color="auto" w:fill="ECF5F4"/>
            <w:vAlign w:val="center"/>
          </w:tcPr>
          <w:p w14:paraId="736B09C8" w14:textId="77777777" w:rsidR="00686D11" w:rsidRDefault="00686D11">
            <w:pPr>
              <w:bidi/>
              <w:spacing w:before="40" w:after="40" w:line="245" w:lineRule="auto"/>
              <w:jc w:val="right"/>
            </w:pPr>
            <w:r>
              <w:rPr>
                <w:rFonts w:ascii="Arial" w:eastAsia="Arial" w:hAnsi="Arial" w:cs="Arial"/>
                <w:sz w:val="18"/>
                <w:rtl/>
              </w:rPr>
              <w:t>نقل القوة الناتجة من العضلة إلى العظم</w:t>
            </w:r>
          </w:p>
        </w:tc>
      </w:tr>
      <w:tr w:rsidR="00686D11" w14:paraId="074614E4" w14:textId="77777777">
        <w:trPr>
          <w:cantSplit/>
          <w:jc w:val="center"/>
        </w:trPr>
        <w:tc>
          <w:tcPr>
            <w:tcW w:w="3383" w:type="dxa"/>
            <w:vAlign w:val="center"/>
          </w:tcPr>
          <w:p w14:paraId="347187E1" w14:textId="77777777" w:rsidR="00686D11" w:rsidRDefault="00686D11">
            <w:pPr>
              <w:bidi/>
              <w:spacing w:before="40" w:after="40" w:line="245" w:lineRule="auto"/>
              <w:jc w:val="right"/>
            </w:pPr>
            <w:r>
              <w:rPr>
                <w:rFonts w:ascii="Arial" w:eastAsia="Arial" w:hAnsi="Arial" w:cs="Arial"/>
                <w:sz w:val="18"/>
                <w:rtl/>
              </w:rPr>
              <w:t>الرباط (Ligament)</w:t>
            </w:r>
          </w:p>
        </w:tc>
        <w:tc>
          <w:tcPr>
            <w:tcW w:w="3383" w:type="dxa"/>
            <w:vAlign w:val="center"/>
          </w:tcPr>
          <w:p w14:paraId="0276947D" w14:textId="77777777" w:rsidR="00686D11" w:rsidRDefault="00686D11">
            <w:pPr>
              <w:bidi/>
              <w:spacing w:before="40" w:after="40" w:line="245" w:lineRule="auto"/>
              <w:jc w:val="right"/>
            </w:pPr>
            <w:r>
              <w:rPr>
                <w:rFonts w:ascii="Arial" w:eastAsia="Arial" w:hAnsi="Arial" w:cs="Arial"/>
                <w:sz w:val="18"/>
                <w:rtl/>
              </w:rPr>
              <w:t>ضام كثيف غني بالألياف</w:t>
            </w:r>
          </w:p>
        </w:tc>
        <w:tc>
          <w:tcPr>
            <w:tcW w:w="3383" w:type="dxa"/>
            <w:vAlign w:val="center"/>
          </w:tcPr>
          <w:p w14:paraId="1A2B3968" w14:textId="77777777" w:rsidR="00686D11" w:rsidRDefault="00686D11">
            <w:pPr>
              <w:bidi/>
              <w:spacing w:before="40" w:after="40" w:line="245" w:lineRule="auto"/>
              <w:jc w:val="right"/>
            </w:pPr>
            <w:r>
              <w:rPr>
                <w:rFonts w:ascii="Arial" w:eastAsia="Arial" w:hAnsi="Arial" w:cs="Arial"/>
                <w:sz w:val="18"/>
                <w:rtl/>
              </w:rPr>
              <w:t>المساهمة في دعم المفصل والحد من الحركة المفرطة</w:t>
            </w:r>
          </w:p>
        </w:tc>
      </w:tr>
      <w:tr w:rsidR="00686D11" w14:paraId="1947B045" w14:textId="77777777">
        <w:trPr>
          <w:cantSplit/>
          <w:jc w:val="center"/>
        </w:trPr>
        <w:tc>
          <w:tcPr>
            <w:tcW w:w="3383" w:type="dxa"/>
            <w:shd w:val="clear" w:color="auto" w:fill="ECF5F4"/>
            <w:vAlign w:val="center"/>
          </w:tcPr>
          <w:p w14:paraId="269C2B99" w14:textId="77777777" w:rsidR="00686D11" w:rsidRDefault="00686D11">
            <w:pPr>
              <w:bidi/>
              <w:spacing w:before="40" w:after="40" w:line="245" w:lineRule="auto"/>
              <w:jc w:val="right"/>
            </w:pPr>
            <w:r>
              <w:rPr>
                <w:rFonts w:ascii="Arial" w:eastAsia="Arial" w:hAnsi="Arial" w:cs="Arial"/>
                <w:sz w:val="18"/>
                <w:rtl/>
              </w:rPr>
              <w:t>الغضروف المفصلي</w:t>
            </w:r>
          </w:p>
        </w:tc>
        <w:tc>
          <w:tcPr>
            <w:tcW w:w="3383" w:type="dxa"/>
            <w:shd w:val="clear" w:color="auto" w:fill="ECF5F4"/>
            <w:vAlign w:val="center"/>
          </w:tcPr>
          <w:p w14:paraId="50414BF8" w14:textId="77777777" w:rsidR="00686D11" w:rsidRDefault="00686D11">
            <w:pPr>
              <w:bidi/>
              <w:spacing w:before="40" w:after="40" w:line="245" w:lineRule="auto"/>
              <w:jc w:val="right"/>
            </w:pPr>
            <w:r>
              <w:rPr>
                <w:rFonts w:ascii="Arial" w:eastAsia="Arial" w:hAnsi="Arial" w:cs="Arial"/>
                <w:sz w:val="18"/>
                <w:rtl/>
              </w:rPr>
              <w:t>غضروف زجاجي</w:t>
            </w:r>
          </w:p>
        </w:tc>
        <w:tc>
          <w:tcPr>
            <w:tcW w:w="3383" w:type="dxa"/>
            <w:shd w:val="clear" w:color="auto" w:fill="ECF5F4"/>
            <w:vAlign w:val="center"/>
          </w:tcPr>
          <w:p w14:paraId="740C5C8E" w14:textId="77777777" w:rsidR="00686D11" w:rsidRDefault="00686D11">
            <w:pPr>
              <w:bidi/>
              <w:spacing w:before="40" w:after="40" w:line="245" w:lineRule="auto"/>
              <w:jc w:val="right"/>
            </w:pPr>
            <w:r>
              <w:rPr>
                <w:rFonts w:ascii="Arial" w:eastAsia="Arial" w:hAnsi="Arial" w:cs="Arial"/>
                <w:sz w:val="18"/>
                <w:rtl/>
              </w:rPr>
              <w:t>تقليل الاحتكاك وتوزيع الحمل على الأسطح المفصلية</w:t>
            </w:r>
          </w:p>
        </w:tc>
      </w:tr>
      <w:tr w:rsidR="00686D11" w14:paraId="33F29216" w14:textId="77777777">
        <w:trPr>
          <w:cantSplit/>
          <w:jc w:val="center"/>
        </w:trPr>
        <w:tc>
          <w:tcPr>
            <w:tcW w:w="3383" w:type="dxa"/>
            <w:vAlign w:val="center"/>
          </w:tcPr>
          <w:p w14:paraId="6E420421" w14:textId="77777777" w:rsidR="00686D11" w:rsidRDefault="00686D11">
            <w:pPr>
              <w:bidi/>
              <w:spacing w:before="40" w:after="40" w:line="245" w:lineRule="auto"/>
              <w:jc w:val="right"/>
            </w:pPr>
            <w:r>
              <w:rPr>
                <w:rFonts w:ascii="Arial" w:eastAsia="Arial" w:hAnsi="Arial" w:cs="Arial"/>
                <w:sz w:val="18"/>
                <w:rtl/>
              </w:rPr>
              <w:t>الغضروف الهلالي</w:t>
            </w:r>
          </w:p>
        </w:tc>
        <w:tc>
          <w:tcPr>
            <w:tcW w:w="3383" w:type="dxa"/>
            <w:vAlign w:val="center"/>
          </w:tcPr>
          <w:p w14:paraId="75A5679C" w14:textId="77777777" w:rsidR="00686D11" w:rsidRDefault="00686D11">
            <w:pPr>
              <w:bidi/>
              <w:spacing w:before="40" w:after="40" w:line="245" w:lineRule="auto"/>
              <w:jc w:val="right"/>
            </w:pPr>
            <w:r>
              <w:rPr>
                <w:rFonts w:ascii="Arial" w:eastAsia="Arial" w:hAnsi="Arial" w:cs="Arial"/>
                <w:sz w:val="18"/>
                <w:rtl/>
              </w:rPr>
              <w:t>غضروف ليفي</w:t>
            </w:r>
          </w:p>
        </w:tc>
        <w:tc>
          <w:tcPr>
            <w:tcW w:w="3383" w:type="dxa"/>
            <w:vAlign w:val="center"/>
          </w:tcPr>
          <w:p w14:paraId="6584D52A" w14:textId="77777777" w:rsidR="00686D11" w:rsidRDefault="00686D11">
            <w:pPr>
              <w:bidi/>
              <w:spacing w:before="40" w:after="40" w:line="245" w:lineRule="auto"/>
              <w:jc w:val="right"/>
            </w:pPr>
            <w:r>
              <w:rPr>
                <w:rFonts w:ascii="Arial" w:eastAsia="Arial" w:hAnsi="Arial" w:cs="Arial"/>
                <w:sz w:val="18"/>
                <w:rtl/>
              </w:rPr>
              <w:t>توزيع الحمل والمساهمة في استقرار الركبة</w:t>
            </w:r>
          </w:p>
        </w:tc>
      </w:tr>
    </w:tbl>
    <w:p w14:paraId="7BDB2A0F" w14:textId="77777777" w:rsidR="00686D11" w:rsidRDefault="00686D11">
      <w:pPr>
        <w:spacing w:after="0"/>
      </w:pPr>
    </w:p>
    <w:tbl>
      <w:tblPr>
        <w:tblW w:w="0" w:type="auto"/>
        <w:tblLook w:val="04A0" w:firstRow="1" w:lastRow="0" w:firstColumn="1" w:lastColumn="0" w:noHBand="0" w:noVBand="1"/>
      </w:tblPr>
      <w:tblGrid>
        <w:gridCol w:w="9360"/>
      </w:tblGrid>
      <w:tr w:rsidR="00686D11" w14:paraId="14FA829C" w14:textId="77777777">
        <w:tc>
          <w:tcPr>
            <w:tcW w:w="10148" w:type="dxa"/>
            <w:shd w:val="clear" w:color="auto" w:fill="EAF5F4"/>
          </w:tcPr>
          <w:p w14:paraId="21E97A03" w14:textId="77777777" w:rsidR="00686D11" w:rsidRDefault="00686D11">
            <w:pPr>
              <w:bidi/>
              <w:jc w:val="right"/>
            </w:pPr>
            <w:r>
              <w:rPr>
                <w:rFonts w:ascii="Arial" w:eastAsia="Arial" w:hAnsi="Arial" w:cs="Arial"/>
                <w:b/>
                <w:color w:val="087C83"/>
                <w:sz w:val="20"/>
                <w:rtl/>
              </w:rPr>
              <w:t xml:space="preserve">موقف تحليلي:  </w:t>
            </w:r>
            <w:r>
              <w:rPr>
                <w:rFonts w:ascii="Arial" w:eastAsia="Arial" w:hAnsi="Arial" w:cs="Arial"/>
                <w:sz w:val="19"/>
                <w:rtl/>
              </w:rPr>
              <w:t>عند هبوط لاعب كرة السلة، تنتقل قوى عبر الأوتار، وتساعد الأربطة على استقرار المفصل، ويشارك الغضروف في توزيع الحمل. ينبغي تجنب الخلط بين وظيفة الوتر ووظيفة الرباط.</w:t>
            </w:r>
          </w:p>
        </w:tc>
      </w:tr>
    </w:tbl>
    <w:p w14:paraId="69715304" w14:textId="77777777" w:rsidR="00686D11" w:rsidRDefault="00686D11">
      <w:pPr>
        <w:spacing w:after="0"/>
      </w:pPr>
    </w:p>
    <w:p w14:paraId="3B8AB112" w14:textId="77777777" w:rsidR="00686D11" w:rsidRDefault="00686D11">
      <w:pPr>
        <w:pStyle w:val="Heading1"/>
        <w:bidi/>
        <w:jc w:val="right"/>
      </w:pPr>
      <w:r>
        <w:rPr>
          <w:rFonts w:ascii="Arial" w:eastAsia="Arial" w:hAnsi="Arial" w:cs="Arial"/>
          <w:b/>
          <w:color w:val="087C83"/>
          <w:sz w:val="28"/>
          <w:rtl/>
        </w:rPr>
        <w:t>9. أنشطة التعلم الصفية</w:t>
      </w:r>
    </w:p>
    <w:p w14:paraId="52B7D99A" w14:textId="77777777" w:rsidR="00686D11" w:rsidRDefault="00686D11">
      <w:pPr>
        <w:bidi/>
        <w:jc w:val="right"/>
      </w:pPr>
      <w:r>
        <w:rPr>
          <w:rFonts w:ascii="Arial" w:eastAsia="Arial" w:hAnsi="Arial" w:cs="Arial"/>
          <w:sz w:val="20"/>
          <w:rtl/>
        </w:rPr>
        <w:t>النشاط 1 | المطابقة: صل بين (أ) الوتر، (ب) الرباط، (ج) الغضروف الهلالي، (د) الدم وبين الوظائف الآتية: (1) نقل المواد والأكسجين، (2) ربط عضلة بعظم، (3) ربط عظم بعظم، (4) المساهمة في توزيع الحمل داخل الركبة.</w:t>
      </w:r>
    </w:p>
    <w:p w14:paraId="7223CF85" w14:textId="77777777" w:rsidR="00686D11" w:rsidRDefault="00686D11">
      <w:pPr>
        <w:bidi/>
        <w:jc w:val="right"/>
      </w:pPr>
      <w:r>
        <w:rPr>
          <w:rFonts w:ascii="Arial" w:eastAsia="Arial" w:hAnsi="Arial" w:cs="Arial"/>
          <w:sz w:val="20"/>
          <w:rtl/>
        </w:rPr>
        <w:t>النشاط 2 | تفسير صورة: بالعودة إلى الشكل 3، أي النسيجين أنسب لمقاومة الشد في اتجاه واحد: الكثيف المنتظم أم الرخو؟ ولماذا؟</w:t>
      </w:r>
    </w:p>
    <w:p w14:paraId="62DD14B4" w14:textId="77777777" w:rsidR="00686D11" w:rsidRDefault="00686D11">
      <w:pPr>
        <w:bidi/>
        <w:jc w:val="right"/>
      </w:pPr>
      <w:r>
        <w:rPr>
          <w:rFonts w:ascii="Arial" w:eastAsia="Arial" w:hAnsi="Arial" w:cs="Arial"/>
          <w:sz w:val="20"/>
          <w:rtl/>
        </w:rPr>
        <w:t>النشاط 3 | موقف رياضي: لاعب يهبط من قفزة؛ اذكر ثلاثة أنواع ضامة تساهم في الحركة أو الحماية، مع وظيفة محددة لكل منها.</w:t>
      </w:r>
    </w:p>
    <w:p w14:paraId="5670331A" w14:textId="77777777" w:rsidR="00686D11" w:rsidRDefault="00686D11">
      <w:pPr>
        <w:pStyle w:val="Heading1"/>
        <w:bidi/>
        <w:jc w:val="right"/>
      </w:pPr>
      <w:r>
        <w:rPr>
          <w:rFonts w:ascii="Arial" w:eastAsia="Arial" w:hAnsi="Arial" w:cs="Arial"/>
          <w:b/>
          <w:color w:val="087C83"/>
          <w:sz w:val="28"/>
          <w:rtl/>
        </w:rPr>
        <w:t>10. التقويم التكويني — 5 علامات</w:t>
      </w:r>
    </w:p>
    <w:p w14:paraId="296553FF" w14:textId="77777777" w:rsidR="00686D11" w:rsidRDefault="00686D11">
      <w:pPr>
        <w:bidi/>
        <w:jc w:val="right"/>
      </w:pPr>
      <w:r>
        <w:rPr>
          <w:rFonts w:ascii="Arial" w:eastAsia="Arial" w:hAnsi="Arial" w:cs="Arial"/>
          <w:sz w:val="20"/>
          <w:rtl/>
        </w:rPr>
        <w:t>1. اختر الإجابة الصحيحة: (أ) النسيج الذي يربط العضلة بالعظم: وتر / رباط. (ب) النسيج الداعم الذي يحتوي مطرسًا متكلسًا: الغضروف / العظم. (علامتان)</w:t>
      </w:r>
    </w:p>
    <w:p w14:paraId="2F543887" w14:textId="77777777" w:rsidR="00686D11" w:rsidRDefault="00686D11">
      <w:pPr>
        <w:bidi/>
        <w:jc w:val="right"/>
      </w:pPr>
      <w:r>
        <w:rPr>
          <w:rFonts w:ascii="Arial" w:eastAsia="Arial" w:hAnsi="Arial" w:cs="Arial"/>
          <w:sz w:val="20"/>
          <w:rtl/>
        </w:rPr>
        <w:t>2. صح أم خطأ مع تصحيح الخطأ: يحتوي الغضروف عادة على شبكة أوعية دموية داخله. (علامة)</w:t>
      </w:r>
    </w:p>
    <w:p w14:paraId="4D09532E" w14:textId="77777777" w:rsidR="00686D11" w:rsidRDefault="00686D11">
      <w:pPr>
        <w:bidi/>
        <w:jc w:val="right"/>
      </w:pPr>
      <w:r>
        <w:rPr>
          <w:rFonts w:ascii="Arial" w:eastAsia="Arial" w:hAnsi="Arial" w:cs="Arial"/>
          <w:sz w:val="20"/>
          <w:rtl/>
        </w:rPr>
        <w:t>3. فسّر: لماذا يساعد ترتيب ألياف الكولاجين المتوازية في الأوتار على مقاومة الشد؟ (علامة)</w:t>
      </w:r>
    </w:p>
    <w:p w14:paraId="79C8F821" w14:textId="77777777" w:rsidR="00686D11" w:rsidRDefault="00686D11">
      <w:pPr>
        <w:bidi/>
        <w:jc w:val="right"/>
      </w:pPr>
      <w:r>
        <w:rPr>
          <w:rFonts w:ascii="Arial" w:eastAsia="Arial" w:hAnsi="Arial" w:cs="Arial"/>
          <w:sz w:val="20"/>
          <w:rtl/>
        </w:rPr>
        <w:t>4. اذكر وظيفة واحدة للدم بوصفه نسيجًا ضامًا. (علامة)</w:t>
      </w:r>
    </w:p>
    <w:p w14:paraId="2DE403D3" w14:textId="77777777" w:rsidR="00686D11" w:rsidRDefault="00686D11">
      <w:pPr>
        <w:pStyle w:val="Heading1"/>
        <w:bidi/>
        <w:jc w:val="right"/>
      </w:pPr>
      <w:r>
        <w:rPr>
          <w:rFonts w:ascii="Arial" w:eastAsia="Arial" w:hAnsi="Arial" w:cs="Arial"/>
          <w:b/>
          <w:color w:val="087C83"/>
          <w:sz w:val="28"/>
          <w:rtl/>
        </w:rPr>
        <w:t>11. خلاصة الحفظ والمهارات</w:t>
      </w:r>
    </w:p>
    <w:tbl>
      <w:tblPr>
        <w:bidiVisual/>
        <w:tblW w:w="0" w:type="auto"/>
        <w:jc w:val="center"/>
        <w:tblLayout w:type="fixed"/>
        <w:tblLook w:val="04A0" w:firstRow="1" w:lastRow="0" w:firstColumn="1" w:lastColumn="0" w:noHBand="0" w:noVBand="1"/>
      </w:tblPr>
      <w:tblGrid>
        <w:gridCol w:w="5074"/>
        <w:gridCol w:w="5074"/>
      </w:tblGrid>
      <w:tr w:rsidR="00686D11" w14:paraId="5A30E91A" w14:textId="77777777">
        <w:trPr>
          <w:tblHeader/>
          <w:jc w:val="center"/>
        </w:trPr>
        <w:tc>
          <w:tcPr>
            <w:tcW w:w="5074" w:type="dxa"/>
            <w:shd w:val="clear" w:color="auto" w:fill="162941"/>
            <w:vAlign w:val="center"/>
          </w:tcPr>
          <w:p w14:paraId="1F73769E" w14:textId="77777777" w:rsidR="00686D11" w:rsidRDefault="00686D11">
            <w:pPr>
              <w:bidi/>
              <w:spacing w:after="20"/>
              <w:jc w:val="right"/>
            </w:pPr>
            <w:r>
              <w:rPr>
                <w:rFonts w:ascii="Arial" w:eastAsia="Arial" w:hAnsi="Arial" w:cs="Arial"/>
                <w:b/>
                <w:color w:val="FFFFFF"/>
                <w:sz w:val="17"/>
                <w:rtl/>
              </w:rPr>
              <w:t>المصطلح</w:t>
            </w:r>
          </w:p>
        </w:tc>
        <w:tc>
          <w:tcPr>
            <w:tcW w:w="5074" w:type="dxa"/>
            <w:shd w:val="clear" w:color="auto" w:fill="162941"/>
            <w:vAlign w:val="center"/>
          </w:tcPr>
          <w:p w14:paraId="2B9A5162" w14:textId="77777777" w:rsidR="00686D11" w:rsidRDefault="00686D11">
            <w:pPr>
              <w:bidi/>
              <w:spacing w:after="20"/>
              <w:jc w:val="right"/>
            </w:pPr>
            <w:r>
              <w:rPr>
                <w:rFonts w:ascii="Arial" w:eastAsia="Arial" w:hAnsi="Arial" w:cs="Arial"/>
                <w:b/>
                <w:color w:val="FFFFFF"/>
                <w:sz w:val="17"/>
                <w:rtl/>
              </w:rPr>
              <w:t>التعريف المختصر</w:t>
            </w:r>
          </w:p>
        </w:tc>
      </w:tr>
      <w:tr w:rsidR="00686D11" w14:paraId="79BD8FB6" w14:textId="77777777">
        <w:trPr>
          <w:cantSplit/>
          <w:jc w:val="center"/>
        </w:trPr>
        <w:tc>
          <w:tcPr>
            <w:tcW w:w="5074" w:type="dxa"/>
            <w:shd w:val="clear" w:color="auto" w:fill="ECF5F4"/>
            <w:vAlign w:val="center"/>
          </w:tcPr>
          <w:p w14:paraId="216B75BF" w14:textId="77777777" w:rsidR="00686D11" w:rsidRDefault="00686D11">
            <w:pPr>
              <w:bidi/>
              <w:spacing w:before="40" w:after="40" w:line="245" w:lineRule="auto"/>
              <w:jc w:val="right"/>
            </w:pPr>
            <w:r>
              <w:rPr>
                <w:rFonts w:ascii="Arial" w:eastAsia="Arial" w:hAnsi="Arial" w:cs="Arial"/>
                <w:sz w:val="17"/>
                <w:rtl/>
              </w:rPr>
              <w:t>النسيج الضام</w:t>
            </w:r>
          </w:p>
        </w:tc>
        <w:tc>
          <w:tcPr>
            <w:tcW w:w="5074" w:type="dxa"/>
            <w:shd w:val="clear" w:color="auto" w:fill="ECF5F4"/>
            <w:vAlign w:val="center"/>
          </w:tcPr>
          <w:p w14:paraId="3290D80F" w14:textId="77777777" w:rsidR="00686D11" w:rsidRDefault="00686D11">
            <w:pPr>
              <w:bidi/>
              <w:spacing w:before="40" w:after="40" w:line="245" w:lineRule="auto"/>
              <w:jc w:val="right"/>
            </w:pPr>
            <w:r>
              <w:rPr>
                <w:rFonts w:ascii="Arial" w:eastAsia="Arial" w:hAnsi="Arial" w:cs="Arial"/>
                <w:sz w:val="17"/>
                <w:rtl/>
              </w:rPr>
              <w:t>أنسجة تربط وتدعم وتحمي وتخزن وتنقل بحسب أنواعها.</w:t>
            </w:r>
          </w:p>
        </w:tc>
      </w:tr>
      <w:tr w:rsidR="00686D11" w14:paraId="43212DBC" w14:textId="77777777">
        <w:trPr>
          <w:cantSplit/>
          <w:jc w:val="center"/>
        </w:trPr>
        <w:tc>
          <w:tcPr>
            <w:tcW w:w="5074" w:type="dxa"/>
            <w:vAlign w:val="center"/>
          </w:tcPr>
          <w:p w14:paraId="783F3844" w14:textId="77777777" w:rsidR="00686D11" w:rsidRDefault="00686D11">
            <w:pPr>
              <w:bidi/>
              <w:spacing w:before="40" w:after="40" w:line="245" w:lineRule="auto"/>
              <w:jc w:val="right"/>
            </w:pPr>
            <w:r>
              <w:rPr>
                <w:rFonts w:ascii="Arial" w:eastAsia="Arial" w:hAnsi="Arial" w:cs="Arial"/>
                <w:sz w:val="17"/>
                <w:rtl/>
              </w:rPr>
              <w:t>المطرس خارج الخلوي</w:t>
            </w:r>
          </w:p>
        </w:tc>
        <w:tc>
          <w:tcPr>
            <w:tcW w:w="5074" w:type="dxa"/>
            <w:vAlign w:val="center"/>
          </w:tcPr>
          <w:p w14:paraId="2C5E9259" w14:textId="77777777" w:rsidR="00686D11" w:rsidRDefault="00686D11">
            <w:pPr>
              <w:bidi/>
              <w:spacing w:before="40" w:after="40" w:line="245" w:lineRule="auto"/>
              <w:jc w:val="right"/>
            </w:pPr>
            <w:r>
              <w:rPr>
                <w:rFonts w:ascii="Arial" w:eastAsia="Arial" w:hAnsi="Arial" w:cs="Arial"/>
                <w:sz w:val="17"/>
                <w:rtl/>
              </w:rPr>
              <w:t>مادة أساسية وألياف خارج الخلايا تسهم في خواص النسيج.</w:t>
            </w:r>
          </w:p>
        </w:tc>
      </w:tr>
      <w:tr w:rsidR="00686D11" w14:paraId="7A0DBCDF" w14:textId="77777777">
        <w:trPr>
          <w:cantSplit/>
          <w:jc w:val="center"/>
        </w:trPr>
        <w:tc>
          <w:tcPr>
            <w:tcW w:w="5074" w:type="dxa"/>
            <w:shd w:val="clear" w:color="auto" w:fill="ECF5F4"/>
            <w:vAlign w:val="center"/>
          </w:tcPr>
          <w:p w14:paraId="6AE4511F" w14:textId="77777777" w:rsidR="00686D11" w:rsidRDefault="00686D11">
            <w:pPr>
              <w:bidi/>
              <w:spacing w:before="40" w:after="40" w:line="245" w:lineRule="auto"/>
              <w:jc w:val="right"/>
            </w:pPr>
            <w:r>
              <w:rPr>
                <w:rFonts w:ascii="Arial" w:eastAsia="Arial" w:hAnsi="Arial" w:cs="Arial"/>
                <w:sz w:val="17"/>
                <w:rtl/>
              </w:rPr>
              <w:t>الألياف الكولاجينية</w:t>
            </w:r>
          </w:p>
        </w:tc>
        <w:tc>
          <w:tcPr>
            <w:tcW w:w="5074" w:type="dxa"/>
            <w:shd w:val="clear" w:color="auto" w:fill="ECF5F4"/>
            <w:vAlign w:val="center"/>
          </w:tcPr>
          <w:p w14:paraId="54090B92" w14:textId="77777777" w:rsidR="00686D11" w:rsidRDefault="00686D11">
            <w:pPr>
              <w:bidi/>
              <w:spacing w:before="40" w:after="40" w:line="245" w:lineRule="auto"/>
              <w:jc w:val="right"/>
            </w:pPr>
            <w:r>
              <w:rPr>
                <w:rFonts w:ascii="Arial" w:eastAsia="Arial" w:hAnsi="Arial" w:cs="Arial"/>
                <w:sz w:val="17"/>
                <w:rtl/>
              </w:rPr>
              <w:t>ألياف بروتينية ذات مقاومة عالية للشد.</w:t>
            </w:r>
          </w:p>
        </w:tc>
      </w:tr>
      <w:tr w:rsidR="00686D11" w14:paraId="360EECEC" w14:textId="77777777">
        <w:trPr>
          <w:cantSplit/>
          <w:jc w:val="center"/>
        </w:trPr>
        <w:tc>
          <w:tcPr>
            <w:tcW w:w="5074" w:type="dxa"/>
            <w:vAlign w:val="center"/>
          </w:tcPr>
          <w:p w14:paraId="7C13B93C" w14:textId="77777777" w:rsidR="00686D11" w:rsidRDefault="00686D11">
            <w:pPr>
              <w:bidi/>
              <w:spacing w:before="40" w:after="40" w:line="245" w:lineRule="auto"/>
              <w:jc w:val="right"/>
            </w:pPr>
            <w:r>
              <w:rPr>
                <w:rFonts w:ascii="Arial" w:eastAsia="Arial" w:hAnsi="Arial" w:cs="Arial"/>
                <w:sz w:val="17"/>
                <w:rtl/>
              </w:rPr>
              <w:t>الوتر</w:t>
            </w:r>
          </w:p>
        </w:tc>
        <w:tc>
          <w:tcPr>
            <w:tcW w:w="5074" w:type="dxa"/>
            <w:vAlign w:val="center"/>
          </w:tcPr>
          <w:p w14:paraId="1BB62750" w14:textId="77777777" w:rsidR="00686D11" w:rsidRDefault="00686D11">
            <w:pPr>
              <w:bidi/>
              <w:spacing w:before="40" w:after="40" w:line="245" w:lineRule="auto"/>
              <w:jc w:val="right"/>
            </w:pPr>
            <w:r>
              <w:rPr>
                <w:rFonts w:ascii="Arial" w:eastAsia="Arial" w:hAnsi="Arial" w:cs="Arial"/>
                <w:sz w:val="17"/>
                <w:rtl/>
              </w:rPr>
              <w:t>بنية غالبًا من ضام كثيف تصل عضلة بعظم.</w:t>
            </w:r>
          </w:p>
        </w:tc>
      </w:tr>
      <w:tr w:rsidR="00686D11" w14:paraId="67E20469" w14:textId="77777777">
        <w:trPr>
          <w:cantSplit/>
          <w:jc w:val="center"/>
        </w:trPr>
        <w:tc>
          <w:tcPr>
            <w:tcW w:w="5074" w:type="dxa"/>
            <w:shd w:val="clear" w:color="auto" w:fill="ECF5F4"/>
            <w:vAlign w:val="center"/>
          </w:tcPr>
          <w:p w14:paraId="75A3F0CC" w14:textId="77777777" w:rsidR="00686D11" w:rsidRDefault="00686D11">
            <w:pPr>
              <w:bidi/>
              <w:spacing w:before="40" w:after="40" w:line="245" w:lineRule="auto"/>
              <w:jc w:val="right"/>
            </w:pPr>
            <w:r>
              <w:rPr>
                <w:rFonts w:ascii="Arial" w:eastAsia="Arial" w:hAnsi="Arial" w:cs="Arial"/>
                <w:sz w:val="17"/>
                <w:rtl/>
              </w:rPr>
              <w:t>الرباط</w:t>
            </w:r>
          </w:p>
        </w:tc>
        <w:tc>
          <w:tcPr>
            <w:tcW w:w="5074" w:type="dxa"/>
            <w:shd w:val="clear" w:color="auto" w:fill="ECF5F4"/>
            <w:vAlign w:val="center"/>
          </w:tcPr>
          <w:p w14:paraId="2D59C4DC" w14:textId="77777777" w:rsidR="00686D11" w:rsidRDefault="00686D11">
            <w:pPr>
              <w:bidi/>
              <w:spacing w:before="40" w:after="40" w:line="245" w:lineRule="auto"/>
              <w:jc w:val="right"/>
            </w:pPr>
            <w:r>
              <w:rPr>
                <w:rFonts w:ascii="Arial" w:eastAsia="Arial" w:hAnsi="Arial" w:cs="Arial"/>
                <w:sz w:val="17"/>
                <w:rtl/>
              </w:rPr>
              <w:t>بنية غالبًا من ضام كثيف تصل عظمًا بعظم.</w:t>
            </w:r>
          </w:p>
        </w:tc>
      </w:tr>
      <w:tr w:rsidR="00686D11" w14:paraId="1A730CC3" w14:textId="77777777">
        <w:trPr>
          <w:cantSplit/>
          <w:jc w:val="center"/>
        </w:trPr>
        <w:tc>
          <w:tcPr>
            <w:tcW w:w="5074" w:type="dxa"/>
            <w:vAlign w:val="center"/>
          </w:tcPr>
          <w:p w14:paraId="64D01DD6" w14:textId="77777777" w:rsidR="00686D11" w:rsidRDefault="00686D11">
            <w:pPr>
              <w:bidi/>
              <w:spacing w:before="40" w:after="40" w:line="245" w:lineRule="auto"/>
              <w:jc w:val="right"/>
            </w:pPr>
            <w:r>
              <w:rPr>
                <w:rFonts w:ascii="Arial" w:eastAsia="Arial" w:hAnsi="Arial" w:cs="Arial"/>
                <w:sz w:val="17"/>
                <w:rtl/>
              </w:rPr>
              <w:t>الغضروف</w:t>
            </w:r>
          </w:p>
        </w:tc>
        <w:tc>
          <w:tcPr>
            <w:tcW w:w="5074" w:type="dxa"/>
            <w:vAlign w:val="center"/>
          </w:tcPr>
          <w:p w14:paraId="1F1597F3" w14:textId="77777777" w:rsidR="00686D11" w:rsidRDefault="00686D11">
            <w:pPr>
              <w:bidi/>
              <w:spacing w:before="40" w:after="40" w:line="245" w:lineRule="auto"/>
              <w:jc w:val="right"/>
            </w:pPr>
            <w:r>
              <w:rPr>
                <w:rFonts w:ascii="Arial" w:eastAsia="Arial" w:hAnsi="Arial" w:cs="Arial"/>
                <w:sz w:val="17"/>
                <w:rtl/>
              </w:rPr>
              <w:t>نسيج داعم مرن نسبيًا لا يحتوي أوعية دموية داخلية.</w:t>
            </w:r>
          </w:p>
        </w:tc>
      </w:tr>
      <w:tr w:rsidR="00686D11" w14:paraId="306D8582" w14:textId="77777777">
        <w:trPr>
          <w:cantSplit/>
          <w:jc w:val="center"/>
        </w:trPr>
        <w:tc>
          <w:tcPr>
            <w:tcW w:w="5074" w:type="dxa"/>
            <w:shd w:val="clear" w:color="auto" w:fill="ECF5F4"/>
            <w:vAlign w:val="center"/>
          </w:tcPr>
          <w:p w14:paraId="4ABD5341" w14:textId="77777777" w:rsidR="00686D11" w:rsidRDefault="00686D11">
            <w:pPr>
              <w:bidi/>
              <w:spacing w:before="40" w:after="40" w:line="245" w:lineRule="auto"/>
              <w:jc w:val="right"/>
            </w:pPr>
            <w:r>
              <w:rPr>
                <w:rFonts w:ascii="Arial" w:eastAsia="Arial" w:hAnsi="Arial" w:cs="Arial"/>
                <w:sz w:val="17"/>
                <w:rtl/>
              </w:rPr>
              <w:t>العظم</w:t>
            </w:r>
          </w:p>
        </w:tc>
        <w:tc>
          <w:tcPr>
            <w:tcW w:w="5074" w:type="dxa"/>
            <w:shd w:val="clear" w:color="auto" w:fill="ECF5F4"/>
            <w:vAlign w:val="center"/>
          </w:tcPr>
          <w:p w14:paraId="5C2FCA37" w14:textId="77777777" w:rsidR="00686D11" w:rsidRDefault="00686D11">
            <w:pPr>
              <w:bidi/>
              <w:spacing w:before="40" w:after="40" w:line="245" w:lineRule="auto"/>
              <w:jc w:val="right"/>
            </w:pPr>
            <w:r>
              <w:rPr>
                <w:rFonts w:ascii="Arial" w:eastAsia="Arial" w:hAnsi="Arial" w:cs="Arial"/>
                <w:sz w:val="17"/>
                <w:rtl/>
              </w:rPr>
              <w:t>نسيج داعم ذو مطرس متكلس ووعائي.</w:t>
            </w:r>
          </w:p>
        </w:tc>
      </w:tr>
    </w:tbl>
    <w:p w14:paraId="74A7AAC8" w14:textId="77777777" w:rsidR="00686D11" w:rsidRDefault="00686D11">
      <w:pPr>
        <w:spacing w:after="0"/>
      </w:pPr>
    </w:p>
    <w:p w14:paraId="5F4FC3B3" w14:textId="77777777" w:rsidR="00686D11" w:rsidRDefault="00686D11">
      <w:pPr>
        <w:bidi/>
        <w:jc w:val="right"/>
      </w:pPr>
      <w:r>
        <w:rPr>
          <w:rFonts w:ascii="Arial" w:eastAsia="Arial" w:hAnsi="Arial" w:cs="Arial"/>
          <w:sz w:val="20"/>
          <w:rtl/>
        </w:rPr>
        <w:t>المهارات المتوقع اكتسابها: تصنيف النسيج، تفسير أثر ترتيب الألياف في الوظيفة، المقارنة بين الوتر والرباط، وربط مكونات المفصل بمواقف رياضية.</w:t>
      </w:r>
    </w:p>
    <w:p w14:paraId="12138C69" w14:textId="77777777" w:rsidR="00686D11" w:rsidRDefault="00686D11">
      <w:pPr>
        <w:pStyle w:val="Heading1"/>
        <w:bidi/>
        <w:jc w:val="right"/>
      </w:pPr>
      <w:r>
        <w:rPr>
          <w:rFonts w:ascii="Arial" w:eastAsia="Arial" w:hAnsi="Arial" w:cs="Arial"/>
          <w:b/>
          <w:color w:val="087C83"/>
          <w:sz w:val="28"/>
          <w:rtl/>
        </w:rPr>
        <w:t>12. الواجب المنزلي — 10 علامات</w:t>
      </w:r>
    </w:p>
    <w:p w14:paraId="12FE5E95" w14:textId="77777777" w:rsidR="00686D11" w:rsidRDefault="00686D11">
      <w:pPr>
        <w:bidi/>
        <w:jc w:val="right"/>
      </w:pPr>
      <w:r>
        <w:rPr>
          <w:rFonts w:ascii="Arial" w:eastAsia="Arial" w:hAnsi="Arial" w:cs="Arial"/>
          <w:sz w:val="20"/>
          <w:rtl/>
        </w:rPr>
        <w:t>أنشئ جدول مقارنة بين الوتر والرباط والغضروف والعظم من حيث: طبيعة النسيج، موقع أو مثال، والوظيفة. ثم اكتب أربعة أسطر تشرح فيها كيف تتعاون هذه البنى عند تنفيذ قفزة وهبوط. يمنع استخدام أمثلة غير مفسَّرة.</w:t>
      </w:r>
    </w:p>
    <w:tbl>
      <w:tblPr>
        <w:tblW w:w="0" w:type="auto"/>
        <w:tblLook w:val="04A0" w:firstRow="1" w:lastRow="0" w:firstColumn="1" w:lastColumn="0" w:noHBand="0" w:noVBand="1"/>
      </w:tblPr>
      <w:tblGrid>
        <w:gridCol w:w="9360"/>
      </w:tblGrid>
      <w:tr w:rsidR="00686D11" w14:paraId="7F89F60C" w14:textId="77777777">
        <w:tc>
          <w:tcPr>
            <w:tcW w:w="10148" w:type="dxa"/>
            <w:shd w:val="clear" w:color="auto" w:fill="EAF5F4"/>
          </w:tcPr>
          <w:p w14:paraId="437F23B7" w14:textId="77777777" w:rsidR="00686D11" w:rsidRDefault="00686D11">
            <w:pPr>
              <w:bidi/>
              <w:jc w:val="right"/>
            </w:pPr>
            <w:r>
              <w:rPr>
                <w:rFonts w:ascii="Arial" w:eastAsia="Arial" w:hAnsi="Arial" w:cs="Arial"/>
                <w:b/>
                <w:color w:val="087C83"/>
                <w:sz w:val="20"/>
                <w:rtl/>
              </w:rPr>
              <w:t xml:space="preserve">بطاقة خروج:  </w:t>
            </w:r>
            <w:r>
              <w:rPr>
                <w:rFonts w:ascii="Arial" w:eastAsia="Arial" w:hAnsi="Arial" w:cs="Arial"/>
                <w:sz w:val="19"/>
                <w:rtl/>
              </w:rPr>
              <w:t>أكمل: يربط الوتر .......... بالعظم، بينما يربط الرباط .......... بعظم آخر.</w:t>
            </w:r>
          </w:p>
        </w:tc>
      </w:tr>
    </w:tbl>
    <w:p w14:paraId="6AB13101" w14:textId="77777777" w:rsidR="00686D11" w:rsidRDefault="00686D11">
      <w:pPr>
        <w:spacing w:after="0"/>
      </w:pPr>
    </w:p>
    <w:p w14:paraId="3E597E2B" w14:textId="0C495C43" w:rsidR="00686D11" w:rsidRDefault="00686D11">
      <w:r>
        <w:br w:type="page"/>
      </w:r>
    </w:p>
    <w:p w14:paraId="6D1AA642" w14:textId="77777777" w:rsidR="00686D11" w:rsidRDefault="00686D11">
      <w:pPr>
        <w:bidi/>
        <w:jc w:val="right"/>
      </w:pPr>
      <w:r>
        <w:rPr>
          <w:rFonts w:ascii="Arial" w:eastAsia="Arial" w:hAnsi="Arial" w:cs="Arial"/>
          <w:b/>
          <w:color w:val="077D84"/>
          <w:sz w:val="22"/>
          <w:rtl/>
        </w:rPr>
        <w:t>المقرر الأكاديمي  •  التربية البدنية والرياضة</w:t>
      </w:r>
    </w:p>
    <w:p w14:paraId="32692E82" w14:textId="77777777" w:rsidR="00686D11" w:rsidRDefault="00686D11">
      <w:pPr>
        <w:bidi/>
        <w:spacing w:after="40"/>
        <w:jc w:val="right"/>
      </w:pPr>
      <w:r>
        <w:rPr>
          <w:rFonts w:ascii="Arial" w:eastAsia="Arial" w:hAnsi="Arial" w:cs="Arial"/>
          <w:b/>
          <w:color w:val="BD943E"/>
          <w:sz w:val="32"/>
          <w:rtl/>
        </w:rPr>
        <w:t>الدرس 10</w:t>
      </w:r>
    </w:p>
    <w:p w14:paraId="082A06E0" w14:textId="77777777" w:rsidR="00686D11" w:rsidRDefault="00686D11">
      <w:pPr>
        <w:bidi/>
        <w:spacing w:after="40"/>
        <w:jc w:val="right"/>
      </w:pPr>
      <w:r>
        <w:rPr>
          <w:rFonts w:ascii="Arial" w:eastAsia="Arial" w:hAnsi="Arial" w:cs="Arial"/>
          <w:b/>
          <w:color w:val="152A43"/>
          <w:sz w:val="56"/>
          <w:rtl/>
        </w:rPr>
        <w:t>النسيج العضلي</w:t>
      </w:r>
    </w:p>
    <w:p w14:paraId="4F566417" w14:textId="77777777" w:rsidR="00686D11" w:rsidRDefault="00686D11">
      <w:pPr>
        <w:bidi/>
        <w:spacing w:after="200"/>
        <w:jc w:val="right"/>
      </w:pPr>
      <w:r>
        <w:rPr>
          <w:rFonts w:ascii="Arial" w:eastAsia="Arial" w:hAnsi="Arial" w:cs="Arial"/>
          <w:color w:val="077D84"/>
          <w:sz w:val="30"/>
          <w:rtl/>
        </w:rPr>
        <w:t>Le tissu musculaire</w:t>
      </w:r>
    </w:p>
    <w:p w14:paraId="404AA058" w14:textId="77777777" w:rsidR="00686D11" w:rsidRDefault="00686D11">
      <w:pPr>
        <w:keepNext/>
        <w:spacing w:after="20"/>
        <w:jc w:val="center"/>
      </w:pPr>
      <w:r>
        <w:rPr>
          <w:noProof/>
        </w:rPr>
        <w:drawing>
          <wp:inline distT="0" distB="0" distL="0" distR="0" wp14:anchorId="774E2BB7" wp14:editId="0CEFFFFF">
            <wp:extent cx="6192000" cy="2631600"/>
            <wp:effectExtent l="0" t="0" r="0" b="0"/>
            <wp:docPr id="693217523" name="Picture 693217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cover.png"/>
                    <pic:cNvPicPr/>
                  </pic:nvPicPr>
                  <pic:blipFill>
                    <a:blip r:embed="rId52"/>
                    <a:stretch>
                      <a:fillRect/>
                    </a:stretch>
                  </pic:blipFill>
                  <pic:spPr>
                    <a:xfrm>
                      <a:off x="0" y="0"/>
                      <a:ext cx="6192000" cy="2631600"/>
                    </a:xfrm>
                    <a:prstGeom prst="rect">
                      <a:avLst/>
                    </a:prstGeom>
                  </pic:spPr>
                </pic:pic>
              </a:graphicData>
            </a:graphic>
          </wp:inline>
        </w:drawing>
      </w:r>
    </w:p>
    <w:p w14:paraId="09F62F95" w14:textId="77777777" w:rsidR="00686D11" w:rsidRDefault="00686D11">
      <w:pPr>
        <w:spacing w:after="100"/>
        <w:jc w:val="center"/>
      </w:pPr>
      <w:r>
        <w:rPr>
          <w:rFonts w:ascii="Arial" w:eastAsia="Arial" w:hAnsi="Arial" w:cs="Arial"/>
          <w:color w:val="667884"/>
          <w:sz w:val="16"/>
          <w:rtl/>
        </w:rPr>
        <w:t>رسم تشريحي تخطيطي أصلي للأنواع الثلاثة من الأنسجة العضلية، وليس صورة مجهرية فعلية.</w:t>
      </w:r>
    </w:p>
    <w:tbl>
      <w:tblPr>
        <w:bidiVisual/>
        <w:tblW w:w="0" w:type="auto"/>
        <w:jc w:val="center"/>
        <w:tblLayout w:type="fixed"/>
        <w:tblLook w:val="04A0" w:firstRow="1" w:lastRow="0" w:firstColumn="1" w:lastColumn="0" w:noHBand="0" w:noVBand="1"/>
      </w:tblPr>
      <w:tblGrid>
        <w:gridCol w:w="3383"/>
        <w:gridCol w:w="3383"/>
        <w:gridCol w:w="3383"/>
      </w:tblGrid>
      <w:tr w:rsidR="00686D11" w14:paraId="54DF811B" w14:textId="77777777">
        <w:trPr>
          <w:tblHeader/>
          <w:jc w:val="center"/>
        </w:trPr>
        <w:tc>
          <w:tcPr>
            <w:tcW w:w="3383" w:type="dxa"/>
            <w:shd w:val="clear" w:color="auto" w:fill="152A43"/>
            <w:vAlign w:val="center"/>
          </w:tcPr>
          <w:p w14:paraId="448C11EA" w14:textId="77777777" w:rsidR="00686D11" w:rsidRDefault="00686D11">
            <w:pPr>
              <w:bidi/>
              <w:spacing w:after="20"/>
              <w:jc w:val="right"/>
            </w:pPr>
            <w:r>
              <w:rPr>
                <w:rFonts w:ascii="Arial" w:eastAsia="Arial" w:hAnsi="Arial" w:cs="Arial"/>
                <w:b/>
                <w:color w:val="FFFFFF"/>
                <w:sz w:val="19"/>
                <w:rtl/>
              </w:rPr>
              <w:t>نوع المحتوى</w:t>
            </w:r>
          </w:p>
        </w:tc>
        <w:tc>
          <w:tcPr>
            <w:tcW w:w="3383" w:type="dxa"/>
            <w:shd w:val="clear" w:color="auto" w:fill="152A43"/>
            <w:vAlign w:val="center"/>
          </w:tcPr>
          <w:p w14:paraId="4C980CFB" w14:textId="77777777" w:rsidR="00686D11" w:rsidRDefault="00686D11">
            <w:pPr>
              <w:bidi/>
              <w:spacing w:after="20"/>
              <w:jc w:val="right"/>
            </w:pPr>
            <w:r>
              <w:rPr>
                <w:rFonts w:ascii="Arial" w:eastAsia="Arial" w:hAnsi="Arial" w:cs="Arial"/>
                <w:b/>
                <w:color w:val="FFFFFF"/>
                <w:sz w:val="19"/>
                <w:rtl/>
              </w:rPr>
              <w:t>مدة الحصة</w:t>
            </w:r>
          </w:p>
        </w:tc>
        <w:tc>
          <w:tcPr>
            <w:tcW w:w="3383" w:type="dxa"/>
            <w:shd w:val="clear" w:color="auto" w:fill="152A43"/>
            <w:vAlign w:val="center"/>
          </w:tcPr>
          <w:p w14:paraId="0036E443" w14:textId="77777777" w:rsidR="00686D11" w:rsidRDefault="00686D11">
            <w:pPr>
              <w:bidi/>
              <w:spacing w:after="20"/>
              <w:jc w:val="right"/>
            </w:pPr>
            <w:r>
              <w:rPr>
                <w:rFonts w:ascii="Arial" w:eastAsia="Arial" w:hAnsi="Arial" w:cs="Arial"/>
                <w:b/>
                <w:color w:val="FFFFFF"/>
                <w:sz w:val="19"/>
                <w:rtl/>
              </w:rPr>
              <w:t>المستوى</w:t>
            </w:r>
          </w:p>
        </w:tc>
      </w:tr>
      <w:tr w:rsidR="00686D11" w14:paraId="07D9410D" w14:textId="77777777">
        <w:trPr>
          <w:cantSplit/>
          <w:jc w:val="center"/>
        </w:trPr>
        <w:tc>
          <w:tcPr>
            <w:tcW w:w="3383" w:type="dxa"/>
            <w:shd w:val="clear" w:color="auto" w:fill="EDF6F5"/>
            <w:vAlign w:val="center"/>
          </w:tcPr>
          <w:p w14:paraId="1D68CD71" w14:textId="7580FD97" w:rsidR="00686D11" w:rsidRDefault="00686D11">
            <w:pPr>
              <w:bidi/>
              <w:spacing w:before="40" w:after="40" w:line="242" w:lineRule="auto"/>
              <w:jc w:val="right"/>
            </w:pPr>
            <w:r>
              <w:rPr>
                <w:rFonts w:ascii="Arial" w:eastAsia="Arial" w:hAnsi="Arial" w:cs="Arial"/>
                <w:sz w:val="19"/>
                <w:rtl/>
              </w:rPr>
              <w:t>كتاب الطالب</w:t>
            </w:r>
          </w:p>
        </w:tc>
        <w:tc>
          <w:tcPr>
            <w:tcW w:w="3383" w:type="dxa"/>
            <w:shd w:val="clear" w:color="auto" w:fill="EDF6F5"/>
            <w:vAlign w:val="center"/>
          </w:tcPr>
          <w:p w14:paraId="589E27BD" w14:textId="77777777" w:rsidR="00686D11" w:rsidRDefault="00686D11">
            <w:pPr>
              <w:bidi/>
              <w:spacing w:before="40" w:after="40" w:line="242" w:lineRule="auto"/>
              <w:jc w:val="right"/>
            </w:pPr>
            <w:r>
              <w:rPr>
                <w:rFonts w:ascii="Arial" w:eastAsia="Arial" w:hAnsi="Arial" w:cs="Arial"/>
                <w:sz w:val="19"/>
                <w:rtl/>
              </w:rPr>
              <w:t>50 دقيقة</w:t>
            </w:r>
          </w:p>
        </w:tc>
        <w:tc>
          <w:tcPr>
            <w:tcW w:w="3383" w:type="dxa"/>
            <w:shd w:val="clear" w:color="auto" w:fill="EDF6F5"/>
            <w:vAlign w:val="center"/>
          </w:tcPr>
          <w:p w14:paraId="466766A2" w14:textId="77777777" w:rsidR="00686D11" w:rsidRDefault="00686D11">
            <w:pPr>
              <w:bidi/>
              <w:spacing w:before="40" w:after="40" w:line="242" w:lineRule="auto"/>
              <w:jc w:val="right"/>
            </w:pPr>
            <w:r>
              <w:rPr>
                <w:rFonts w:ascii="Arial" w:eastAsia="Arial" w:hAnsi="Arial" w:cs="Arial"/>
                <w:sz w:val="19"/>
                <w:rtl/>
              </w:rPr>
              <w:t>BT1</w:t>
            </w:r>
          </w:p>
        </w:tc>
      </w:tr>
    </w:tbl>
    <w:p w14:paraId="34A14E4A" w14:textId="77777777" w:rsidR="00686D11" w:rsidRDefault="00686D11">
      <w:pPr>
        <w:spacing w:after="0"/>
      </w:pPr>
    </w:p>
    <w:tbl>
      <w:tblPr>
        <w:tblW w:w="0" w:type="auto"/>
        <w:tblLook w:val="04A0" w:firstRow="1" w:lastRow="0" w:firstColumn="1" w:lastColumn="0" w:noHBand="0" w:noVBand="1"/>
      </w:tblPr>
      <w:tblGrid>
        <w:gridCol w:w="9360"/>
      </w:tblGrid>
      <w:tr w:rsidR="00686D11" w14:paraId="19D12EBD" w14:textId="77777777">
        <w:trPr>
          <w:cantSplit/>
        </w:trPr>
        <w:tc>
          <w:tcPr>
            <w:tcW w:w="10148" w:type="dxa"/>
            <w:shd w:val="clear" w:color="auto" w:fill="EAF5F4"/>
          </w:tcPr>
          <w:p w14:paraId="2B453A0F" w14:textId="77777777" w:rsidR="00686D11" w:rsidRDefault="00686D11">
            <w:pPr>
              <w:bidi/>
              <w:jc w:val="right"/>
            </w:pPr>
            <w:r>
              <w:rPr>
                <w:rFonts w:ascii="Arial" w:eastAsia="Arial" w:hAnsi="Arial" w:cs="Arial"/>
                <w:b/>
                <w:color w:val="077D84"/>
                <w:sz w:val="19"/>
                <w:rtl/>
              </w:rPr>
              <w:t xml:space="preserve">موضع الدرس:  </w:t>
            </w:r>
            <w:r>
              <w:rPr>
                <w:rFonts w:ascii="Arial" w:eastAsia="Arial" w:hAnsi="Arial" w:cs="Arial"/>
                <w:sz w:val="19"/>
                <w:rtl/>
              </w:rPr>
              <w:t>الأسبوع العاشر، بعد النسيج الضام وقبل النسيج العصبي. يركز على التعرف والتصنيف والوظائف، مع تأجيل التفاصيل المجهرية للانقباض إلى المحور اللاحق.</w:t>
            </w:r>
          </w:p>
        </w:tc>
      </w:tr>
    </w:tbl>
    <w:p w14:paraId="08FAC19C" w14:textId="77777777" w:rsidR="00686D11" w:rsidRDefault="00686D11">
      <w:pPr>
        <w:spacing w:after="0"/>
      </w:pPr>
    </w:p>
    <w:p w14:paraId="16E232F3" w14:textId="77777777" w:rsidR="00686D11" w:rsidRDefault="00686D11">
      <w:pPr>
        <w:bidi/>
        <w:spacing w:before="180" w:after="80"/>
        <w:jc w:val="right"/>
      </w:pPr>
      <w:r>
        <w:rPr>
          <w:rFonts w:ascii="Arial" w:eastAsia="Arial" w:hAnsi="Arial" w:cs="Arial"/>
          <w:b/>
          <w:color w:val="152A43"/>
          <w:sz w:val="30"/>
          <w:rtl/>
        </w:rPr>
        <w:t>القسم الأول  |  كتاب التلميذ</w:t>
      </w:r>
    </w:p>
    <w:p w14:paraId="7EC94D5F" w14:textId="77777777" w:rsidR="00686D11" w:rsidRDefault="00686D11">
      <w:pPr>
        <w:pStyle w:val="Heading1"/>
        <w:bidi/>
        <w:jc w:val="right"/>
      </w:pPr>
      <w:r>
        <w:rPr>
          <w:rFonts w:ascii="Arial" w:eastAsia="Arial" w:hAnsi="Arial" w:cs="Arial"/>
          <w:b/>
          <w:color w:val="077D84"/>
          <w:sz w:val="28"/>
          <w:rtl/>
        </w:rPr>
        <w:t>1. نواتج التعلم</w:t>
      </w:r>
    </w:p>
    <w:p w14:paraId="0BAA1F17" w14:textId="77777777" w:rsidR="00686D11" w:rsidRDefault="00686D11">
      <w:pPr>
        <w:bidi/>
        <w:spacing w:after="60"/>
        <w:jc w:val="right"/>
      </w:pPr>
      <w:r>
        <w:rPr>
          <w:rFonts w:ascii="Arial" w:eastAsia="Arial" w:hAnsi="Arial" w:cs="Arial"/>
          <w:sz w:val="20"/>
          <w:rtl/>
        </w:rPr>
        <w:t>1.  تعريف النسيج العضلي وذكر خصائصه الوظيفية الأساسية.</w:t>
      </w:r>
    </w:p>
    <w:p w14:paraId="18776649" w14:textId="77777777" w:rsidR="00686D11" w:rsidRDefault="00686D11">
      <w:pPr>
        <w:bidi/>
        <w:spacing w:after="60"/>
        <w:jc w:val="right"/>
      </w:pPr>
      <w:r>
        <w:rPr>
          <w:rFonts w:ascii="Arial" w:eastAsia="Arial" w:hAnsi="Arial" w:cs="Arial"/>
          <w:sz w:val="20"/>
          <w:rtl/>
        </w:rPr>
        <w:t>2.  التمييز بين النسيج العضلي الهيكلي والقلبي والأملس من حيث الشكل والموقع والتحكم.</w:t>
      </w:r>
    </w:p>
    <w:p w14:paraId="379BC973" w14:textId="77777777" w:rsidR="00686D11" w:rsidRDefault="00686D11">
      <w:pPr>
        <w:bidi/>
        <w:spacing w:after="60"/>
        <w:jc w:val="right"/>
      </w:pPr>
      <w:r>
        <w:rPr>
          <w:rFonts w:ascii="Arial" w:eastAsia="Arial" w:hAnsi="Arial" w:cs="Arial"/>
          <w:sz w:val="20"/>
          <w:rtl/>
        </w:rPr>
        <w:t>3.  التعرف إلى التخطيط العرضي وعدد الأنوية وموقعها والوصلات بين الخلايا القلبية.</w:t>
      </w:r>
    </w:p>
    <w:p w14:paraId="6E8C0CD4" w14:textId="77777777" w:rsidR="00686D11" w:rsidRDefault="00686D11">
      <w:pPr>
        <w:bidi/>
        <w:spacing w:after="60"/>
        <w:jc w:val="right"/>
      </w:pPr>
      <w:r>
        <w:rPr>
          <w:rFonts w:ascii="Arial" w:eastAsia="Arial" w:hAnsi="Arial" w:cs="Arial"/>
          <w:sz w:val="20"/>
          <w:rtl/>
        </w:rPr>
        <w:t>4.  ربط بنية كل نوع بوظيفته الحيوية.</w:t>
      </w:r>
    </w:p>
    <w:p w14:paraId="0DD508DF" w14:textId="77777777" w:rsidR="00686D11" w:rsidRDefault="00686D11">
      <w:pPr>
        <w:bidi/>
        <w:spacing w:after="60"/>
        <w:jc w:val="right"/>
      </w:pPr>
      <w:r>
        <w:rPr>
          <w:rFonts w:ascii="Arial" w:eastAsia="Arial" w:hAnsi="Arial" w:cs="Arial"/>
          <w:sz w:val="20"/>
          <w:rtl/>
        </w:rPr>
        <w:t>5.  تفسير تكامل عمل العضلات أثناء النشاط الرياضي باستخدام مثال واقعي.</w:t>
      </w:r>
    </w:p>
    <w:p w14:paraId="40C1FD32" w14:textId="77777777" w:rsidR="00686D11" w:rsidRDefault="00686D11">
      <w:r>
        <w:br w:type="page"/>
      </w:r>
    </w:p>
    <w:p w14:paraId="6D1B4B1E" w14:textId="77777777" w:rsidR="00686D11" w:rsidRDefault="00686D11">
      <w:pPr>
        <w:pStyle w:val="Heading1"/>
        <w:bidi/>
        <w:jc w:val="right"/>
      </w:pPr>
      <w:r>
        <w:rPr>
          <w:rFonts w:ascii="Arial" w:eastAsia="Arial" w:hAnsi="Arial" w:cs="Arial"/>
          <w:b/>
          <w:color w:val="077D84"/>
          <w:sz w:val="28"/>
          <w:rtl/>
        </w:rPr>
        <w:t>2. وضعية الانطلاق: من الذي يتحرك أثناء السباق؟</w:t>
      </w:r>
    </w:p>
    <w:tbl>
      <w:tblPr>
        <w:tblW w:w="0" w:type="auto"/>
        <w:tblLook w:val="04A0" w:firstRow="1" w:lastRow="0" w:firstColumn="1" w:lastColumn="0" w:noHBand="0" w:noVBand="1"/>
      </w:tblPr>
      <w:tblGrid>
        <w:gridCol w:w="9360"/>
      </w:tblGrid>
      <w:tr w:rsidR="00686D11" w14:paraId="4B192AF9" w14:textId="77777777">
        <w:trPr>
          <w:cantSplit/>
        </w:trPr>
        <w:tc>
          <w:tcPr>
            <w:tcW w:w="10148" w:type="dxa"/>
            <w:shd w:val="clear" w:color="auto" w:fill="EAF5F4"/>
          </w:tcPr>
          <w:p w14:paraId="4B1DA393" w14:textId="77777777" w:rsidR="00686D11" w:rsidRDefault="00686D11">
            <w:pPr>
              <w:bidi/>
              <w:jc w:val="right"/>
            </w:pPr>
            <w:r>
              <w:rPr>
                <w:rFonts w:ascii="Arial" w:eastAsia="Arial" w:hAnsi="Arial" w:cs="Arial"/>
                <w:b/>
                <w:color w:val="077D84"/>
                <w:sz w:val="19"/>
                <w:rtl/>
              </w:rPr>
              <w:t xml:space="preserve">عصف ذهني:  </w:t>
            </w:r>
            <w:r>
              <w:rPr>
                <w:rFonts w:ascii="Arial" w:eastAsia="Arial" w:hAnsi="Arial" w:cs="Arial"/>
                <w:sz w:val="19"/>
                <w:rtl/>
              </w:rPr>
              <w:t>عندما يبدأ عدّاء بالانطلاق، تتحرك أطرافه وتزداد ضربات قلبه وتتغير حركة بعض الأوعية الدموية. هل تقوم عضلة الساق وعضلة القلب وعضلة جدار الوعاء بالعمل نفسه؟ وأيّ هذه الحركات إرادي؟</w:t>
            </w:r>
          </w:p>
        </w:tc>
      </w:tr>
    </w:tbl>
    <w:p w14:paraId="1F9273DE" w14:textId="77777777" w:rsidR="00686D11" w:rsidRDefault="00686D11">
      <w:pPr>
        <w:spacing w:after="0"/>
      </w:pPr>
    </w:p>
    <w:p w14:paraId="5073C438" w14:textId="77777777" w:rsidR="00686D11" w:rsidRDefault="00686D11">
      <w:pPr>
        <w:pStyle w:val="Heading1"/>
        <w:bidi/>
        <w:jc w:val="right"/>
      </w:pPr>
      <w:r>
        <w:rPr>
          <w:rFonts w:ascii="Arial" w:eastAsia="Arial" w:hAnsi="Arial" w:cs="Arial"/>
          <w:b/>
          <w:color w:val="077D84"/>
          <w:sz w:val="28"/>
          <w:rtl/>
        </w:rPr>
        <w:t>3. مفهوم النسيج العضلي</w:t>
      </w:r>
    </w:p>
    <w:p w14:paraId="043B7782" w14:textId="77777777" w:rsidR="00686D11" w:rsidRDefault="00686D11">
      <w:pPr>
        <w:bidi/>
        <w:spacing w:after="60"/>
        <w:jc w:val="right"/>
      </w:pPr>
      <w:r>
        <w:rPr>
          <w:rFonts w:ascii="Arial" w:eastAsia="Arial" w:hAnsi="Arial" w:cs="Arial"/>
          <w:sz w:val="20"/>
          <w:rtl/>
        </w:rPr>
        <w:t>النسيج العضلي (Muscle tissue) نسيج يتكوّن من خلايا متخصصة قادرة على توليد القوة بالتقلص. يسهم في تحريك الجسم، وضخ الدم، وتحريك المواد داخل الأعضاء المجوفة، وإنتاج الحرارة. تختلف خلاياه من حيث الشكل والتنظيم ونمط التحكم العصبي.</w:t>
      </w:r>
    </w:p>
    <w:p w14:paraId="78645D90" w14:textId="77777777" w:rsidR="00686D11" w:rsidRDefault="00686D11">
      <w:pPr>
        <w:pStyle w:val="Heading1"/>
        <w:bidi/>
        <w:jc w:val="right"/>
      </w:pPr>
      <w:r>
        <w:rPr>
          <w:rFonts w:ascii="Arial" w:eastAsia="Arial" w:hAnsi="Arial" w:cs="Arial"/>
          <w:b/>
          <w:color w:val="077D84"/>
          <w:sz w:val="28"/>
          <w:rtl/>
        </w:rPr>
        <w:t>4. الخصائص الوظيفية الأساسية</w:t>
      </w:r>
    </w:p>
    <w:p w14:paraId="3D664504" w14:textId="77777777" w:rsidR="00686D11" w:rsidRDefault="00686D11">
      <w:pPr>
        <w:bidi/>
        <w:spacing w:after="60"/>
        <w:jc w:val="right"/>
      </w:pPr>
      <w:r>
        <w:rPr>
          <w:rFonts w:ascii="Arial" w:eastAsia="Arial" w:hAnsi="Arial" w:cs="Arial"/>
          <w:sz w:val="20"/>
          <w:rtl/>
        </w:rPr>
        <w:t>•  الاستثارة (Excitability): الاستجابة لإشارة أو مؤثر مناسب.</w:t>
      </w:r>
    </w:p>
    <w:p w14:paraId="17726CEB" w14:textId="77777777" w:rsidR="00686D11" w:rsidRDefault="00686D11">
      <w:pPr>
        <w:bidi/>
        <w:spacing w:after="60"/>
        <w:jc w:val="right"/>
      </w:pPr>
      <w:r>
        <w:rPr>
          <w:rFonts w:ascii="Arial" w:eastAsia="Arial" w:hAnsi="Arial" w:cs="Arial"/>
          <w:sz w:val="20"/>
          <w:rtl/>
        </w:rPr>
        <w:t>•  قابلية الانقباض (Contractility): توليد قوة وشد، وقد يقترن ذلك بقصر طول العضلة.</w:t>
      </w:r>
    </w:p>
    <w:p w14:paraId="1BC92B45" w14:textId="77777777" w:rsidR="00686D11" w:rsidRDefault="00686D11">
      <w:pPr>
        <w:bidi/>
        <w:spacing w:after="60"/>
        <w:jc w:val="right"/>
      </w:pPr>
      <w:r>
        <w:rPr>
          <w:rFonts w:ascii="Arial" w:eastAsia="Arial" w:hAnsi="Arial" w:cs="Arial"/>
          <w:sz w:val="20"/>
          <w:rtl/>
        </w:rPr>
        <w:t>•  قابلية الاستطالة (Extensibility): إمكان تمدد النسيج ضمن حدوده الطبيعية.</w:t>
      </w:r>
    </w:p>
    <w:p w14:paraId="0F8DBCE0" w14:textId="77777777" w:rsidR="00686D11" w:rsidRDefault="00686D11">
      <w:pPr>
        <w:bidi/>
        <w:spacing w:after="60"/>
        <w:jc w:val="right"/>
      </w:pPr>
      <w:r>
        <w:rPr>
          <w:rFonts w:ascii="Arial" w:eastAsia="Arial" w:hAnsi="Arial" w:cs="Arial"/>
          <w:sz w:val="20"/>
          <w:rtl/>
        </w:rPr>
        <w:t>•  المرونة (Elasticity): الميل إلى العودة نحو الطول أو الشكل السابق بعد زوال القوة المؤثرة.</w:t>
      </w:r>
    </w:p>
    <w:p w14:paraId="4B93A9CD" w14:textId="77777777" w:rsidR="00686D11" w:rsidRDefault="00686D11">
      <w:pPr>
        <w:keepNext/>
        <w:spacing w:after="20"/>
        <w:jc w:val="center"/>
      </w:pPr>
      <w:r>
        <w:rPr>
          <w:noProof/>
        </w:rPr>
        <w:drawing>
          <wp:inline distT="0" distB="0" distL="0" distR="0" wp14:anchorId="6E3C9E7E" wp14:editId="26994535">
            <wp:extent cx="6012000" cy="2292075"/>
            <wp:effectExtent l="0" t="0" r="0" b="0"/>
            <wp:docPr id="2025064409" name="Picture 2025064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properties.png"/>
                    <pic:cNvPicPr/>
                  </pic:nvPicPr>
                  <pic:blipFill>
                    <a:blip r:embed="rId53"/>
                    <a:stretch>
                      <a:fillRect/>
                    </a:stretch>
                  </pic:blipFill>
                  <pic:spPr>
                    <a:xfrm>
                      <a:off x="0" y="0"/>
                      <a:ext cx="6012000" cy="2292075"/>
                    </a:xfrm>
                    <a:prstGeom prst="rect">
                      <a:avLst/>
                    </a:prstGeom>
                  </pic:spPr>
                </pic:pic>
              </a:graphicData>
            </a:graphic>
          </wp:inline>
        </w:drawing>
      </w:r>
    </w:p>
    <w:p w14:paraId="7AE601CC" w14:textId="77777777" w:rsidR="00686D11" w:rsidRDefault="00686D11">
      <w:pPr>
        <w:spacing w:after="100"/>
        <w:jc w:val="center"/>
      </w:pPr>
      <w:r>
        <w:rPr>
          <w:rFonts w:ascii="Arial" w:eastAsia="Arial" w:hAnsi="Arial" w:cs="Arial"/>
          <w:color w:val="667884"/>
          <w:sz w:val="16"/>
          <w:rtl/>
        </w:rPr>
        <w:t>الشكل 1: أربع خصائص وظيفية عامة للنسيج العضلي؛ رسومات مفهومـية مبسطة.</w:t>
      </w:r>
    </w:p>
    <w:tbl>
      <w:tblPr>
        <w:tblW w:w="0" w:type="auto"/>
        <w:tblLook w:val="04A0" w:firstRow="1" w:lastRow="0" w:firstColumn="1" w:lastColumn="0" w:noHBand="0" w:noVBand="1"/>
      </w:tblPr>
      <w:tblGrid>
        <w:gridCol w:w="9360"/>
      </w:tblGrid>
      <w:tr w:rsidR="00686D11" w14:paraId="7F2BB387" w14:textId="77777777">
        <w:trPr>
          <w:cantSplit/>
        </w:trPr>
        <w:tc>
          <w:tcPr>
            <w:tcW w:w="10148" w:type="dxa"/>
            <w:shd w:val="clear" w:color="auto" w:fill="EAF5F4"/>
          </w:tcPr>
          <w:p w14:paraId="64DFF7A0" w14:textId="77777777" w:rsidR="00686D11" w:rsidRDefault="00686D11">
            <w:pPr>
              <w:bidi/>
              <w:jc w:val="right"/>
            </w:pPr>
            <w:r>
              <w:rPr>
                <w:rFonts w:ascii="Arial" w:eastAsia="Arial" w:hAnsi="Arial" w:cs="Arial"/>
                <w:b/>
                <w:color w:val="077D84"/>
                <w:sz w:val="19"/>
                <w:rtl/>
              </w:rPr>
              <w:t xml:space="preserve">تصحيح مفهوم:  </w:t>
            </w:r>
            <w:r>
              <w:rPr>
                <w:rFonts w:ascii="Arial" w:eastAsia="Arial" w:hAnsi="Arial" w:cs="Arial"/>
                <w:sz w:val="19"/>
                <w:rtl/>
              </w:rPr>
              <w:t>الانقباض لا يعني دائما قصر طول العضلة؛ فقد تنتج العضلة قوة بينما يبقى طولها قريبا من الثبات، كما في بعض تمارين الثبات.</w:t>
            </w:r>
          </w:p>
        </w:tc>
      </w:tr>
    </w:tbl>
    <w:p w14:paraId="4A932C4A" w14:textId="77777777" w:rsidR="00686D11" w:rsidRDefault="00686D11">
      <w:pPr>
        <w:spacing w:after="0"/>
      </w:pPr>
    </w:p>
    <w:p w14:paraId="0B17029B" w14:textId="77777777" w:rsidR="00686D11" w:rsidRDefault="00686D11">
      <w:pPr>
        <w:pStyle w:val="Heading1"/>
        <w:bidi/>
        <w:jc w:val="right"/>
      </w:pPr>
      <w:r>
        <w:rPr>
          <w:rFonts w:ascii="Arial" w:eastAsia="Arial" w:hAnsi="Arial" w:cs="Arial"/>
          <w:b/>
          <w:color w:val="077D84"/>
          <w:sz w:val="28"/>
          <w:rtl/>
        </w:rPr>
        <w:t>5. الأنواع الثلاثة للنسيج العضلي</w:t>
      </w:r>
    </w:p>
    <w:p w14:paraId="0CCBA11F" w14:textId="77777777" w:rsidR="00686D11" w:rsidRDefault="00686D11">
      <w:pPr>
        <w:keepNext/>
        <w:spacing w:after="20"/>
        <w:jc w:val="center"/>
      </w:pPr>
      <w:r>
        <w:rPr>
          <w:noProof/>
        </w:rPr>
        <w:drawing>
          <wp:inline distT="0" distB="0" distL="0" distR="0" wp14:anchorId="6100B86D" wp14:editId="73B013F2">
            <wp:extent cx="6012000" cy="2803141"/>
            <wp:effectExtent l="0" t="0" r="0" b="0"/>
            <wp:docPr id="2013837983" name="Picture 2013837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compare.png"/>
                    <pic:cNvPicPr/>
                  </pic:nvPicPr>
                  <pic:blipFill>
                    <a:blip r:embed="rId54"/>
                    <a:stretch>
                      <a:fillRect/>
                    </a:stretch>
                  </pic:blipFill>
                  <pic:spPr>
                    <a:xfrm>
                      <a:off x="0" y="0"/>
                      <a:ext cx="6012000" cy="2803141"/>
                    </a:xfrm>
                    <a:prstGeom prst="rect">
                      <a:avLst/>
                    </a:prstGeom>
                  </pic:spPr>
                </pic:pic>
              </a:graphicData>
            </a:graphic>
          </wp:inline>
        </w:drawing>
      </w:r>
    </w:p>
    <w:p w14:paraId="7AF0C733" w14:textId="77777777" w:rsidR="00686D11" w:rsidRDefault="00686D11">
      <w:pPr>
        <w:spacing w:after="100"/>
        <w:jc w:val="center"/>
      </w:pPr>
      <w:r>
        <w:rPr>
          <w:rFonts w:ascii="Arial" w:eastAsia="Arial" w:hAnsi="Arial" w:cs="Arial"/>
          <w:color w:val="667884"/>
          <w:sz w:val="16"/>
          <w:rtl/>
        </w:rPr>
        <w:t>الشكل 2: مقارنة تخطيطية للأنواع الثلاثة. الخطوط المتكررة تمثل التخطيط العضلي، والدوائر الداكنة تمثل الأنوية.</w:t>
      </w:r>
    </w:p>
    <w:tbl>
      <w:tblPr>
        <w:bidiVisual/>
        <w:tblW w:w="0" w:type="auto"/>
        <w:jc w:val="center"/>
        <w:tblLayout w:type="fixed"/>
        <w:tblLook w:val="04A0" w:firstRow="1" w:lastRow="0" w:firstColumn="1" w:lastColumn="0" w:noHBand="0" w:noVBand="1"/>
      </w:tblPr>
      <w:tblGrid>
        <w:gridCol w:w="2537"/>
        <w:gridCol w:w="2537"/>
        <w:gridCol w:w="2537"/>
        <w:gridCol w:w="2537"/>
      </w:tblGrid>
      <w:tr w:rsidR="00686D11" w14:paraId="74B2656C" w14:textId="77777777">
        <w:trPr>
          <w:tblHeader/>
          <w:jc w:val="center"/>
        </w:trPr>
        <w:tc>
          <w:tcPr>
            <w:tcW w:w="2537" w:type="dxa"/>
            <w:shd w:val="clear" w:color="auto" w:fill="152A43"/>
            <w:vAlign w:val="center"/>
          </w:tcPr>
          <w:p w14:paraId="0216DE6D" w14:textId="77777777" w:rsidR="00686D11" w:rsidRDefault="00686D11">
            <w:pPr>
              <w:bidi/>
              <w:spacing w:after="20"/>
              <w:jc w:val="right"/>
            </w:pPr>
            <w:r>
              <w:rPr>
                <w:rFonts w:ascii="Arial" w:eastAsia="Arial" w:hAnsi="Arial" w:cs="Arial"/>
                <w:b/>
                <w:color w:val="FFFFFF"/>
                <w:sz w:val="16"/>
                <w:rtl/>
              </w:rPr>
              <w:t>الخاصية</w:t>
            </w:r>
          </w:p>
        </w:tc>
        <w:tc>
          <w:tcPr>
            <w:tcW w:w="2537" w:type="dxa"/>
            <w:shd w:val="clear" w:color="auto" w:fill="152A43"/>
            <w:vAlign w:val="center"/>
          </w:tcPr>
          <w:p w14:paraId="425FA87B" w14:textId="77777777" w:rsidR="00686D11" w:rsidRDefault="00686D11">
            <w:pPr>
              <w:bidi/>
              <w:spacing w:after="20"/>
              <w:jc w:val="right"/>
            </w:pPr>
            <w:r>
              <w:rPr>
                <w:rFonts w:ascii="Arial" w:eastAsia="Arial" w:hAnsi="Arial" w:cs="Arial"/>
                <w:b/>
                <w:color w:val="FFFFFF"/>
                <w:sz w:val="16"/>
                <w:rtl/>
              </w:rPr>
              <w:t>الهيكلي</w:t>
            </w:r>
          </w:p>
        </w:tc>
        <w:tc>
          <w:tcPr>
            <w:tcW w:w="2537" w:type="dxa"/>
            <w:shd w:val="clear" w:color="auto" w:fill="152A43"/>
            <w:vAlign w:val="center"/>
          </w:tcPr>
          <w:p w14:paraId="6ACF48F4" w14:textId="77777777" w:rsidR="00686D11" w:rsidRDefault="00686D11">
            <w:pPr>
              <w:bidi/>
              <w:spacing w:after="20"/>
              <w:jc w:val="right"/>
            </w:pPr>
            <w:r>
              <w:rPr>
                <w:rFonts w:ascii="Arial" w:eastAsia="Arial" w:hAnsi="Arial" w:cs="Arial"/>
                <w:b/>
                <w:color w:val="FFFFFF"/>
                <w:sz w:val="16"/>
                <w:rtl/>
              </w:rPr>
              <w:t>القلبي</w:t>
            </w:r>
          </w:p>
        </w:tc>
        <w:tc>
          <w:tcPr>
            <w:tcW w:w="2537" w:type="dxa"/>
            <w:shd w:val="clear" w:color="auto" w:fill="152A43"/>
            <w:vAlign w:val="center"/>
          </w:tcPr>
          <w:p w14:paraId="2D2EBA6B" w14:textId="77777777" w:rsidR="00686D11" w:rsidRDefault="00686D11">
            <w:pPr>
              <w:bidi/>
              <w:spacing w:after="20"/>
              <w:jc w:val="right"/>
            </w:pPr>
            <w:r>
              <w:rPr>
                <w:rFonts w:ascii="Arial" w:eastAsia="Arial" w:hAnsi="Arial" w:cs="Arial"/>
                <w:b/>
                <w:color w:val="FFFFFF"/>
                <w:sz w:val="16"/>
                <w:rtl/>
              </w:rPr>
              <w:t>الأملس</w:t>
            </w:r>
          </w:p>
        </w:tc>
      </w:tr>
      <w:tr w:rsidR="00686D11" w14:paraId="416042C0" w14:textId="77777777">
        <w:trPr>
          <w:cantSplit/>
          <w:jc w:val="center"/>
        </w:trPr>
        <w:tc>
          <w:tcPr>
            <w:tcW w:w="2537" w:type="dxa"/>
            <w:shd w:val="clear" w:color="auto" w:fill="EDF6F5"/>
            <w:vAlign w:val="center"/>
          </w:tcPr>
          <w:p w14:paraId="7AE9D62B" w14:textId="77777777" w:rsidR="00686D11" w:rsidRDefault="00686D11">
            <w:pPr>
              <w:bidi/>
              <w:spacing w:before="40" w:after="40" w:line="242" w:lineRule="auto"/>
              <w:jc w:val="right"/>
            </w:pPr>
            <w:r>
              <w:rPr>
                <w:rFonts w:ascii="Arial" w:eastAsia="Arial" w:hAnsi="Arial" w:cs="Arial"/>
                <w:sz w:val="16"/>
                <w:rtl/>
              </w:rPr>
              <w:t>شكل الخلية</w:t>
            </w:r>
          </w:p>
        </w:tc>
        <w:tc>
          <w:tcPr>
            <w:tcW w:w="2537" w:type="dxa"/>
            <w:shd w:val="clear" w:color="auto" w:fill="EDF6F5"/>
            <w:vAlign w:val="center"/>
          </w:tcPr>
          <w:p w14:paraId="77CA2C39" w14:textId="77777777" w:rsidR="00686D11" w:rsidRDefault="00686D11">
            <w:pPr>
              <w:bidi/>
              <w:spacing w:before="40" w:after="40" w:line="242" w:lineRule="auto"/>
              <w:jc w:val="right"/>
            </w:pPr>
            <w:r>
              <w:rPr>
                <w:rFonts w:ascii="Arial" w:eastAsia="Arial" w:hAnsi="Arial" w:cs="Arial"/>
                <w:sz w:val="16"/>
                <w:rtl/>
              </w:rPr>
              <w:t>طويلة أسطوانية</w:t>
            </w:r>
          </w:p>
        </w:tc>
        <w:tc>
          <w:tcPr>
            <w:tcW w:w="2537" w:type="dxa"/>
            <w:shd w:val="clear" w:color="auto" w:fill="EDF6F5"/>
            <w:vAlign w:val="center"/>
          </w:tcPr>
          <w:p w14:paraId="220F899C" w14:textId="77777777" w:rsidR="00686D11" w:rsidRDefault="00686D11">
            <w:pPr>
              <w:bidi/>
              <w:spacing w:before="40" w:after="40" w:line="242" w:lineRule="auto"/>
              <w:jc w:val="right"/>
            </w:pPr>
            <w:r>
              <w:rPr>
                <w:rFonts w:ascii="Arial" w:eastAsia="Arial" w:hAnsi="Arial" w:cs="Arial"/>
                <w:sz w:val="16"/>
                <w:rtl/>
              </w:rPr>
              <w:t>قصيرة متفرعة غالبًا</w:t>
            </w:r>
          </w:p>
        </w:tc>
        <w:tc>
          <w:tcPr>
            <w:tcW w:w="2537" w:type="dxa"/>
            <w:shd w:val="clear" w:color="auto" w:fill="EDF6F5"/>
            <w:vAlign w:val="center"/>
          </w:tcPr>
          <w:p w14:paraId="491EE5BC" w14:textId="77777777" w:rsidR="00686D11" w:rsidRDefault="00686D11">
            <w:pPr>
              <w:bidi/>
              <w:spacing w:before="40" w:after="40" w:line="242" w:lineRule="auto"/>
              <w:jc w:val="right"/>
            </w:pPr>
            <w:r>
              <w:rPr>
                <w:rFonts w:ascii="Arial" w:eastAsia="Arial" w:hAnsi="Arial" w:cs="Arial"/>
                <w:sz w:val="16"/>
                <w:rtl/>
              </w:rPr>
              <w:t>مغزلية</w:t>
            </w:r>
          </w:p>
        </w:tc>
      </w:tr>
      <w:tr w:rsidR="00686D11" w14:paraId="3EA136E8" w14:textId="77777777">
        <w:trPr>
          <w:cantSplit/>
          <w:jc w:val="center"/>
        </w:trPr>
        <w:tc>
          <w:tcPr>
            <w:tcW w:w="2537" w:type="dxa"/>
            <w:vAlign w:val="center"/>
          </w:tcPr>
          <w:p w14:paraId="24ED9758" w14:textId="77777777" w:rsidR="00686D11" w:rsidRDefault="00686D11">
            <w:pPr>
              <w:bidi/>
              <w:spacing w:before="40" w:after="40" w:line="242" w:lineRule="auto"/>
              <w:jc w:val="right"/>
            </w:pPr>
            <w:r>
              <w:rPr>
                <w:rFonts w:ascii="Arial" w:eastAsia="Arial" w:hAnsi="Arial" w:cs="Arial"/>
                <w:sz w:val="16"/>
                <w:rtl/>
              </w:rPr>
              <w:t>التخطيط العرضي</w:t>
            </w:r>
          </w:p>
        </w:tc>
        <w:tc>
          <w:tcPr>
            <w:tcW w:w="2537" w:type="dxa"/>
            <w:vAlign w:val="center"/>
          </w:tcPr>
          <w:p w14:paraId="49D3CB68" w14:textId="77777777" w:rsidR="00686D11" w:rsidRDefault="00686D11">
            <w:pPr>
              <w:bidi/>
              <w:spacing w:before="40" w:after="40" w:line="242" w:lineRule="auto"/>
              <w:jc w:val="right"/>
            </w:pPr>
            <w:r>
              <w:rPr>
                <w:rFonts w:ascii="Arial" w:eastAsia="Arial" w:hAnsi="Arial" w:cs="Arial"/>
                <w:sz w:val="16"/>
                <w:rtl/>
              </w:rPr>
              <w:t>موجود</w:t>
            </w:r>
          </w:p>
        </w:tc>
        <w:tc>
          <w:tcPr>
            <w:tcW w:w="2537" w:type="dxa"/>
            <w:vAlign w:val="center"/>
          </w:tcPr>
          <w:p w14:paraId="5D2F36B6" w14:textId="77777777" w:rsidR="00686D11" w:rsidRDefault="00686D11">
            <w:pPr>
              <w:bidi/>
              <w:spacing w:before="40" w:after="40" w:line="242" w:lineRule="auto"/>
              <w:jc w:val="right"/>
            </w:pPr>
            <w:r>
              <w:rPr>
                <w:rFonts w:ascii="Arial" w:eastAsia="Arial" w:hAnsi="Arial" w:cs="Arial"/>
                <w:sz w:val="16"/>
                <w:rtl/>
              </w:rPr>
              <w:t>موجود</w:t>
            </w:r>
          </w:p>
        </w:tc>
        <w:tc>
          <w:tcPr>
            <w:tcW w:w="2537" w:type="dxa"/>
            <w:vAlign w:val="center"/>
          </w:tcPr>
          <w:p w14:paraId="7752CD77" w14:textId="77777777" w:rsidR="00686D11" w:rsidRDefault="00686D11">
            <w:pPr>
              <w:bidi/>
              <w:spacing w:before="40" w:after="40" w:line="242" w:lineRule="auto"/>
              <w:jc w:val="right"/>
            </w:pPr>
            <w:r>
              <w:rPr>
                <w:rFonts w:ascii="Arial" w:eastAsia="Arial" w:hAnsi="Arial" w:cs="Arial"/>
                <w:sz w:val="16"/>
                <w:rtl/>
              </w:rPr>
              <w:t>غير ظاهر</w:t>
            </w:r>
          </w:p>
        </w:tc>
      </w:tr>
      <w:tr w:rsidR="00686D11" w14:paraId="05EFDC84" w14:textId="77777777">
        <w:trPr>
          <w:cantSplit/>
          <w:jc w:val="center"/>
        </w:trPr>
        <w:tc>
          <w:tcPr>
            <w:tcW w:w="2537" w:type="dxa"/>
            <w:shd w:val="clear" w:color="auto" w:fill="EDF6F5"/>
            <w:vAlign w:val="center"/>
          </w:tcPr>
          <w:p w14:paraId="49C432AE" w14:textId="77777777" w:rsidR="00686D11" w:rsidRDefault="00686D11">
            <w:pPr>
              <w:bidi/>
              <w:spacing w:before="40" w:after="40" w:line="242" w:lineRule="auto"/>
              <w:jc w:val="right"/>
            </w:pPr>
            <w:r>
              <w:rPr>
                <w:rFonts w:ascii="Arial" w:eastAsia="Arial" w:hAnsi="Arial" w:cs="Arial"/>
                <w:sz w:val="16"/>
                <w:rtl/>
              </w:rPr>
              <w:t>الأنوية</w:t>
            </w:r>
          </w:p>
        </w:tc>
        <w:tc>
          <w:tcPr>
            <w:tcW w:w="2537" w:type="dxa"/>
            <w:shd w:val="clear" w:color="auto" w:fill="EDF6F5"/>
            <w:vAlign w:val="center"/>
          </w:tcPr>
          <w:p w14:paraId="06D9133C" w14:textId="77777777" w:rsidR="00686D11" w:rsidRDefault="00686D11">
            <w:pPr>
              <w:bidi/>
              <w:spacing w:before="40" w:after="40" w:line="242" w:lineRule="auto"/>
              <w:jc w:val="right"/>
            </w:pPr>
            <w:r>
              <w:rPr>
                <w:rFonts w:ascii="Arial" w:eastAsia="Arial" w:hAnsi="Arial" w:cs="Arial"/>
                <w:sz w:val="16"/>
                <w:rtl/>
              </w:rPr>
              <w:t>عديدة، غالبًا محيطية</w:t>
            </w:r>
          </w:p>
        </w:tc>
        <w:tc>
          <w:tcPr>
            <w:tcW w:w="2537" w:type="dxa"/>
            <w:shd w:val="clear" w:color="auto" w:fill="EDF6F5"/>
            <w:vAlign w:val="center"/>
          </w:tcPr>
          <w:p w14:paraId="50C385FD" w14:textId="77777777" w:rsidR="00686D11" w:rsidRDefault="00686D11">
            <w:pPr>
              <w:bidi/>
              <w:spacing w:before="40" w:after="40" w:line="242" w:lineRule="auto"/>
              <w:jc w:val="right"/>
            </w:pPr>
            <w:r>
              <w:rPr>
                <w:rFonts w:ascii="Arial" w:eastAsia="Arial" w:hAnsi="Arial" w:cs="Arial"/>
                <w:sz w:val="16"/>
                <w:rtl/>
              </w:rPr>
              <w:t>غالبًا نواة مركزية واحدة</w:t>
            </w:r>
          </w:p>
        </w:tc>
        <w:tc>
          <w:tcPr>
            <w:tcW w:w="2537" w:type="dxa"/>
            <w:shd w:val="clear" w:color="auto" w:fill="EDF6F5"/>
            <w:vAlign w:val="center"/>
          </w:tcPr>
          <w:p w14:paraId="77F826A7" w14:textId="77777777" w:rsidR="00686D11" w:rsidRDefault="00686D11">
            <w:pPr>
              <w:bidi/>
              <w:spacing w:before="40" w:after="40" w:line="242" w:lineRule="auto"/>
              <w:jc w:val="right"/>
            </w:pPr>
            <w:r>
              <w:rPr>
                <w:rFonts w:ascii="Arial" w:eastAsia="Arial" w:hAnsi="Arial" w:cs="Arial"/>
                <w:sz w:val="16"/>
                <w:rtl/>
              </w:rPr>
              <w:t>نواة مركزية واحدة</w:t>
            </w:r>
          </w:p>
        </w:tc>
      </w:tr>
      <w:tr w:rsidR="00686D11" w14:paraId="2AA94B6E" w14:textId="77777777">
        <w:trPr>
          <w:cantSplit/>
          <w:jc w:val="center"/>
        </w:trPr>
        <w:tc>
          <w:tcPr>
            <w:tcW w:w="2537" w:type="dxa"/>
            <w:vAlign w:val="center"/>
          </w:tcPr>
          <w:p w14:paraId="5DEB7391" w14:textId="77777777" w:rsidR="00686D11" w:rsidRDefault="00686D11">
            <w:pPr>
              <w:bidi/>
              <w:spacing w:before="40" w:after="40" w:line="242" w:lineRule="auto"/>
              <w:jc w:val="right"/>
            </w:pPr>
            <w:r>
              <w:rPr>
                <w:rFonts w:ascii="Arial" w:eastAsia="Arial" w:hAnsi="Arial" w:cs="Arial"/>
                <w:sz w:val="16"/>
                <w:rtl/>
              </w:rPr>
              <w:t>التحكم المعتاد</w:t>
            </w:r>
          </w:p>
        </w:tc>
        <w:tc>
          <w:tcPr>
            <w:tcW w:w="2537" w:type="dxa"/>
            <w:vAlign w:val="center"/>
          </w:tcPr>
          <w:p w14:paraId="2CBD63AF" w14:textId="77777777" w:rsidR="00686D11" w:rsidRDefault="00686D11">
            <w:pPr>
              <w:bidi/>
              <w:spacing w:before="40" w:after="40" w:line="242" w:lineRule="auto"/>
              <w:jc w:val="right"/>
            </w:pPr>
            <w:r>
              <w:rPr>
                <w:rFonts w:ascii="Arial" w:eastAsia="Arial" w:hAnsi="Arial" w:cs="Arial"/>
                <w:sz w:val="16"/>
                <w:rtl/>
              </w:rPr>
              <w:t>إرادي غالبًا</w:t>
            </w:r>
          </w:p>
        </w:tc>
        <w:tc>
          <w:tcPr>
            <w:tcW w:w="2537" w:type="dxa"/>
            <w:vAlign w:val="center"/>
          </w:tcPr>
          <w:p w14:paraId="78A5FA86" w14:textId="77777777" w:rsidR="00686D11" w:rsidRDefault="00686D11">
            <w:pPr>
              <w:bidi/>
              <w:spacing w:before="40" w:after="40" w:line="242" w:lineRule="auto"/>
              <w:jc w:val="right"/>
            </w:pPr>
            <w:r>
              <w:rPr>
                <w:rFonts w:ascii="Arial" w:eastAsia="Arial" w:hAnsi="Arial" w:cs="Arial"/>
                <w:sz w:val="16"/>
                <w:rtl/>
              </w:rPr>
              <w:t>لاإرادي</w:t>
            </w:r>
          </w:p>
        </w:tc>
        <w:tc>
          <w:tcPr>
            <w:tcW w:w="2537" w:type="dxa"/>
            <w:vAlign w:val="center"/>
          </w:tcPr>
          <w:p w14:paraId="1288F19A" w14:textId="77777777" w:rsidR="00686D11" w:rsidRDefault="00686D11">
            <w:pPr>
              <w:bidi/>
              <w:spacing w:before="40" w:after="40" w:line="242" w:lineRule="auto"/>
              <w:jc w:val="right"/>
            </w:pPr>
            <w:r>
              <w:rPr>
                <w:rFonts w:ascii="Arial" w:eastAsia="Arial" w:hAnsi="Arial" w:cs="Arial"/>
                <w:sz w:val="16"/>
                <w:rtl/>
              </w:rPr>
              <w:t>لاإرادي</w:t>
            </w:r>
          </w:p>
        </w:tc>
      </w:tr>
      <w:tr w:rsidR="00686D11" w14:paraId="13971038" w14:textId="77777777">
        <w:trPr>
          <w:cantSplit/>
          <w:jc w:val="center"/>
        </w:trPr>
        <w:tc>
          <w:tcPr>
            <w:tcW w:w="2537" w:type="dxa"/>
            <w:shd w:val="clear" w:color="auto" w:fill="EDF6F5"/>
            <w:vAlign w:val="center"/>
          </w:tcPr>
          <w:p w14:paraId="3BBF946D" w14:textId="77777777" w:rsidR="00686D11" w:rsidRDefault="00686D11">
            <w:pPr>
              <w:bidi/>
              <w:spacing w:before="40" w:after="40" w:line="242" w:lineRule="auto"/>
              <w:jc w:val="right"/>
            </w:pPr>
            <w:r>
              <w:rPr>
                <w:rFonts w:ascii="Arial" w:eastAsia="Arial" w:hAnsi="Arial" w:cs="Arial"/>
                <w:sz w:val="16"/>
                <w:rtl/>
              </w:rPr>
              <w:t>الموقع</w:t>
            </w:r>
          </w:p>
        </w:tc>
        <w:tc>
          <w:tcPr>
            <w:tcW w:w="2537" w:type="dxa"/>
            <w:shd w:val="clear" w:color="auto" w:fill="EDF6F5"/>
            <w:vAlign w:val="center"/>
          </w:tcPr>
          <w:p w14:paraId="3FADEECB" w14:textId="77777777" w:rsidR="00686D11" w:rsidRDefault="00686D11">
            <w:pPr>
              <w:bidi/>
              <w:spacing w:before="40" w:after="40" w:line="242" w:lineRule="auto"/>
              <w:jc w:val="right"/>
            </w:pPr>
            <w:r>
              <w:rPr>
                <w:rFonts w:ascii="Arial" w:eastAsia="Arial" w:hAnsi="Arial" w:cs="Arial"/>
                <w:sz w:val="16"/>
                <w:rtl/>
              </w:rPr>
              <w:t>عضلات مرتبطة بالهيكل</w:t>
            </w:r>
          </w:p>
        </w:tc>
        <w:tc>
          <w:tcPr>
            <w:tcW w:w="2537" w:type="dxa"/>
            <w:shd w:val="clear" w:color="auto" w:fill="EDF6F5"/>
            <w:vAlign w:val="center"/>
          </w:tcPr>
          <w:p w14:paraId="0EAEA962" w14:textId="77777777" w:rsidR="00686D11" w:rsidRDefault="00686D11">
            <w:pPr>
              <w:bidi/>
              <w:spacing w:before="40" w:after="40" w:line="242" w:lineRule="auto"/>
              <w:jc w:val="right"/>
            </w:pPr>
            <w:r>
              <w:rPr>
                <w:rFonts w:ascii="Arial" w:eastAsia="Arial" w:hAnsi="Arial" w:cs="Arial"/>
                <w:sz w:val="16"/>
                <w:rtl/>
              </w:rPr>
              <w:t>جدار القلب</w:t>
            </w:r>
          </w:p>
        </w:tc>
        <w:tc>
          <w:tcPr>
            <w:tcW w:w="2537" w:type="dxa"/>
            <w:shd w:val="clear" w:color="auto" w:fill="EDF6F5"/>
            <w:vAlign w:val="center"/>
          </w:tcPr>
          <w:p w14:paraId="5DA4BA97" w14:textId="77777777" w:rsidR="00686D11" w:rsidRDefault="00686D11">
            <w:pPr>
              <w:bidi/>
              <w:spacing w:before="40" w:after="40" w:line="242" w:lineRule="auto"/>
              <w:jc w:val="right"/>
            </w:pPr>
            <w:r>
              <w:rPr>
                <w:rFonts w:ascii="Arial" w:eastAsia="Arial" w:hAnsi="Arial" w:cs="Arial"/>
                <w:sz w:val="16"/>
                <w:rtl/>
              </w:rPr>
              <w:t>جدران الأعضاء المجوفة والأوعية</w:t>
            </w:r>
          </w:p>
        </w:tc>
      </w:tr>
    </w:tbl>
    <w:p w14:paraId="2555F442" w14:textId="77777777" w:rsidR="00686D11" w:rsidRDefault="00686D11">
      <w:pPr>
        <w:spacing w:after="0"/>
      </w:pPr>
    </w:p>
    <w:p w14:paraId="6D885F7E" w14:textId="77777777" w:rsidR="00686D11" w:rsidRDefault="00686D11">
      <w:pPr>
        <w:pStyle w:val="Heading1"/>
        <w:bidi/>
        <w:jc w:val="right"/>
      </w:pPr>
      <w:r>
        <w:rPr>
          <w:rFonts w:ascii="Arial" w:eastAsia="Arial" w:hAnsi="Arial" w:cs="Arial"/>
          <w:b/>
          <w:color w:val="077D84"/>
          <w:sz w:val="28"/>
          <w:rtl/>
        </w:rPr>
        <w:t>6. النسيج العضلي الهيكلي (Muscle squelettique)</w:t>
      </w:r>
    </w:p>
    <w:p w14:paraId="23C4449C" w14:textId="77777777" w:rsidR="00686D11" w:rsidRDefault="00686D11">
      <w:pPr>
        <w:bidi/>
        <w:spacing w:after="60"/>
        <w:jc w:val="right"/>
      </w:pPr>
      <w:r>
        <w:rPr>
          <w:rFonts w:ascii="Arial" w:eastAsia="Arial" w:hAnsi="Arial" w:cs="Arial"/>
          <w:sz w:val="20"/>
          <w:rtl/>
        </w:rPr>
        <w:t>تتكون العضلة الهيكلية من ألياف عضلية طويلة تتصف بتخطيط عرضي وباحتوائها على أنوية متعددة تقع قرب المحيط. تنتظم الألياف في حزم تحيط بها أغلفة من النسيج الضام، وتعمل العضلات مع الأوتار والعظام والمفاصل لإنتاج الحركة والثبات.</w:t>
      </w:r>
    </w:p>
    <w:p w14:paraId="3B88D470" w14:textId="77777777" w:rsidR="00686D11" w:rsidRDefault="00686D11">
      <w:pPr>
        <w:keepNext/>
        <w:spacing w:after="20"/>
        <w:jc w:val="center"/>
      </w:pPr>
      <w:r>
        <w:rPr>
          <w:noProof/>
        </w:rPr>
        <w:drawing>
          <wp:inline distT="0" distB="0" distL="0" distR="0" wp14:anchorId="44FA2FC3" wp14:editId="4D0727A0">
            <wp:extent cx="6012000" cy="2618724"/>
            <wp:effectExtent l="0" t="0" r="0" b="0"/>
            <wp:docPr id="342345322" name="Picture 342345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anatomy.png"/>
                    <pic:cNvPicPr/>
                  </pic:nvPicPr>
                  <pic:blipFill>
                    <a:blip r:embed="rId55"/>
                    <a:stretch>
                      <a:fillRect/>
                    </a:stretch>
                  </pic:blipFill>
                  <pic:spPr>
                    <a:xfrm>
                      <a:off x="0" y="0"/>
                      <a:ext cx="6012000" cy="2618724"/>
                    </a:xfrm>
                    <a:prstGeom prst="rect">
                      <a:avLst/>
                    </a:prstGeom>
                  </pic:spPr>
                </pic:pic>
              </a:graphicData>
            </a:graphic>
          </wp:inline>
        </w:drawing>
      </w:r>
    </w:p>
    <w:p w14:paraId="0B4A9645" w14:textId="77777777" w:rsidR="00686D11" w:rsidRDefault="00686D11">
      <w:pPr>
        <w:spacing w:after="100"/>
        <w:jc w:val="center"/>
      </w:pPr>
      <w:r>
        <w:rPr>
          <w:rFonts w:ascii="Arial" w:eastAsia="Arial" w:hAnsi="Arial" w:cs="Arial"/>
          <w:color w:val="667884"/>
          <w:sz w:val="16"/>
          <w:rtl/>
        </w:rPr>
        <w:t>الشكل 3: انتقال من العضلة بوصفها عضوًا إلى الحزمة العضلية ثم الليف العضلي (خلية).</w:t>
      </w:r>
    </w:p>
    <w:p w14:paraId="477396C7" w14:textId="77777777" w:rsidR="00686D11" w:rsidRDefault="00686D11">
      <w:pPr>
        <w:bidi/>
        <w:spacing w:after="60"/>
        <w:jc w:val="right"/>
      </w:pPr>
      <w:r>
        <w:rPr>
          <w:rFonts w:ascii="Arial" w:eastAsia="Arial" w:hAnsi="Arial" w:cs="Arial"/>
          <w:sz w:val="20"/>
          <w:rtl/>
        </w:rPr>
        <w:t>وظائف أساسية: الحركة الإرادية، تثبيت القوام، والمساهمة في توليد الحرارة. مثال رياضي: تولد عضلات الطرف السفلي قوة عند الجري والقفز، ثم تنتقل إلى العظام عبر الأوتار.</w:t>
      </w:r>
    </w:p>
    <w:p w14:paraId="386C3599" w14:textId="77777777" w:rsidR="00686D11" w:rsidRDefault="00686D11">
      <w:pPr>
        <w:pStyle w:val="Heading1"/>
        <w:bidi/>
        <w:jc w:val="right"/>
      </w:pPr>
      <w:r>
        <w:rPr>
          <w:rFonts w:ascii="Arial" w:eastAsia="Arial" w:hAnsi="Arial" w:cs="Arial"/>
          <w:b/>
          <w:color w:val="077D84"/>
          <w:sz w:val="28"/>
          <w:rtl/>
        </w:rPr>
        <w:t>7. النسيج العضلي القلبي (Muscle cardiaque)</w:t>
      </w:r>
    </w:p>
    <w:p w14:paraId="2A50F83D" w14:textId="77777777" w:rsidR="00686D11" w:rsidRDefault="00686D11">
      <w:pPr>
        <w:bidi/>
        <w:spacing w:after="60"/>
        <w:jc w:val="right"/>
      </w:pPr>
      <w:r>
        <w:rPr>
          <w:rFonts w:ascii="Arial" w:eastAsia="Arial" w:hAnsi="Arial" w:cs="Arial"/>
          <w:sz w:val="20"/>
          <w:rtl/>
        </w:rPr>
        <w:t>يوجد في جدار القلب. خلاياه قصيرة ومتفرعة ومخططة، ولها عادة نواة مركزية واحدة. ترتبط الخلايا بوصلات متخصصة تسمّى الأقراص المقحمة (Intercalated discs)، تساعد على ترابط الخلايا وانتقال الإشارات فيما بينها، ما يدعم الانقباض المنسق الذي يضخ الدم.</w:t>
      </w:r>
    </w:p>
    <w:p w14:paraId="7F5004D6" w14:textId="77777777" w:rsidR="00686D11" w:rsidRDefault="00686D11">
      <w:pPr>
        <w:keepNext/>
        <w:spacing w:after="20"/>
        <w:jc w:val="center"/>
      </w:pPr>
      <w:r>
        <w:rPr>
          <w:noProof/>
        </w:rPr>
        <w:drawing>
          <wp:inline distT="0" distB="0" distL="0" distR="0" wp14:anchorId="26881286" wp14:editId="4D3B59A6">
            <wp:extent cx="6012000" cy="2338000"/>
            <wp:effectExtent l="0" t="0" r="0" b="0"/>
            <wp:docPr id="622359736" name="Picture 622359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cardiac.png"/>
                    <pic:cNvPicPr/>
                  </pic:nvPicPr>
                  <pic:blipFill>
                    <a:blip r:embed="rId56"/>
                    <a:stretch>
                      <a:fillRect/>
                    </a:stretch>
                  </pic:blipFill>
                  <pic:spPr>
                    <a:xfrm>
                      <a:off x="0" y="0"/>
                      <a:ext cx="6012000" cy="2338000"/>
                    </a:xfrm>
                    <a:prstGeom prst="rect">
                      <a:avLst/>
                    </a:prstGeom>
                  </pic:spPr>
                </pic:pic>
              </a:graphicData>
            </a:graphic>
          </wp:inline>
        </w:drawing>
      </w:r>
    </w:p>
    <w:p w14:paraId="3BD68D4A" w14:textId="77777777" w:rsidR="00686D11" w:rsidRDefault="00686D11">
      <w:pPr>
        <w:spacing w:after="100"/>
        <w:jc w:val="center"/>
      </w:pPr>
      <w:r>
        <w:rPr>
          <w:rFonts w:ascii="Arial" w:eastAsia="Arial" w:hAnsi="Arial" w:cs="Arial"/>
          <w:color w:val="667884"/>
          <w:sz w:val="16"/>
          <w:rtl/>
        </w:rPr>
        <w:t>الشكل 4: خلايا عضلة قلبية متفرعة، مع تمثيل مبسط للأقراص المقحمة.</w:t>
      </w:r>
    </w:p>
    <w:tbl>
      <w:tblPr>
        <w:tblW w:w="0" w:type="auto"/>
        <w:tblLook w:val="04A0" w:firstRow="1" w:lastRow="0" w:firstColumn="1" w:lastColumn="0" w:noHBand="0" w:noVBand="1"/>
      </w:tblPr>
      <w:tblGrid>
        <w:gridCol w:w="9360"/>
      </w:tblGrid>
      <w:tr w:rsidR="00686D11" w14:paraId="12ACCB0A" w14:textId="77777777">
        <w:trPr>
          <w:cantSplit/>
        </w:trPr>
        <w:tc>
          <w:tcPr>
            <w:tcW w:w="10148" w:type="dxa"/>
            <w:shd w:val="clear" w:color="auto" w:fill="EAF5F4"/>
          </w:tcPr>
          <w:p w14:paraId="30F719FD" w14:textId="77777777" w:rsidR="00686D11" w:rsidRDefault="00686D11">
            <w:pPr>
              <w:bidi/>
              <w:jc w:val="right"/>
            </w:pPr>
            <w:r>
              <w:rPr>
                <w:rFonts w:ascii="Arial" w:eastAsia="Arial" w:hAnsi="Arial" w:cs="Arial"/>
                <w:b/>
                <w:color w:val="077D84"/>
                <w:sz w:val="19"/>
                <w:rtl/>
              </w:rPr>
              <w:t xml:space="preserve">تطبيق رياضي:  </w:t>
            </w:r>
            <w:r>
              <w:rPr>
                <w:rFonts w:ascii="Arial" w:eastAsia="Arial" w:hAnsi="Arial" w:cs="Arial"/>
                <w:sz w:val="19"/>
                <w:rtl/>
              </w:rPr>
              <w:t>يزداد معدل نبض القلب غالبًا عند بذل جهد بدني؛ لكن عضلة القلب لا تصبح عضلة هيكلية، ولا يصبح انقباضها إراديًا.</w:t>
            </w:r>
          </w:p>
        </w:tc>
      </w:tr>
    </w:tbl>
    <w:p w14:paraId="09F60718" w14:textId="77777777" w:rsidR="00686D11" w:rsidRDefault="00686D11">
      <w:pPr>
        <w:spacing w:after="0"/>
      </w:pPr>
    </w:p>
    <w:p w14:paraId="3E7AC9A2" w14:textId="77777777" w:rsidR="00686D11" w:rsidRDefault="00686D11">
      <w:pPr>
        <w:pStyle w:val="Heading1"/>
        <w:bidi/>
        <w:jc w:val="right"/>
      </w:pPr>
      <w:r>
        <w:rPr>
          <w:rFonts w:ascii="Arial" w:eastAsia="Arial" w:hAnsi="Arial" w:cs="Arial"/>
          <w:b/>
          <w:color w:val="077D84"/>
          <w:sz w:val="28"/>
          <w:rtl/>
        </w:rPr>
        <w:t>8. النسيج العضلي الأملس (Muscle lisse)</w:t>
      </w:r>
    </w:p>
    <w:p w14:paraId="0796223F" w14:textId="77777777" w:rsidR="00686D11" w:rsidRDefault="00686D11">
      <w:pPr>
        <w:bidi/>
        <w:spacing w:after="60"/>
        <w:jc w:val="right"/>
      </w:pPr>
      <w:r>
        <w:rPr>
          <w:rFonts w:ascii="Arial" w:eastAsia="Arial" w:hAnsi="Arial" w:cs="Arial"/>
          <w:sz w:val="20"/>
          <w:rtl/>
        </w:rPr>
        <w:t>يتكون من خلايا مغزلية ذات نواة مركزية واحدة ولا تظهر فيها خطوط تخطيط عرضي واضحة بالمجهر الضوئي. يوجد في جدران الأوعية الدموية والأمعاء والمثانة وبعض الممرات التنفسية. ينقبض عادة بآليات لاإرادية تتحكم في قطر الممرات وحركة المواد داخل الأعضاء.</w:t>
      </w:r>
    </w:p>
    <w:p w14:paraId="25AC8EEC" w14:textId="77777777" w:rsidR="00686D11" w:rsidRDefault="00686D11">
      <w:pPr>
        <w:keepNext/>
        <w:spacing w:after="20"/>
        <w:jc w:val="center"/>
      </w:pPr>
      <w:r>
        <w:rPr>
          <w:noProof/>
        </w:rPr>
        <w:drawing>
          <wp:inline distT="0" distB="0" distL="0" distR="0" wp14:anchorId="78EB0D44" wp14:editId="6C68F358">
            <wp:extent cx="6012000" cy="2323656"/>
            <wp:effectExtent l="0" t="0" r="0" b="0"/>
            <wp:docPr id="1677633736" name="Picture 1677633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smooth.png"/>
                    <pic:cNvPicPr/>
                  </pic:nvPicPr>
                  <pic:blipFill>
                    <a:blip r:embed="rId57"/>
                    <a:stretch>
                      <a:fillRect/>
                    </a:stretch>
                  </pic:blipFill>
                  <pic:spPr>
                    <a:xfrm>
                      <a:off x="0" y="0"/>
                      <a:ext cx="6012000" cy="2323656"/>
                    </a:xfrm>
                    <a:prstGeom prst="rect">
                      <a:avLst/>
                    </a:prstGeom>
                  </pic:spPr>
                </pic:pic>
              </a:graphicData>
            </a:graphic>
          </wp:inline>
        </w:drawing>
      </w:r>
    </w:p>
    <w:p w14:paraId="67F3CAE0" w14:textId="77777777" w:rsidR="00686D11" w:rsidRDefault="00686D11">
      <w:pPr>
        <w:spacing w:after="100"/>
        <w:jc w:val="center"/>
      </w:pPr>
      <w:r>
        <w:rPr>
          <w:rFonts w:ascii="Arial" w:eastAsia="Arial" w:hAnsi="Arial" w:cs="Arial"/>
          <w:color w:val="667884"/>
          <w:sz w:val="16"/>
          <w:rtl/>
        </w:rPr>
        <w:t>الشكل 5: الخلايا العضلية الملساء المغزلية في ترتيب تخطيطي؛ ليست شريحة نسيجية مجهرية.</w:t>
      </w:r>
    </w:p>
    <w:p w14:paraId="0EBAD6BC" w14:textId="77777777" w:rsidR="00686D11" w:rsidRDefault="00686D11">
      <w:pPr>
        <w:bidi/>
        <w:spacing w:after="60"/>
        <w:jc w:val="right"/>
      </w:pPr>
      <w:r>
        <w:rPr>
          <w:rFonts w:ascii="Arial" w:eastAsia="Arial" w:hAnsi="Arial" w:cs="Arial"/>
          <w:sz w:val="20"/>
          <w:rtl/>
        </w:rPr>
        <w:t>مثال وظيفي: تساعد العضلات الملساء في جدران الأوعية الدموية على تنظيم قطر الوعاء، فتساهم في توزيع جريان الدم تبعًا للحاجة.</w:t>
      </w:r>
    </w:p>
    <w:p w14:paraId="30CC983B" w14:textId="77777777" w:rsidR="00686D11" w:rsidRDefault="00686D11">
      <w:pPr>
        <w:pStyle w:val="Heading1"/>
        <w:bidi/>
        <w:jc w:val="right"/>
      </w:pPr>
      <w:r>
        <w:rPr>
          <w:rFonts w:ascii="Arial" w:eastAsia="Arial" w:hAnsi="Arial" w:cs="Arial"/>
          <w:b/>
          <w:color w:val="077D84"/>
          <w:sz w:val="28"/>
          <w:rtl/>
        </w:rPr>
        <w:t>9. تطبيق رياضي تكاملي: الجري أو القفز</w:t>
      </w:r>
    </w:p>
    <w:p w14:paraId="33F8D02C" w14:textId="77777777" w:rsidR="00686D11" w:rsidRDefault="00686D11">
      <w:pPr>
        <w:keepNext/>
        <w:spacing w:after="20"/>
        <w:jc w:val="center"/>
      </w:pPr>
      <w:r>
        <w:rPr>
          <w:noProof/>
        </w:rPr>
        <w:drawing>
          <wp:inline distT="0" distB="0" distL="0" distR="0" wp14:anchorId="114C6ABC" wp14:editId="3BA77A33">
            <wp:extent cx="6012000" cy="2529439"/>
            <wp:effectExtent l="0" t="0" r="0" b="0"/>
            <wp:docPr id="1884776149" name="Picture 1884776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sport.png"/>
                    <pic:cNvPicPr/>
                  </pic:nvPicPr>
                  <pic:blipFill>
                    <a:blip r:embed="rId58"/>
                    <a:stretch>
                      <a:fillRect/>
                    </a:stretch>
                  </pic:blipFill>
                  <pic:spPr>
                    <a:xfrm>
                      <a:off x="0" y="0"/>
                      <a:ext cx="6012000" cy="2529439"/>
                    </a:xfrm>
                    <a:prstGeom prst="rect">
                      <a:avLst/>
                    </a:prstGeom>
                  </pic:spPr>
                </pic:pic>
              </a:graphicData>
            </a:graphic>
          </wp:inline>
        </w:drawing>
      </w:r>
    </w:p>
    <w:p w14:paraId="6B56FF6C" w14:textId="77777777" w:rsidR="00686D11" w:rsidRDefault="00686D11">
      <w:pPr>
        <w:spacing w:after="100"/>
        <w:jc w:val="center"/>
      </w:pPr>
      <w:r>
        <w:rPr>
          <w:rFonts w:ascii="Arial" w:eastAsia="Arial" w:hAnsi="Arial" w:cs="Arial"/>
          <w:color w:val="667884"/>
          <w:sz w:val="16"/>
          <w:rtl/>
        </w:rPr>
        <w:t>الشكل 6: تسلسل مفهومي للإشارة العصبية وانقباض العضلة الهيكلية وانتقال القوة عبر الوتر إلى العظم.</w:t>
      </w:r>
    </w:p>
    <w:p w14:paraId="0391D177" w14:textId="77777777" w:rsidR="00686D11" w:rsidRDefault="00686D11">
      <w:pPr>
        <w:bidi/>
        <w:spacing w:after="60"/>
        <w:jc w:val="right"/>
      </w:pPr>
      <w:r>
        <w:rPr>
          <w:rFonts w:ascii="Arial" w:eastAsia="Arial" w:hAnsi="Arial" w:cs="Arial"/>
          <w:sz w:val="20"/>
          <w:rtl/>
        </w:rPr>
        <w:t>عند الجري، تتلقى العضلات الهيكلية إشارات عصبية فتنتج قوة لتحريك الأطراف. في الوقت نفسه يضخ النسيج القلبي الدم إلى مختلف الأعضاء، ويسهم النسيج العضلي الأملس في ضبط أقطار الأوعية الدموية. تختلف وظيفة الأنواع الثلاثة لكنها تتكامل في دعم الأداء.</w:t>
      </w:r>
    </w:p>
    <w:p w14:paraId="0C1D8632" w14:textId="77777777" w:rsidR="00686D11" w:rsidRDefault="00686D11">
      <w:pPr>
        <w:pStyle w:val="Heading1"/>
        <w:bidi/>
        <w:jc w:val="right"/>
      </w:pPr>
      <w:r>
        <w:rPr>
          <w:rFonts w:ascii="Arial" w:eastAsia="Arial" w:hAnsi="Arial" w:cs="Arial"/>
          <w:b/>
          <w:color w:val="077D84"/>
          <w:sz w:val="28"/>
          <w:rtl/>
        </w:rPr>
        <w:t>10. أنشطة التعلم الصفية</w:t>
      </w:r>
    </w:p>
    <w:p w14:paraId="63B1D5F9" w14:textId="77777777" w:rsidR="00686D11" w:rsidRDefault="00686D11">
      <w:pPr>
        <w:bidi/>
        <w:spacing w:after="60"/>
        <w:jc w:val="right"/>
      </w:pPr>
      <w:r>
        <w:rPr>
          <w:rFonts w:ascii="Arial" w:eastAsia="Arial" w:hAnsi="Arial" w:cs="Arial"/>
          <w:sz w:val="20"/>
          <w:rtl/>
        </w:rPr>
        <w:t>النشاط 1 | صنف العبارات: (أ) خلايا مغزلية غير مخططة، (ب) ألياف أسطوانية متعددة الأنوية، (ج) خلايا متفرعة ذات أقراص مقحمة. حدد نوع النسيج لكل عبارة.</w:t>
      </w:r>
    </w:p>
    <w:p w14:paraId="386A98EF" w14:textId="77777777" w:rsidR="00686D11" w:rsidRDefault="00686D11">
      <w:pPr>
        <w:bidi/>
        <w:spacing w:after="60"/>
        <w:jc w:val="right"/>
      </w:pPr>
      <w:r>
        <w:rPr>
          <w:rFonts w:ascii="Arial" w:eastAsia="Arial" w:hAnsi="Arial" w:cs="Arial"/>
          <w:sz w:val="20"/>
          <w:rtl/>
        </w:rPr>
        <w:t>النشاط 2 | قارن: لماذا يمكن وصف انقباض العضلة الهيكلية بأنه إرادي غالبًا، بينما انقباض عضلة القلب لاإرادي؟</w:t>
      </w:r>
    </w:p>
    <w:p w14:paraId="6C79DCBE" w14:textId="77777777" w:rsidR="00686D11" w:rsidRDefault="00686D11">
      <w:pPr>
        <w:bidi/>
        <w:spacing w:after="60"/>
        <w:jc w:val="right"/>
      </w:pPr>
      <w:r>
        <w:rPr>
          <w:rFonts w:ascii="Arial" w:eastAsia="Arial" w:hAnsi="Arial" w:cs="Arial"/>
          <w:sz w:val="20"/>
          <w:rtl/>
        </w:rPr>
        <w:t>النشاط 3 | حالة رياضية: قفز لاعب كرة طائرة بعد إشارة المدرب. حدد دور كل من النسيج الهيكلي والقلبي والأملس في هذه الوضعية، مع وظيفة محددة لكل نوع.</w:t>
      </w:r>
    </w:p>
    <w:p w14:paraId="1A164FA6" w14:textId="77777777" w:rsidR="00686D11" w:rsidRDefault="00686D11">
      <w:pPr>
        <w:pStyle w:val="Heading1"/>
        <w:bidi/>
        <w:jc w:val="right"/>
      </w:pPr>
      <w:r>
        <w:rPr>
          <w:rFonts w:ascii="Arial" w:eastAsia="Arial" w:hAnsi="Arial" w:cs="Arial"/>
          <w:b/>
          <w:color w:val="077D84"/>
          <w:sz w:val="28"/>
          <w:rtl/>
        </w:rPr>
        <w:t>11. التقويم التكويني — 5 علامات</w:t>
      </w:r>
    </w:p>
    <w:p w14:paraId="64FA5910" w14:textId="77777777" w:rsidR="00686D11" w:rsidRDefault="00686D11">
      <w:pPr>
        <w:bidi/>
        <w:spacing w:after="60"/>
        <w:jc w:val="right"/>
      </w:pPr>
      <w:r>
        <w:rPr>
          <w:rFonts w:ascii="Arial" w:eastAsia="Arial" w:hAnsi="Arial" w:cs="Arial"/>
          <w:sz w:val="20"/>
          <w:rtl/>
        </w:rPr>
        <w:t>1. اختر الإجابة الصحيحة: أ. النسيج العضلي الموجود في جدار الأمعاء: قلبي / أملس. ب. الخلايا العضلية التي تُظهر أقراصًا مقحمة: هيكلية / قلبية. (علامتان)</w:t>
      </w:r>
    </w:p>
    <w:p w14:paraId="733798C5" w14:textId="77777777" w:rsidR="00686D11" w:rsidRDefault="00686D11">
      <w:pPr>
        <w:bidi/>
        <w:spacing w:after="60"/>
        <w:jc w:val="right"/>
      </w:pPr>
      <w:r>
        <w:rPr>
          <w:rFonts w:ascii="Arial" w:eastAsia="Arial" w:hAnsi="Arial" w:cs="Arial"/>
          <w:sz w:val="20"/>
          <w:rtl/>
        </w:rPr>
        <w:t>2. صح أم خطأ مع تصحيح الخطأ: كل نسيج عضلي مخطط يخضع للتحكم الإرادي. (علامة)</w:t>
      </w:r>
    </w:p>
    <w:p w14:paraId="36ECB53A" w14:textId="77777777" w:rsidR="00686D11" w:rsidRDefault="00686D11">
      <w:pPr>
        <w:bidi/>
        <w:spacing w:after="60"/>
        <w:jc w:val="right"/>
      </w:pPr>
      <w:r>
        <w:rPr>
          <w:rFonts w:ascii="Arial" w:eastAsia="Arial" w:hAnsi="Arial" w:cs="Arial"/>
          <w:sz w:val="20"/>
          <w:rtl/>
        </w:rPr>
        <w:t>3. اذكر خاصية شكلية واحدة تميز العضلة الهيكلية عن العضلة الملساء. (علامة)</w:t>
      </w:r>
    </w:p>
    <w:p w14:paraId="31F14F0F" w14:textId="77777777" w:rsidR="00686D11" w:rsidRDefault="00686D11">
      <w:pPr>
        <w:bidi/>
        <w:spacing w:after="60"/>
        <w:jc w:val="right"/>
      </w:pPr>
      <w:r>
        <w:rPr>
          <w:rFonts w:ascii="Arial" w:eastAsia="Arial" w:hAnsi="Arial" w:cs="Arial"/>
          <w:sz w:val="20"/>
          <w:rtl/>
        </w:rPr>
        <w:t>4. اذكر دورًا واحدًا للنسيج القلبي أثناء الجري. (علامة)</w:t>
      </w:r>
    </w:p>
    <w:p w14:paraId="1172B5E3" w14:textId="77777777" w:rsidR="00686D11" w:rsidRDefault="00686D11">
      <w:pPr>
        <w:pStyle w:val="Heading1"/>
        <w:bidi/>
        <w:jc w:val="right"/>
      </w:pPr>
      <w:r>
        <w:rPr>
          <w:rFonts w:ascii="Arial" w:eastAsia="Arial" w:hAnsi="Arial" w:cs="Arial"/>
          <w:b/>
          <w:color w:val="077D84"/>
          <w:sz w:val="28"/>
          <w:rtl/>
        </w:rPr>
        <w:t>12. خلاصة الحفظ والمهارات</w:t>
      </w:r>
    </w:p>
    <w:tbl>
      <w:tblPr>
        <w:bidiVisual/>
        <w:tblW w:w="0" w:type="auto"/>
        <w:jc w:val="center"/>
        <w:tblLayout w:type="fixed"/>
        <w:tblLook w:val="04A0" w:firstRow="1" w:lastRow="0" w:firstColumn="1" w:lastColumn="0" w:noHBand="0" w:noVBand="1"/>
      </w:tblPr>
      <w:tblGrid>
        <w:gridCol w:w="5074"/>
        <w:gridCol w:w="5074"/>
      </w:tblGrid>
      <w:tr w:rsidR="00686D11" w14:paraId="5BE15C91" w14:textId="77777777">
        <w:trPr>
          <w:tblHeader/>
          <w:jc w:val="center"/>
        </w:trPr>
        <w:tc>
          <w:tcPr>
            <w:tcW w:w="5074" w:type="dxa"/>
            <w:shd w:val="clear" w:color="auto" w:fill="152A43"/>
            <w:vAlign w:val="center"/>
          </w:tcPr>
          <w:p w14:paraId="78B88B38" w14:textId="77777777" w:rsidR="00686D11" w:rsidRDefault="00686D11">
            <w:pPr>
              <w:bidi/>
              <w:spacing w:after="20"/>
              <w:jc w:val="right"/>
            </w:pPr>
            <w:r>
              <w:rPr>
                <w:rFonts w:ascii="Arial" w:eastAsia="Arial" w:hAnsi="Arial" w:cs="Arial"/>
                <w:b/>
                <w:color w:val="FFFFFF"/>
                <w:sz w:val="17"/>
                <w:rtl/>
              </w:rPr>
              <w:t>المفهوم</w:t>
            </w:r>
          </w:p>
        </w:tc>
        <w:tc>
          <w:tcPr>
            <w:tcW w:w="5074" w:type="dxa"/>
            <w:shd w:val="clear" w:color="auto" w:fill="152A43"/>
            <w:vAlign w:val="center"/>
          </w:tcPr>
          <w:p w14:paraId="5AC1E7AA" w14:textId="77777777" w:rsidR="00686D11" w:rsidRDefault="00686D11">
            <w:pPr>
              <w:bidi/>
              <w:spacing w:after="20"/>
              <w:jc w:val="right"/>
            </w:pPr>
            <w:r>
              <w:rPr>
                <w:rFonts w:ascii="Arial" w:eastAsia="Arial" w:hAnsi="Arial" w:cs="Arial"/>
                <w:b/>
                <w:color w:val="FFFFFF"/>
                <w:sz w:val="17"/>
                <w:rtl/>
              </w:rPr>
              <w:t>خلاصة قابلة للحفظ</w:t>
            </w:r>
          </w:p>
        </w:tc>
      </w:tr>
      <w:tr w:rsidR="00686D11" w14:paraId="05D34DC6" w14:textId="77777777">
        <w:trPr>
          <w:cantSplit/>
          <w:jc w:val="center"/>
        </w:trPr>
        <w:tc>
          <w:tcPr>
            <w:tcW w:w="5074" w:type="dxa"/>
            <w:shd w:val="clear" w:color="auto" w:fill="EDF6F5"/>
            <w:vAlign w:val="center"/>
          </w:tcPr>
          <w:p w14:paraId="6FA91185" w14:textId="77777777" w:rsidR="00686D11" w:rsidRDefault="00686D11">
            <w:pPr>
              <w:bidi/>
              <w:spacing w:before="40" w:after="40" w:line="242" w:lineRule="auto"/>
              <w:jc w:val="right"/>
            </w:pPr>
            <w:r>
              <w:rPr>
                <w:rFonts w:ascii="Arial" w:eastAsia="Arial" w:hAnsi="Arial" w:cs="Arial"/>
                <w:sz w:val="17"/>
                <w:rtl/>
              </w:rPr>
              <w:t>النسيج العضلي</w:t>
            </w:r>
          </w:p>
        </w:tc>
        <w:tc>
          <w:tcPr>
            <w:tcW w:w="5074" w:type="dxa"/>
            <w:shd w:val="clear" w:color="auto" w:fill="EDF6F5"/>
            <w:vAlign w:val="center"/>
          </w:tcPr>
          <w:p w14:paraId="44121C45" w14:textId="77777777" w:rsidR="00686D11" w:rsidRDefault="00686D11">
            <w:pPr>
              <w:bidi/>
              <w:spacing w:before="40" w:after="40" w:line="242" w:lineRule="auto"/>
              <w:jc w:val="right"/>
            </w:pPr>
            <w:r>
              <w:rPr>
                <w:rFonts w:ascii="Arial" w:eastAsia="Arial" w:hAnsi="Arial" w:cs="Arial"/>
                <w:sz w:val="17"/>
                <w:rtl/>
              </w:rPr>
              <w:t>خلايا متخصصة في توليد القوة بالانقباض.</w:t>
            </w:r>
          </w:p>
        </w:tc>
      </w:tr>
      <w:tr w:rsidR="00686D11" w14:paraId="6CE4032C" w14:textId="77777777">
        <w:trPr>
          <w:cantSplit/>
          <w:jc w:val="center"/>
        </w:trPr>
        <w:tc>
          <w:tcPr>
            <w:tcW w:w="5074" w:type="dxa"/>
            <w:vAlign w:val="center"/>
          </w:tcPr>
          <w:p w14:paraId="165B5C14" w14:textId="77777777" w:rsidR="00686D11" w:rsidRDefault="00686D11">
            <w:pPr>
              <w:bidi/>
              <w:spacing w:before="40" w:after="40" w:line="242" w:lineRule="auto"/>
              <w:jc w:val="right"/>
            </w:pPr>
            <w:r>
              <w:rPr>
                <w:rFonts w:ascii="Arial" w:eastAsia="Arial" w:hAnsi="Arial" w:cs="Arial"/>
                <w:sz w:val="17"/>
                <w:rtl/>
              </w:rPr>
              <w:t>الهيكلي</w:t>
            </w:r>
          </w:p>
        </w:tc>
        <w:tc>
          <w:tcPr>
            <w:tcW w:w="5074" w:type="dxa"/>
            <w:vAlign w:val="center"/>
          </w:tcPr>
          <w:p w14:paraId="49E8391E" w14:textId="77777777" w:rsidR="00686D11" w:rsidRDefault="00686D11">
            <w:pPr>
              <w:bidi/>
              <w:spacing w:before="40" w:after="40" w:line="242" w:lineRule="auto"/>
              <w:jc w:val="right"/>
            </w:pPr>
            <w:r>
              <w:rPr>
                <w:rFonts w:ascii="Arial" w:eastAsia="Arial" w:hAnsi="Arial" w:cs="Arial"/>
                <w:sz w:val="17"/>
                <w:rtl/>
              </w:rPr>
              <w:t>مخطط، متعدد الأنوية، إرادي غالبًا؛ حركة وثبات.</w:t>
            </w:r>
          </w:p>
        </w:tc>
      </w:tr>
      <w:tr w:rsidR="00686D11" w14:paraId="7F1EDB92" w14:textId="77777777">
        <w:trPr>
          <w:cantSplit/>
          <w:jc w:val="center"/>
        </w:trPr>
        <w:tc>
          <w:tcPr>
            <w:tcW w:w="5074" w:type="dxa"/>
            <w:shd w:val="clear" w:color="auto" w:fill="EDF6F5"/>
            <w:vAlign w:val="center"/>
          </w:tcPr>
          <w:p w14:paraId="025A8F92" w14:textId="77777777" w:rsidR="00686D11" w:rsidRDefault="00686D11">
            <w:pPr>
              <w:bidi/>
              <w:spacing w:before="40" w:after="40" w:line="242" w:lineRule="auto"/>
              <w:jc w:val="right"/>
            </w:pPr>
            <w:r>
              <w:rPr>
                <w:rFonts w:ascii="Arial" w:eastAsia="Arial" w:hAnsi="Arial" w:cs="Arial"/>
                <w:sz w:val="17"/>
                <w:rtl/>
              </w:rPr>
              <w:t>القلبي</w:t>
            </w:r>
          </w:p>
        </w:tc>
        <w:tc>
          <w:tcPr>
            <w:tcW w:w="5074" w:type="dxa"/>
            <w:shd w:val="clear" w:color="auto" w:fill="EDF6F5"/>
            <w:vAlign w:val="center"/>
          </w:tcPr>
          <w:p w14:paraId="67428CC2" w14:textId="77777777" w:rsidR="00686D11" w:rsidRDefault="00686D11">
            <w:pPr>
              <w:bidi/>
              <w:spacing w:before="40" w:after="40" w:line="242" w:lineRule="auto"/>
              <w:jc w:val="right"/>
            </w:pPr>
            <w:r>
              <w:rPr>
                <w:rFonts w:ascii="Arial" w:eastAsia="Arial" w:hAnsi="Arial" w:cs="Arial"/>
                <w:sz w:val="17"/>
                <w:rtl/>
              </w:rPr>
              <w:t>مخطط ومتفرع، يحتوي أقراصًا مقحمة، لاإرادي؛ ضخ الدم.</w:t>
            </w:r>
          </w:p>
        </w:tc>
      </w:tr>
      <w:tr w:rsidR="00686D11" w14:paraId="531CAD78" w14:textId="77777777">
        <w:trPr>
          <w:cantSplit/>
          <w:jc w:val="center"/>
        </w:trPr>
        <w:tc>
          <w:tcPr>
            <w:tcW w:w="5074" w:type="dxa"/>
            <w:vAlign w:val="center"/>
          </w:tcPr>
          <w:p w14:paraId="5DDA72DD" w14:textId="77777777" w:rsidR="00686D11" w:rsidRDefault="00686D11">
            <w:pPr>
              <w:bidi/>
              <w:spacing w:before="40" w:after="40" w:line="242" w:lineRule="auto"/>
              <w:jc w:val="right"/>
            </w:pPr>
            <w:r>
              <w:rPr>
                <w:rFonts w:ascii="Arial" w:eastAsia="Arial" w:hAnsi="Arial" w:cs="Arial"/>
                <w:sz w:val="17"/>
                <w:rtl/>
              </w:rPr>
              <w:t>الأملس</w:t>
            </w:r>
          </w:p>
        </w:tc>
        <w:tc>
          <w:tcPr>
            <w:tcW w:w="5074" w:type="dxa"/>
            <w:vAlign w:val="center"/>
          </w:tcPr>
          <w:p w14:paraId="207567D2" w14:textId="77777777" w:rsidR="00686D11" w:rsidRDefault="00686D11">
            <w:pPr>
              <w:bidi/>
              <w:spacing w:before="40" w:after="40" w:line="242" w:lineRule="auto"/>
              <w:jc w:val="right"/>
            </w:pPr>
            <w:r>
              <w:rPr>
                <w:rFonts w:ascii="Arial" w:eastAsia="Arial" w:hAnsi="Arial" w:cs="Arial"/>
                <w:sz w:val="17"/>
                <w:rtl/>
              </w:rPr>
              <w:t>غير مخطط ظاهرًا، مغزلي، لاإرادي؛ حركة جدران الأعضاء.</w:t>
            </w:r>
          </w:p>
        </w:tc>
      </w:tr>
      <w:tr w:rsidR="00686D11" w14:paraId="26643ADE" w14:textId="77777777">
        <w:trPr>
          <w:cantSplit/>
          <w:jc w:val="center"/>
        </w:trPr>
        <w:tc>
          <w:tcPr>
            <w:tcW w:w="5074" w:type="dxa"/>
            <w:shd w:val="clear" w:color="auto" w:fill="EDF6F5"/>
            <w:vAlign w:val="center"/>
          </w:tcPr>
          <w:p w14:paraId="0E37A7B1" w14:textId="77777777" w:rsidR="00686D11" w:rsidRDefault="00686D11">
            <w:pPr>
              <w:bidi/>
              <w:spacing w:before="40" w:after="40" w:line="242" w:lineRule="auto"/>
              <w:jc w:val="right"/>
            </w:pPr>
            <w:r>
              <w:rPr>
                <w:rFonts w:ascii="Arial" w:eastAsia="Arial" w:hAnsi="Arial" w:cs="Arial"/>
                <w:sz w:val="17"/>
                <w:rtl/>
              </w:rPr>
              <w:t>الانقباض</w:t>
            </w:r>
          </w:p>
        </w:tc>
        <w:tc>
          <w:tcPr>
            <w:tcW w:w="5074" w:type="dxa"/>
            <w:shd w:val="clear" w:color="auto" w:fill="EDF6F5"/>
            <w:vAlign w:val="center"/>
          </w:tcPr>
          <w:p w14:paraId="0828F5A4" w14:textId="77777777" w:rsidR="00686D11" w:rsidRDefault="00686D11">
            <w:pPr>
              <w:bidi/>
              <w:spacing w:before="40" w:after="40" w:line="242" w:lineRule="auto"/>
              <w:jc w:val="right"/>
            </w:pPr>
            <w:r>
              <w:rPr>
                <w:rFonts w:ascii="Arial" w:eastAsia="Arial" w:hAnsi="Arial" w:cs="Arial"/>
                <w:sz w:val="17"/>
                <w:rtl/>
              </w:rPr>
              <w:t>توليد قوة؛ لا يعني بالضرورة قصر العضلة في كل حالة.</w:t>
            </w:r>
          </w:p>
        </w:tc>
      </w:tr>
    </w:tbl>
    <w:p w14:paraId="6E332984" w14:textId="77777777" w:rsidR="00686D11" w:rsidRDefault="00686D11">
      <w:pPr>
        <w:spacing w:after="0"/>
      </w:pPr>
    </w:p>
    <w:p w14:paraId="3BCCA91C" w14:textId="77777777" w:rsidR="00686D11" w:rsidRDefault="00686D11">
      <w:pPr>
        <w:bidi/>
        <w:spacing w:after="60"/>
        <w:jc w:val="right"/>
      </w:pPr>
      <w:r>
        <w:rPr>
          <w:rFonts w:ascii="Arial" w:eastAsia="Arial" w:hAnsi="Arial" w:cs="Arial"/>
          <w:sz w:val="20"/>
          <w:rtl/>
        </w:rPr>
        <w:t>المهارات المتوقعة: المقارنة التشريحية، ربط الشكل بالوظيفة، تصنيف رسومات الأنسجة، وتحليل مثال رياضي دون الخلط بين التحكم الإرادي واللاإرادي.</w:t>
      </w:r>
    </w:p>
    <w:p w14:paraId="35807043" w14:textId="77777777" w:rsidR="00686D11" w:rsidRDefault="00686D11">
      <w:pPr>
        <w:pStyle w:val="Heading1"/>
        <w:bidi/>
        <w:jc w:val="right"/>
      </w:pPr>
      <w:r>
        <w:rPr>
          <w:rFonts w:ascii="Arial" w:eastAsia="Arial" w:hAnsi="Arial" w:cs="Arial"/>
          <w:b/>
          <w:color w:val="077D84"/>
          <w:sz w:val="28"/>
          <w:rtl/>
        </w:rPr>
        <w:t>13. الواجب المنزلي — 10 علامات</w:t>
      </w:r>
    </w:p>
    <w:p w14:paraId="1B5F930F" w14:textId="77777777" w:rsidR="00686D11" w:rsidRDefault="00686D11">
      <w:pPr>
        <w:bidi/>
        <w:spacing w:after="60"/>
        <w:jc w:val="right"/>
      </w:pPr>
      <w:r>
        <w:rPr>
          <w:rFonts w:ascii="Arial" w:eastAsia="Arial" w:hAnsi="Arial" w:cs="Arial"/>
          <w:sz w:val="20"/>
          <w:rtl/>
        </w:rPr>
        <w:t>أنشئ جدولًا من ثلاثة صفوف تقارن فيه بين العضلات الهيكلية والقلبية والملساء من حيث (الموقع، التخطيط، التحكم، الوظيفة). ثم اكتب فقرة من 4–5 أسطر توضح كيف تتكامل الأنواع الثلاثة أثناء ممارسة الجري.</w:t>
      </w:r>
    </w:p>
    <w:tbl>
      <w:tblPr>
        <w:tblW w:w="0" w:type="auto"/>
        <w:tblLook w:val="04A0" w:firstRow="1" w:lastRow="0" w:firstColumn="1" w:lastColumn="0" w:noHBand="0" w:noVBand="1"/>
      </w:tblPr>
      <w:tblGrid>
        <w:gridCol w:w="9360"/>
      </w:tblGrid>
      <w:tr w:rsidR="00686D11" w14:paraId="6277A6A1" w14:textId="77777777">
        <w:trPr>
          <w:cantSplit/>
        </w:trPr>
        <w:tc>
          <w:tcPr>
            <w:tcW w:w="10148" w:type="dxa"/>
            <w:shd w:val="clear" w:color="auto" w:fill="EAF5F4"/>
          </w:tcPr>
          <w:p w14:paraId="3C995C53" w14:textId="77777777" w:rsidR="00686D11" w:rsidRDefault="00686D11">
            <w:pPr>
              <w:bidi/>
              <w:jc w:val="right"/>
            </w:pPr>
            <w:r>
              <w:rPr>
                <w:rFonts w:ascii="Arial" w:eastAsia="Arial" w:hAnsi="Arial" w:cs="Arial"/>
                <w:b/>
                <w:color w:val="077D84"/>
                <w:sz w:val="19"/>
                <w:rtl/>
              </w:rPr>
              <w:t xml:space="preserve">بطاقة خروج:  </w:t>
            </w:r>
            <w:r>
              <w:rPr>
                <w:rFonts w:ascii="Arial" w:eastAsia="Arial" w:hAnsi="Arial" w:cs="Arial"/>
                <w:sz w:val="19"/>
                <w:rtl/>
              </w:rPr>
              <w:t>ما نوعا النسيج العضلي المخطط؟ وأيهما يوجد في القلب؟</w:t>
            </w:r>
          </w:p>
        </w:tc>
      </w:tr>
    </w:tbl>
    <w:p w14:paraId="23405D76" w14:textId="77777777" w:rsidR="00686D11" w:rsidRDefault="00686D11">
      <w:pPr>
        <w:spacing w:after="0"/>
      </w:pPr>
    </w:p>
    <w:p w14:paraId="75652BB0" w14:textId="2307D072" w:rsidR="00686D11" w:rsidRDefault="00686D11">
      <w:r>
        <w:br w:type="page"/>
      </w:r>
    </w:p>
    <w:p w14:paraId="7B763910" w14:textId="77777777" w:rsidR="00686D11" w:rsidRDefault="00686D11">
      <w:pPr>
        <w:bidi/>
        <w:spacing w:after="140"/>
        <w:jc w:val="right"/>
      </w:pPr>
      <w:r>
        <w:rPr>
          <w:rFonts w:ascii="Arial" w:hAnsi="Arial"/>
          <w:b/>
          <w:color w:val="087D84"/>
          <w:sz w:val="22"/>
          <w:rtl/>
        </w:rPr>
        <w:t>المقرر الأكاديمي  •  التربية البدنية والرياضة</w:t>
      </w:r>
    </w:p>
    <w:p w14:paraId="01780FC8" w14:textId="77777777" w:rsidR="00686D11" w:rsidRDefault="00686D11">
      <w:pPr>
        <w:bidi/>
        <w:spacing w:after="0"/>
        <w:jc w:val="right"/>
      </w:pPr>
      <w:r>
        <w:rPr>
          <w:rFonts w:ascii="Arial" w:hAnsi="Arial"/>
          <w:b/>
          <w:color w:val="BD943E"/>
          <w:sz w:val="34"/>
          <w:rtl/>
        </w:rPr>
        <w:t>الدرس 11</w:t>
      </w:r>
    </w:p>
    <w:p w14:paraId="76020D99" w14:textId="77777777" w:rsidR="00686D11" w:rsidRDefault="00686D11">
      <w:pPr>
        <w:bidi/>
        <w:spacing w:after="0"/>
        <w:jc w:val="right"/>
      </w:pPr>
      <w:r>
        <w:rPr>
          <w:rFonts w:ascii="Arial" w:hAnsi="Arial"/>
          <w:b/>
          <w:color w:val="152A43"/>
          <w:sz w:val="56"/>
          <w:rtl/>
        </w:rPr>
        <w:t>النسيج العصبي</w:t>
      </w:r>
    </w:p>
    <w:p w14:paraId="47D08B49" w14:textId="77777777" w:rsidR="00686D11" w:rsidRDefault="00686D11">
      <w:pPr>
        <w:bidi/>
        <w:spacing w:after="120"/>
        <w:jc w:val="right"/>
      </w:pPr>
      <w:r>
        <w:rPr>
          <w:rFonts w:ascii="Arial" w:hAnsi="Arial"/>
          <w:color w:val="087D84"/>
          <w:sz w:val="30"/>
          <w:rtl/>
        </w:rPr>
        <w:t>Le tissu nerveux</w:t>
      </w:r>
    </w:p>
    <w:p w14:paraId="267C59B2" w14:textId="77777777" w:rsidR="00686D11" w:rsidRDefault="00686D11">
      <w:pPr>
        <w:spacing w:before="80" w:after="40"/>
        <w:jc w:val="center"/>
      </w:pPr>
      <w:r>
        <w:rPr>
          <w:noProof/>
        </w:rPr>
        <w:drawing>
          <wp:inline distT="0" distB="0" distL="0" distR="0" wp14:anchorId="5C706E40" wp14:editId="60426C08">
            <wp:extent cx="6300000" cy="2890588"/>
            <wp:effectExtent l="0" t="0" r="0" b="0"/>
            <wp:docPr id="983059724" name="Picture 983059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1_cover.png"/>
                    <pic:cNvPicPr/>
                  </pic:nvPicPr>
                  <pic:blipFill>
                    <a:blip r:embed="rId59"/>
                    <a:stretch>
                      <a:fillRect/>
                    </a:stretch>
                  </pic:blipFill>
                  <pic:spPr>
                    <a:xfrm>
                      <a:off x="0" y="0"/>
                      <a:ext cx="6300000" cy="2890588"/>
                    </a:xfrm>
                    <a:prstGeom prst="rect">
                      <a:avLst/>
                    </a:prstGeom>
                  </pic:spPr>
                </pic:pic>
              </a:graphicData>
            </a:graphic>
          </wp:inline>
        </w:drawing>
      </w:r>
    </w:p>
    <w:p w14:paraId="0B89C3E7" w14:textId="77777777" w:rsidR="00686D11" w:rsidRDefault="00686D11">
      <w:pPr>
        <w:spacing w:after="120"/>
        <w:jc w:val="center"/>
      </w:pPr>
      <w:r>
        <w:rPr>
          <w:rFonts w:ascii="Arial" w:hAnsi="Arial"/>
          <w:color w:val="5F6E7D"/>
          <w:sz w:val="16"/>
          <w:rtl/>
        </w:rPr>
        <w:t>رسم تشريحي تخطيطي أصلي للعصبون؛ لا يمثّل صورة مجهرية حقيقية.</w:t>
      </w:r>
    </w:p>
    <w:tbl>
      <w:tblPr>
        <w:tblStyle w:val="TableGrid"/>
        <w:bidiVisual/>
        <w:tblW w:w="0" w:type="auto"/>
        <w:jc w:val="center"/>
        <w:tblLayout w:type="fixed"/>
        <w:tblLook w:val="04A0" w:firstRow="1" w:lastRow="0" w:firstColumn="1" w:lastColumn="0" w:noHBand="0" w:noVBand="1"/>
      </w:tblPr>
      <w:tblGrid>
        <w:gridCol w:w="3383"/>
        <w:gridCol w:w="3383"/>
        <w:gridCol w:w="3383"/>
      </w:tblGrid>
      <w:tr w:rsidR="00686D11" w14:paraId="23E868C8" w14:textId="77777777">
        <w:trPr>
          <w:cantSplit/>
          <w:jc w:val="center"/>
        </w:trPr>
        <w:tc>
          <w:tcPr>
            <w:tcW w:w="3383" w:type="dxa"/>
            <w:shd w:val="clear" w:color="auto" w:fill="152A43"/>
            <w:vAlign w:val="center"/>
          </w:tcPr>
          <w:p w14:paraId="3F2D3E46" w14:textId="77777777" w:rsidR="00686D11" w:rsidRDefault="00686D11">
            <w:pPr>
              <w:bidi/>
              <w:jc w:val="right"/>
            </w:pPr>
            <w:r>
              <w:rPr>
                <w:b/>
                <w:color w:val="FFFFFF"/>
                <w:sz w:val="18"/>
                <w:rtl/>
              </w:rPr>
              <w:t>نوع المحتوى</w:t>
            </w:r>
          </w:p>
        </w:tc>
        <w:tc>
          <w:tcPr>
            <w:tcW w:w="3383" w:type="dxa"/>
            <w:shd w:val="clear" w:color="auto" w:fill="152A43"/>
            <w:vAlign w:val="center"/>
          </w:tcPr>
          <w:p w14:paraId="45BAD69A" w14:textId="77777777" w:rsidR="00686D11" w:rsidRDefault="00686D11">
            <w:pPr>
              <w:bidi/>
              <w:jc w:val="right"/>
            </w:pPr>
            <w:r>
              <w:rPr>
                <w:b/>
                <w:color w:val="FFFFFF"/>
                <w:sz w:val="18"/>
                <w:rtl/>
              </w:rPr>
              <w:t>مدة الحصة</w:t>
            </w:r>
          </w:p>
        </w:tc>
        <w:tc>
          <w:tcPr>
            <w:tcW w:w="3383" w:type="dxa"/>
            <w:shd w:val="clear" w:color="auto" w:fill="152A43"/>
            <w:vAlign w:val="center"/>
          </w:tcPr>
          <w:p w14:paraId="2BC79D40" w14:textId="77777777" w:rsidR="00686D11" w:rsidRDefault="00686D11">
            <w:pPr>
              <w:bidi/>
              <w:jc w:val="right"/>
            </w:pPr>
            <w:r>
              <w:rPr>
                <w:b/>
                <w:color w:val="FFFFFF"/>
                <w:sz w:val="18"/>
                <w:rtl/>
              </w:rPr>
              <w:t>المستوى</w:t>
            </w:r>
          </w:p>
        </w:tc>
      </w:tr>
      <w:tr w:rsidR="00686D11" w14:paraId="757CE63C" w14:textId="77777777">
        <w:trPr>
          <w:cantSplit/>
          <w:jc w:val="center"/>
        </w:trPr>
        <w:tc>
          <w:tcPr>
            <w:tcW w:w="3383" w:type="dxa"/>
            <w:shd w:val="clear" w:color="auto" w:fill="F2F7F8"/>
            <w:vAlign w:val="center"/>
          </w:tcPr>
          <w:p w14:paraId="260893E7" w14:textId="7E0AD4D1" w:rsidR="00686D11" w:rsidRDefault="00686D11">
            <w:pPr>
              <w:bidi/>
              <w:spacing w:before="20" w:after="20"/>
              <w:jc w:val="right"/>
            </w:pPr>
            <w:r>
              <w:rPr>
                <w:rFonts w:ascii="Arial" w:hAnsi="Arial"/>
                <w:sz w:val="18"/>
                <w:rtl/>
              </w:rPr>
              <w:t>كتاب الطالب</w:t>
            </w:r>
          </w:p>
        </w:tc>
        <w:tc>
          <w:tcPr>
            <w:tcW w:w="3383" w:type="dxa"/>
            <w:shd w:val="clear" w:color="auto" w:fill="F2F7F8"/>
            <w:vAlign w:val="center"/>
          </w:tcPr>
          <w:p w14:paraId="321ED731" w14:textId="77777777" w:rsidR="00686D11" w:rsidRDefault="00686D11">
            <w:pPr>
              <w:bidi/>
              <w:spacing w:before="20" w:after="20"/>
              <w:jc w:val="right"/>
            </w:pPr>
            <w:r>
              <w:rPr>
                <w:rFonts w:ascii="Arial" w:hAnsi="Arial"/>
                <w:sz w:val="18"/>
                <w:rtl/>
              </w:rPr>
              <w:t>50 دقيقة</w:t>
            </w:r>
          </w:p>
        </w:tc>
        <w:tc>
          <w:tcPr>
            <w:tcW w:w="3383" w:type="dxa"/>
            <w:shd w:val="clear" w:color="auto" w:fill="F2F7F8"/>
            <w:vAlign w:val="center"/>
          </w:tcPr>
          <w:p w14:paraId="64323735" w14:textId="77777777" w:rsidR="00686D11" w:rsidRDefault="00686D11">
            <w:pPr>
              <w:bidi/>
              <w:spacing w:before="20" w:after="20"/>
              <w:jc w:val="right"/>
            </w:pPr>
            <w:r>
              <w:rPr>
                <w:rFonts w:ascii="Arial" w:hAnsi="Arial"/>
                <w:sz w:val="18"/>
                <w:rtl/>
              </w:rPr>
              <w:t>BT1</w:t>
            </w:r>
          </w:p>
        </w:tc>
      </w:tr>
    </w:tbl>
    <w:p w14:paraId="539980E9" w14:textId="77777777" w:rsidR="00686D11" w:rsidRDefault="00686D11">
      <w:pPr>
        <w:spacing w:after="20"/>
      </w:pPr>
    </w:p>
    <w:tbl>
      <w:tblPr>
        <w:bidiVisual/>
        <w:tblW w:w="0" w:type="auto"/>
        <w:tblLook w:val="04A0" w:firstRow="1" w:lastRow="0" w:firstColumn="1" w:lastColumn="0" w:noHBand="0" w:noVBand="1"/>
      </w:tblPr>
      <w:tblGrid>
        <w:gridCol w:w="9360"/>
      </w:tblGrid>
      <w:tr w:rsidR="00686D11" w14:paraId="090D20EE" w14:textId="77777777">
        <w:tc>
          <w:tcPr>
            <w:tcW w:w="10148" w:type="dxa"/>
            <w:shd w:val="clear" w:color="auto" w:fill="EAF4F4"/>
          </w:tcPr>
          <w:p w14:paraId="42F340E3" w14:textId="77777777" w:rsidR="00686D11" w:rsidRDefault="00686D11">
            <w:pPr>
              <w:bidi/>
              <w:jc w:val="right"/>
            </w:pPr>
            <w:r>
              <w:rPr>
                <w:b/>
                <w:color w:val="152A43"/>
                <w:sz w:val="20"/>
                <w:rtl/>
              </w:rPr>
              <w:t>موضع الدرس: الأسبوع الحادي عشر في توزيع مادة التشريح والفيزيولوجيا. يسبق هذا الدرس درس النسيج العضلي، ويليه درس وظائف الجهاز اللحافي.</w:t>
            </w:r>
          </w:p>
        </w:tc>
      </w:tr>
    </w:tbl>
    <w:p w14:paraId="57B5037B" w14:textId="77777777" w:rsidR="00686D11" w:rsidRDefault="00686D11">
      <w:pPr>
        <w:spacing w:after="0"/>
      </w:pPr>
    </w:p>
    <w:p w14:paraId="5653684A" w14:textId="77777777" w:rsidR="00686D11" w:rsidRDefault="00686D11">
      <w:pPr>
        <w:keepNext/>
        <w:bidi/>
        <w:spacing w:before="60" w:after="180"/>
        <w:jc w:val="right"/>
      </w:pPr>
      <w:r>
        <w:rPr>
          <w:rFonts w:ascii="Arial" w:hAnsi="Arial"/>
          <w:b/>
          <w:color w:val="152A43"/>
          <w:sz w:val="30"/>
          <w:rtl/>
        </w:rPr>
        <w:t>القسم الأول  |  كتاب التلميذ</w:t>
      </w:r>
    </w:p>
    <w:p w14:paraId="58D4BA38" w14:textId="77777777" w:rsidR="00686D11" w:rsidRDefault="00686D11">
      <w:pPr>
        <w:pStyle w:val="Heading1"/>
        <w:bidi/>
        <w:spacing w:before="0"/>
        <w:jc w:val="right"/>
      </w:pPr>
      <w:r>
        <w:rPr>
          <w:rFonts w:ascii="Arial" w:hAnsi="Arial"/>
          <w:rtl/>
        </w:rPr>
        <w:t>١. نواتج التعلّم</w:t>
      </w:r>
    </w:p>
    <w:p w14:paraId="73F8E04A" w14:textId="77777777" w:rsidR="00686D11" w:rsidRDefault="00686D11">
      <w:pPr>
        <w:bidi/>
        <w:spacing w:after="60"/>
        <w:jc w:val="right"/>
      </w:pPr>
      <w:r>
        <w:rPr>
          <w:rFonts w:ascii="Arial" w:hAnsi="Arial"/>
          <w:rtl/>
        </w:rPr>
        <w:t>•  تعريف النسيج العصبي والتمييز بين العصبون والخلايا الدبقية.</w:t>
      </w:r>
    </w:p>
    <w:p w14:paraId="2DC170F1" w14:textId="77777777" w:rsidR="00686D11" w:rsidRDefault="00686D11">
      <w:pPr>
        <w:bidi/>
        <w:spacing w:after="60"/>
        <w:jc w:val="right"/>
      </w:pPr>
      <w:r>
        <w:rPr>
          <w:rFonts w:ascii="Arial" w:hAnsi="Arial"/>
          <w:rtl/>
        </w:rPr>
        <w:t>•  تحديد الأجزاء الرئيسية للعصبون: التغصنات، جسم الخلية، المحور، النهايات المحورية.</w:t>
      </w:r>
    </w:p>
    <w:p w14:paraId="7116A357" w14:textId="77777777" w:rsidR="00686D11" w:rsidRDefault="00686D11">
      <w:pPr>
        <w:bidi/>
        <w:spacing w:after="60"/>
        <w:jc w:val="right"/>
      </w:pPr>
      <w:r>
        <w:rPr>
          <w:rFonts w:ascii="Arial" w:hAnsi="Arial"/>
          <w:rtl/>
        </w:rPr>
        <w:t>•  التعرف إلى الوظائف الأساسية لعدد من الخلايا الدبقية.</w:t>
      </w:r>
    </w:p>
    <w:p w14:paraId="0C853FFD" w14:textId="77777777" w:rsidR="00686D11" w:rsidRDefault="00686D11">
      <w:pPr>
        <w:bidi/>
        <w:spacing w:after="60"/>
        <w:jc w:val="right"/>
      </w:pPr>
      <w:r>
        <w:rPr>
          <w:rFonts w:ascii="Arial" w:hAnsi="Arial"/>
          <w:rtl/>
        </w:rPr>
        <w:t>•  ترتيب المسار الوظيفي المبسط من استقبال المؤثر إلى الاستجابة الحركية.</w:t>
      </w:r>
    </w:p>
    <w:p w14:paraId="6EF4784B" w14:textId="77777777" w:rsidR="00686D11" w:rsidRDefault="00686D11">
      <w:pPr>
        <w:bidi/>
        <w:spacing w:after="60"/>
        <w:jc w:val="right"/>
      </w:pPr>
      <w:r>
        <w:rPr>
          <w:rFonts w:ascii="Arial" w:hAnsi="Arial"/>
          <w:rtl/>
        </w:rPr>
        <w:t>•  تحليل مثال رياضي يوضح دور النسيج العصبي في التنسيق والتحكم بالحركة.</w:t>
      </w:r>
    </w:p>
    <w:p w14:paraId="33B7B59B" w14:textId="77777777" w:rsidR="00686D11" w:rsidRDefault="00686D11">
      <w:pPr>
        <w:pStyle w:val="Heading1"/>
        <w:bidi/>
        <w:spacing w:before="0"/>
        <w:jc w:val="right"/>
      </w:pPr>
      <w:r>
        <w:rPr>
          <w:rFonts w:ascii="Arial" w:hAnsi="Arial"/>
          <w:rtl/>
        </w:rPr>
        <w:t>٢. وضعية الانطلاق: كيف يمسك حارس المرمى الكرة؟</w:t>
      </w:r>
    </w:p>
    <w:tbl>
      <w:tblPr>
        <w:bidiVisual/>
        <w:tblW w:w="0" w:type="auto"/>
        <w:tblLook w:val="04A0" w:firstRow="1" w:lastRow="0" w:firstColumn="1" w:lastColumn="0" w:noHBand="0" w:noVBand="1"/>
      </w:tblPr>
      <w:tblGrid>
        <w:gridCol w:w="9360"/>
      </w:tblGrid>
      <w:tr w:rsidR="00686D11" w14:paraId="16ADFF61" w14:textId="77777777">
        <w:tc>
          <w:tcPr>
            <w:tcW w:w="10148" w:type="dxa"/>
            <w:shd w:val="clear" w:color="auto" w:fill="FFF6E6"/>
          </w:tcPr>
          <w:p w14:paraId="29BEC590" w14:textId="77777777" w:rsidR="00686D11" w:rsidRDefault="00686D11">
            <w:pPr>
              <w:bidi/>
              <w:jc w:val="right"/>
            </w:pPr>
            <w:r>
              <w:rPr>
                <w:b/>
                <w:color w:val="152A43"/>
                <w:sz w:val="20"/>
                <w:rtl/>
              </w:rPr>
              <w:t>عصف ذهني: يرى الحارس الكرة تتجه نحوه، فيقدّر مسارها، ثم يحرّك ذراعيه في اللحظة المناسبة. كيف انتقلت المعلومات؟ ومن نسّق الاستجابة؟</w:t>
            </w:r>
          </w:p>
        </w:tc>
      </w:tr>
    </w:tbl>
    <w:p w14:paraId="2C2AEC74" w14:textId="77777777" w:rsidR="00686D11" w:rsidRDefault="00686D11">
      <w:pPr>
        <w:spacing w:after="0"/>
      </w:pPr>
    </w:p>
    <w:p w14:paraId="05BDEB2C" w14:textId="77777777" w:rsidR="00686D11" w:rsidRDefault="00686D11">
      <w:pPr>
        <w:pStyle w:val="Heading1"/>
        <w:bidi/>
        <w:spacing w:before="0"/>
        <w:jc w:val="right"/>
      </w:pPr>
      <w:r>
        <w:rPr>
          <w:rFonts w:ascii="Arial" w:hAnsi="Arial"/>
          <w:rtl/>
        </w:rPr>
        <w:t>٣. مفهوم النسيج العصبي ومواقعه</w:t>
      </w:r>
    </w:p>
    <w:p w14:paraId="61F39FF8" w14:textId="77777777" w:rsidR="00686D11" w:rsidRDefault="00686D11">
      <w:pPr>
        <w:bidi/>
        <w:jc w:val="right"/>
      </w:pPr>
      <w:r>
        <w:rPr>
          <w:rFonts w:ascii="Arial" w:hAnsi="Arial"/>
          <w:rtl/>
        </w:rPr>
        <w:t>النسيج العصبي (Nervous tissue) نسيج متخصص في استقبال المعلومات ومعالجتها ونقل الإشارات والتنسيق بين أجزاء الجسم. يتكوّن أساسًا من عصبونات (Neurones) وخلايا دبقية (Cellules gliales) تؤدي وظائف داعمة ومتنوعة.</w:t>
      </w:r>
    </w:p>
    <w:p w14:paraId="5A4CD4A5" w14:textId="77777777" w:rsidR="00686D11" w:rsidRDefault="00686D11">
      <w:pPr>
        <w:bidi/>
        <w:jc w:val="right"/>
      </w:pPr>
      <w:r>
        <w:rPr>
          <w:rFonts w:ascii="Arial" w:hAnsi="Arial"/>
          <w:rtl/>
        </w:rPr>
        <w:t>يوجد في الدماغ والحبل الشوكي والأعصاب الطرفية، وفي بنى حسية متخصصة. ويتكامل مع العضلات لتنظيم الحركة، كما يشارك في الإحساس والتعلم والتحكم بوظائف كثيرة في الجسم.</w:t>
      </w:r>
    </w:p>
    <w:p w14:paraId="508698D4" w14:textId="77777777" w:rsidR="00686D11" w:rsidRDefault="00686D11">
      <w:pPr>
        <w:spacing w:before="80" w:after="40"/>
        <w:jc w:val="center"/>
      </w:pPr>
      <w:r>
        <w:rPr>
          <w:noProof/>
        </w:rPr>
        <w:drawing>
          <wp:inline distT="0" distB="0" distL="0" distR="0" wp14:anchorId="6F37667D" wp14:editId="3B63C5B8">
            <wp:extent cx="6263999" cy="2616141"/>
            <wp:effectExtent l="0" t="0" r="0" b="0"/>
            <wp:docPr id="1713685895" name="Picture 1713685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1_tissue.png"/>
                    <pic:cNvPicPr/>
                  </pic:nvPicPr>
                  <pic:blipFill>
                    <a:blip r:embed="rId60"/>
                    <a:stretch>
                      <a:fillRect/>
                    </a:stretch>
                  </pic:blipFill>
                  <pic:spPr>
                    <a:xfrm>
                      <a:off x="0" y="0"/>
                      <a:ext cx="6263999" cy="2616141"/>
                    </a:xfrm>
                    <a:prstGeom prst="rect">
                      <a:avLst/>
                    </a:prstGeom>
                  </pic:spPr>
                </pic:pic>
              </a:graphicData>
            </a:graphic>
          </wp:inline>
        </w:drawing>
      </w:r>
    </w:p>
    <w:p w14:paraId="56A1E384" w14:textId="77777777" w:rsidR="00686D11" w:rsidRDefault="00686D11">
      <w:pPr>
        <w:spacing w:after="120"/>
        <w:jc w:val="center"/>
      </w:pPr>
      <w:r>
        <w:rPr>
          <w:rFonts w:ascii="Arial" w:hAnsi="Arial"/>
          <w:color w:val="5F6E7D"/>
          <w:sz w:val="16"/>
          <w:rtl/>
        </w:rPr>
        <w:t>الشكل 1: تمثيل تعليمي يميز العصبونات عن الخلايا الدبقية.</w:t>
      </w:r>
    </w:p>
    <w:p w14:paraId="1BA22B60" w14:textId="77777777" w:rsidR="00686D11" w:rsidRDefault="00686D11">
      <w:pPr>
        <w:pStyle w:val="Heading1"/>
        <w:bidi/>
        <w:spacing w:before="0"/>
        <w:jc w:val="right"/>
      </w:pPr>
      <w:r>
        <w:rPr>
          <w:rFonts w:ascii="Arial" w:hAnsi="Arial"/>
          <w:rtl/>
        </w:rPr>
        <w:t>٤. العصبون: الخلية المتخصصة في نقل المعلومات</w:t>
      </w:r>
    </w:p>
    <w:p w14:paraId="3766D559" w14:textId="77777777" w:rsidR="00686D11" w:rsidRDefault="00686D11">
      <w:pPr>
        <w:bidi/>
        <w:jc w:val="right"/>
      </w:pPr>
      <w:r>
        <w:rPr>
          <w:rFonts w:ascii="Arial" w:hAnsi="Arial"/>
          <w:rtl/>
        </w:rPr>
        <w:t>العصبون خلية عصبية قابلة للاستثارة، وتستقبل الإشارات من خلايا أخرى أو مستقبلات حسية، وتتكامل المعلومات داخلها، وقد تولّد سيالة عصبية تنتقل على طول المحور العصبي. تتواصل العصبونات في نقاط اتصال متخصصة تُسمّى المشابك العصبية، ويأتي شرحها التفصيلي لاحقًا.</w:t>
      </w:r>
    </w:p>
    <w:p w14:paraId="7F137824" w14:textId="77777777" w:rsidR="00686D11" w:rsidRDefault="00686D11">
      <w:pPr>
        <w:spacing w:before="80" w:after="40"/>
        <w:jc w:val="center"/>
      </w:pPr>
      <w:r>
        <w:rPr>
          <w:noProof/>
        </w:rPr>
        <w:drawing>
          <wp:inline distT="0" distB="0" distL="0" distR="0" wp14:anchorId="7DA4E481" wp14:editId="39DF1FB3">
            <wp:extent cx="6263999" cy="2947764"/>
            <wp:effectExtent l="0" t="0" r="0" b="0"/>
            <wp:docPr id="203360406" name="Picture 203360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1_neuron_structure.png"/>
                    <pic:cNvPicPr/>
                  </pic:nvPicPr>
                  <pic:blipFill>
                    <a:blip r:embed="rId61"/>
                    <a:stretch>
                      <a:fillRect/>
                    </a:stretch>
                  </pic:blipFill>
                  <pic:spPr>
                    <a:xfrm>
                      <a:off x="0" y="0"/>
                      <a:ext cx="6263999" cy="2947764"/>
                    </a:xfrm>
                    <a:prstGeom prst="rect">
                      <a:avLst/>
                    </a:prstGeom>
                  </pic:spPr>
                </pic:pic>
              </a:graphicData>
            </a:graphic>
          </wp:inline>
        </w:drawing>
      </w:r>
    </w:p>
    <w:p w14:paraId="28F501DA" w14:textId="77777777" w:rsidR="00686D11" w:rsidRDefault="00686D11">
      <w:pPr>
        <w:spacing w:after="120"/>
        <w:jc w:val="center"/>
      </w:pPr>
      <w:r>
        <w:rPr>
          <w:rFonts w:ascii="Arial" w:hAnsi="Arial"/>
          <w:color w:val="5F6E7D"/>
          <w:sz w:val="16"/>
          <w:rtl/>
        </w:rPr>
        <w:t>الشكل 2: البنية الأساسية لعصبون نموذجي مع غمد الميالين. ليست جميع المحاور مغطاة بالميالين.</w:t>
      </w:r>
    </w:p>
    <w:tbl>
      <w:tblPr>
        <w:tblStyle w:val="TableGrid"/>
        <w:bidiVisual/>
        <w:tblW w:w="0" w:type="auto"/>
        <w:jc w:val="center"/>
        <w:tblLayout w:type="fixed"/>
        <w:tblLook w:val="04A0" w:firstRow="1" w:lastRow="0" w:firstColumn="1" w:lastColumn="0" w:noHBand="0" w:noVBand="1"/>
      </w:tblPr>
      <w:tblGrid>
        <w:gridCol w:w="5074"/>
        <w:gridCol w:w="5074"/>
      </w:tblGrid>
      <w:tr w:rsidR="00686D11" w14:paraId="745D8A5F" w14:textId="77777777">
        <w:trPr>
          <w:cantSplit/>
          <w:jc w:val="center"/>
        </w:trPr>
        <w:tc>
          <w:tcPr>
            <w:tcW w:w="5074" w:type="dxa"/>
            <w:shd w:val="clear" w:color="auto" w:fill="152A43"/>
            <w:vAlign w:val="center"/>
          </w:tcPr>
          <w:p w14:paraId="5A54DCF0" w14:textId="77777777" w:rsidR="00686D11" w:rsidRDefault="00686D11">
            <w:pPr>
              <w:bidi/>
              <w:jc w:val="right"/>
            </w:pPr>
            <w:r>
              <w:rPr>
                <w:b/>
                <w:color w:val="FFFFFF"/>
                <w:sz w:val="17"/>
                <w:rtl/>
              </w:rPr>
              <w:t>الجزء</w:t>
            </w:r>
          </w:p>
        </w:tc>
        <w:tc>
          <w:tcPr>
            <w:tcW w:w="5074" w:type="dxa"/>
            <w:shd w:val="clear" w:color="auto" w:fill="152A43"/>
            <w:vAlign w:val="center"/>
          </w:tcPr>
          <w:p w14:paraId="04ACCDBD" w14:textId="77777777" w:rsidR="00686D11" w:rsidRDefault="00686D11">
            <w:pPr>
              <w:bidi/>
              <w:jc w:val="right"/>
            </w:pPr>
            <w:r>
              <w:rPr>
                <w:b/>
                <w:color w:val="FFFFFF"/>
                <w:sz w:val="17"/>
                <w:rtl/>
              </w:rPr>
              <w:t>وظيفته المبسطة</w:t>
            </w:r>
          </w:p>
        </w:tc>
      </w:tr>
      <w:tr w:rsidR="00686D11" w14:paraId="03E40DB4" w14:textId="77777777">
        <w:trPr>
          <w:cantSplit/>
          <w:jc w:val="center"/>
        </w:trPr>
        <w:tc>
          <w:tcPr>
            <w:tcW w:w="5074" w:type="dxa"/>
            <w:shd w:val="clear" w:color="auto" w:fill="F2F7F8"/>
            <w:vAlign w:val="center"/>
          </w:tcPr>
          <w:p w14:paraId="43925FFD" w14:textId="77777777" w:rsidR="00686D11" w:rsidRDefault="00686D11">
            <w:pPr>
              <w:bidi/>
              <w:spacing w:before="20" w:after="20"/>
              <w:jc w:val="right"/>
            </w:pPr>
            <w:r>
              <w:rPr>
                <w:rFonts w:ascii="Arial" w:hAnsi="Arial"/>
                <w:sz w:val="17"/>
                <w:rtl/>
              </w:rPr>
              <w:t>التغصنات الشجرية (Dendrites)</w:t>
            </w:r>
          </w:p>
        </w:tc>
        <w:tc>
          <w:tcPr>
            <w:tcW w:w="5074" w:type="dxa"/>
            <w:shd w:val="clear" w:color="auto" w:fill="F2F7F8"/>
            <w:vAlign w:val="center"/>
          </w:tcPr>
          <w:p w14:paraId="617941F4" w14:textId="77777777" w:rsidR="00686D11" w:rsidRDefault="00686D11">
            <w:pPr>
              <w:bidi/>
              <w:spacing w:before="20" w:after="20"/>
              <w:jc w:val="right"/>
            </w:pPr>
            <w:r>
              <w:rPr>
                <w:rFonts w:ascii="Arial" w:hAnsi="Arial"/>
                <w:sz w:val="17"/>
                <w:rtl/>
              </w:rPr>
              <w:t>تستقبل معظم المدخلات القادمة من خلايا أخرى.</w:t>
            </w:r>
          </w:p>
        </w:tc>
      </w:tr>
      <w:tr w:rsidR="00686D11" w14:paraId="0F9879D6" w14:textId="77777777">
        <w:trPr>
          <w:cantSplit/>
          <w:jc w:val="center"/>
        </w:trPr>
        <w:tc>
          <w:tcPr>
            <w:tcW w:w="5074" w:type="dxa"/>
            <w:vAlign w:val="center"/>
          </w:tcPr>
          <w:p w14:paraId="5EEE609F" w14:textId="77777777" w:rsidR="00686D11" w:rsidRDefault="00686D11">
            <w:pPr>
              <w:bidi/>
              <w:spacing w:before="20" w:after="20"/>
              <w:jc w:val="right"/>
            </w:pPr>
            <w:r>
              <w:rPr>
                <w:rFonts w:ascii="Arial" w:hAnsi="Arial"/>
                <w:sz w:val="17"/>
                <w:rtl/>
              </w:rPr>
              <w:t>جسم الخلية (Soma)</w:t>
            </w:r>
          </w:p>
        </w:tc>
        <w:tc>
          <w:tcPr>
            <w:tcW w:w="5074" w:type="dxa"/>
            <w:vAlign w:val="center"/>
          </w:tcPr>
          <w:p w14:paraId="79FD905F" w14:textId="77777777" w:rsidR="00686D11" w:rsidRDefault="00686D11">
            <w:pPr>
              <w:bidi/>
              <w:spacing w:before="20" w:after="20"/>
              <w:jc w:val="right"/>
            </w:pPr>
            <w:r>
              <w:rPr>
                <w:rFonts w:ascii="Arial" w:hAnsi="Arial"/>
                <w:sz w:val="17"/>
                <w:rtl/>
              </w:rPr>
              <w:t>يحتوي على النواة والعضيات ويساهم في دمج المدخلات.</w:t>
            </w:r>
          </w:p>
        </w:tc>
      </w:tr>
      <w:tr w:rsidR="00686D11" w14:paraId="101369F9" w14:textId="77777777">
        <w:trPr>
          <w:cantSplit/>
          <w:jc w:val="center"/>
        </w:trPr>
        <w:tc>
          <w:tcPr>
            <w:tcW w:w="5074" w:type="dxa"/>
            <w:shd w:val="clear" w:color="auto" w:fill="F2F7F8"/>
            <w:vAlign w:val="center"/>
          </w:tcPr>
          <w:p w14:paraId="6786BAD1" w14:textId="77777777" w:rsidR="00686D11" w:rsidRDefault="00686D11">
            <w:pPr>
              <w:bidi/>
              <w:spacing w:before="20" w:after="20"/>
              <w:jc w:val="right"/>
            </w:pPr>
            <w:r>
              <w:rPr>
                <w:rFonts w:ascii="Arial" w:hAnsi="Arial"/>
                <w:sz w:val="17"/>
                <w:rtl/>
              </w:rPr>
              <w:t>المحور العصبي (Axone)</w:t>
            </w:r>
          </w:p>
        </w:tc>
        <w:tc>
          <w:tcPr>
            <w:tcW w:w="5074" w:type="dxa"/>
            <w:shd w:val="clear" w:color="auto" w:fill="F2F7F8"/>
            <w:vAlign w:val="center"/>
          </w:tcPr>
          <w:p w14:paraId="36B9C6FB" w14:textId="77777777" w:rsidR="00686D11" w:rsidRDefault="00686D11">
            <w:pPr>
              <w:bidi/>
              <w:spacing w:before="20" w:after="20"/>
              <w:jc w:val="right"/>
            </w:pPr>
            <w:r>
              <w:rPr>
                <w:rFonts w:ascii="Arial" w:hAnsi="Arial"/>
                <w:sz w:val="17"/>
                <w:rtl/>
              </w:rPr>
              <w:t>ينقل جهد الفعل بعيدًا عن جسم الخلية عادة.</w:t>
            </w:r>
          </w:p>
        </w:tc>
      </w:tr>
      <w:tr w:rsidR="00686D11" w14:paraId="3319921A" w14:textId="77777777">
        <w:trPr>
          <w:cantSplit/>
          <w:jc w:val="center"/>
        </w:trPr>
        <w:tc>
          <w:tcPr>
            <w:tcW w:w="5074" w:type="dxa"/>
            <w:vAlign w:val="center"/>
          </w:tcPr>
          <w:p w14:paraId="53D52051" w14:textId="77777777" w:rsidR="00686D11" w:rsidRDefault="00686D11">
            <w:pPr>
              <w:bidi/>
              <w:spacing w:before="20" w:after="20"/>
              <w:jc w:val="right"/>
            </w:pPr>
            <w:r>
              <w:rPr>
                <w:rFonts w:ascii="Arial" w:hAnsi="Arial"/>
                <w:sz w:val="17"/>
                <w:rtl/>
              </w:rPr>
              <w:t>غمد الميالين (Myéline)</w:t>
            </w:r>
          </w:p>
        </w:tc>
        <w:tc>
          <w:tcPr>
            <w:tcW w:w="5074" w:type="dxa"/>
            <w:vAlign w:val="center"/>
          </w:tcPr>
          <w:p w14:paraId="3245995F" w14:textId="77777777" w:rsidR="00686D11" w:rsidRDefault="00686D11">
            <w:pPr>
              <w:bidi/>
              <w:spacing w:before="20" w:after="20"/>
              <w:jc w:val="right"/>
            </w:pPr>
            <w:r>
              <w:rPr>
                <w:rFonts w:ascii="Arial" w:hAnsi="Arial"/>
                <w:sz w:val="17"/>
                <w:rtl/>
              </w:rPr>
              <w:t>طبقة عازلة تساعد على زيادة سرعة انتقال السيالة في الألياف المغمدة.</w:t>
            </w:r>
          </w:p>
        </w:tc>
      </w:tr>
      <w:tr w:rsidR="00686D11" w14:paraId="7F445006" w14:textId="77777777">
        <w:trPr>
          <w:cantSplit/>
          <w:jc w:val="center"/>
        </w:trPr>
        <w:tc>
          <w:tcPr>
            <w:tcW w:w="5074" w:type="dxa"/>
            <w:shd w:val="clear" w:color="auto" w:fill="F2F7F8"/>
            <w:vAlign w:val="center"/>
          </w:tcPr>
          <w:p w14:paraId="7706B8F2" w14:textId="77777777" w:rsidR="00686D11" w:rsidRDefault="00686D11">
            <w:pPr>
              <w:bidi/>
              <w:spacing w:before="20" w:after="20"/>
              <w:jc w:val="right"/>
            </w:pPr>
            <w:r>
              <w:rPr>
                <w:rFonts w:ascii="Arial" w:hAnsi="Arial"/>
                <w:sz w:val="17"/>
                <w:rtl/>
              </w:rPr>
              <w:t>النهايات المحورية</w:t>
            </w:r>
          </w:p>
        </w:tc>
        <w:tc>
          <w:tcPr>
            <w:tcW w:w="5074" w:type="dxa"/>
            <w:shd w:val="clear" w:color="auto" w:fill="F2F7F8"/>
            <w:vAlign w:val="center"/>
          </w:tcPr>
          <w:p w14:paraId="57F22362" w14:textId="77777777" w:rsidR="00686D11" w:rsidRDefault="00686D11">
            <w:pPr>
              <w:bidi/>
              <w:spacing w:before="20" w:after="20"/>
              <w:jc w:val="right"/>
            </w:pPr>
            <w:r>
              <w:rPr>
                <w:rFonts w:ascii="Arial" w:hAnsi="Arial"/>
                <w:sz w:val="17"/>
                <w:rtl/>
              </w:rPr>
              <w:t>تشارك في التواصل مع الخلية التالية أو العضلة.</w:t>
            </w:r>
          </w:p>
        </w:tc>
      </w:tr>
    </w:tbl>
    <w:p w14:paraId="7ABEE5D2" w14:textId="77777777" w:rsidR="00686D11" w:rsidRDefault="00686D11">
      <w:pPr>
        <w:spacing w:after="20"/>
      </w:pPr>
    </w:p>
    <w:p w14:paraId="08839C02" w14:textId="77777777" w:rsidR="00686D11" w:rsidRDefault="00686D11">
      <w:pPr>
        <w:pStyle w:val="Heading1"/>
        <w:bidi/>
        <w:spacing w:before="0"/>
        <w:jc w:val="right"/>
      </w:pPr>
      <w:r>
        <w:rPr>
          <w:rFonts w:ascii="Arial" w:hAnsi="Arial"/>
          <w:rtl/>
        </w:rPr>
        <w:t>٥. الخلايا الدبقية: شركاء العصبونات</w:t>
      </w:r>
    </w:p>
    <w:p w14:paraId="3C04AFCD" w14:textId="77777777" w:rsidR="00686D11" w:rsidRDefault="00686D11">
      <w:pPr>
        <w:bidi/>
        <w:jc w:val="right"/>
      </w:pPr>
      <w:r>
        <w:rPr>
          <w:rFonts w:ascii="Arial" w:hAnsi="Arial"/>
          <w:rtl/>
        </w:rPr>
        <w:t>الخلايا الدبقية ليست مجرد مادة مالئة؛ فهي تدعم العصبونات وتساهم في تغذيتها وتنظيم محيطها وحمايتها. وبعضها يكوّن غمد الميالين، ومنها أنواع تشارك في الاستجابة المناعية داخل الجهاز العصبي.</w:t>
      </w:r>
    </w:p>
    <w:p w14:paraId="1AD9125B" w14:textId="77777777" w:rsidR="00686D11" w:rsidRDefault="00686D11">
      <w:pPr>
        <w:spacing w:before="80" w:after="40"/>
        <w:jc w:val="center"/>
      </w:pPr>
      <w:r>
        <w:rPr>
          <w:noProof/>
        </w:rPr>
        <w:drawing>
          <wp:inline distT="0" distB="0" distL="0" distR="0" wp14:anchorId="3FCFF32A" wp14:editId="27B063A2">
            <wp:extent cx="6263999" cy="3003035"/>
            <wp:effectExtent l="0" t="0" r="0" b="0"/>
            <wp:docPr id="1699833815" name="Picture 1699833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1_glia.png"/>
                    <pic:cNvPicPr/>
                  </pic:nvPicPr>
                  <pic:blipFill>
                    <a:blip r:embed="rId62"/>
                    <a:stretch>
                      <a:fillRect/>
                    </a:stretch>
                  </pic:blipFill>
                  <pic:spPr>
                    <a:xfrm>
                      <a:off x="0" y="0"/>
                      <a:ext cx="6263999" cy="3003035"/>
                    </a:xfrm>
                    <a:prstGeom prst="rect">
                      <a:avLst/>
                    </a:prstGeom>
                  </pic:spPr>
                </pic:pic>
              </a:graphicData>
            </a:graphic>
          </wp:inline>
        </w:drawing>
      </w:r>
    </w:p>
    <w:p w14:paraId="14A20075" w14:textId="77777777" w:rsidR="00686D11" w:rsidRDefault="00686D11">
      <w:pPr>
        <w:spacing w:after="120"/>
        <w:jc w:val="center"/>
      </w:pPr>
      <w:r>
        <w:rPr>
          <w:rFonts w:ascii="Arial" w:hAnsi="Arial"/>
          <w:color w:val="5F6E7D"/>
          <w:sz w:val="16"/>
          <w:rtl/>
        </w:rPr>
        <w:t>الشكل 3: أمثلة مبسطة لخلايا دبقية في الجهازين العصبيين المركزي والطرفي.</w:t>
      </w:r>
    </w:p>
    <w:p w14:paraId="25F8425A" w14:textId="77777777" w:rsidR="00686D11" w:rsidRDefault="00686D11">
      <w:pPr>
        <w:bidi/>
        <w:jc w:val="right"/>
      </w:pPr>
      <w:r>
        <w:rPr>
          <w:rFonts w:ascii="Arial" w:hAnsi="Arial"/>
          <w:rtl/>
        </w:rPr>
        <w:t>تنبيه: تكوّن الخلايا قليلة التغصن غمد الميالين في الجهاز العصبي المركزي، بينما تكوّنه خلايا شوان في الجهاز العصبي الطرفي. ولا يغطّي الميالين كل المحاور العصبية.</w:t>
      </w:r>
    </w:p>
    <w:p w14:paraId="401632DD" w14:textId="77777777" w:rsidR="00686D11" w:rsidRDefault="00686D11">
      <w:pPr>
        <w:pStyle w:val="Heading1"/>
        <w:bidi/>
        <w:spacing w:before="0"/>
        <w:jc w:val="right"/>
      </w:pPr>
      <w:r>
        <w:rPr>
          <w:rFonts w:ascii="Arial" w:hAnsi="Arial"/>
          <w:rtl/>
        </w:rPr>
        <w:t>٦. تصنيف وظيفي مبسط للعصبونات</w:t>
      </w:r>
    </w:p>
    <w:p w14:paraId="2EAA1CA8" w14:textId="77777777" w:rsidR="00686D11" w:rsidRDefault="00686D11">
      <w:pPr>
        <w:spacing w:before="80" w:after="40"/>
        <w:jc w:val="center"/>
      </w:pPr>
      <w:r>
        <w:rPr>
          <w:noProof/>
        </w:rPr>
        <w:drawing>
          <wp:inline distT="0" distB="0" distL="0" distR="0" wp14:anchorId="34EAFB5E" wp14:editId="35BA23DC">
            <wp:extent cx="6263999" cy="2063435"/>
            <wp:effectExtent l="0" t="0" r="0" b="0"/>
            <wp:docPr id="1683601367" name="Picture 1683601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1_neuron_types.png"/>
                    <pic:cNvPicPr/>
                  </pic:nvPicPr>
                  <pic:blipFill>
                    <a:blip r:embed="rId63"/>
                    <a:stretch>
                      <a:fillRect/>
                    </a:stretch>
                  </pic:blipFill>
                  <pic:spPr>
                    <a:xfrm>
                      <a:off x="0" y="0"/>
                      <a:ext cx="6263999" cy="2063435"/>
                    </a:xfrm>
                    <a:prstGeom prst="rect">
                      <a:avLst/>
                    </a:prstGeom>
                  </pic:spPr>
                </pic:pic>
              </a:graphicData>
            </a:graphic>
          </wp:inline>
        </w:drawing>
      </w:r>
    </w:p>
    <w:p w14:paraId="4F1A20BD" w14:textId="77777777" w:rsidR="00686D11" w:rsidRDefault="00686D11">
      <w:pPr>
        <w:spacing w:after="120"/>
        <w:jc w:val="center"/>
      </w:pPr>
      <w:r>
        <w:rPr>
          <w:rFonts w:ascii="Arial" w:hAnsi="Arial"/>
          <w:color w:val="5F6E7D"/>
          <w:sz w:val="16"/>
          <w:rtl/>
        </w:rPr>
        <w:t>الشكل 4: أدوار وظيفية للعصبونات؛ الرسم لا يقصد المطابقة الدقيقة لأشكالها المورفولوجية.</w:t>
      </w:r>
    </w:p>
    <w:tbl>
      <w:tblPr>
        <w:tblStyle w:val="TableGrid"/>
        <w:bidiVisual/>
        <w:tblW w:w="0" w:type="auto"/>
        <w:jc w:val="center"/>
        <w:tblLayout w:type="fixed"/>
        <w:tblLook w:val="04A0" w:firstRow="1" w:lastRow="0" w:firstColumn="1" w:lastColumn="0" w:noHBand="0" w:noVBand="1"/>
      </w:tblPr>
      <w:tblGrid>
        <w:gridCol w:w="5074"/>
        <w:gridCol w:w="5074"/>
      </w:tblGrid>
      <w:tr w:rsidR="00686D11" w14:paraId="1D17A0E3" w14:textId="77777777">
        <w:trPr>
          <w:cantSplit/>
          <w:jc w:val="center"/>
        </w:trPr>
        <w:tc>
          <w:tcPr>
            <w:tcW w:w="5074" w:type="dxa"/>
            <w:shd w:val="clear" w:color="auto" w:fill="152A43"/>
            <w:vAlign w:val="center"/>
          </w:tcPr>
          <w:p w14:paraId="3866C5FB" w14:textId="77777777" w:rsidR="00686D11" w:rsidRDefault="00686D11">
            <w:pPr>
              <w:bidi/>
              <w:jc w:val="right"/>
            </w:pPr>
            <w:r>
              <w:rPr>
                <w:b/>
                <w:color w:val="FFFFFF"/>
                <w:sz w:val="18"/>
                <w:rtl/>
              </w:rPr>
              <w:t>النوع</w:t>
            </w:r>
          </w:p>
        </w:tc>
        <w:tc>
          <w:tcPr>
            <w:tcW w:w="5074" w:type="dxa"/>
            <w:shd w:val="clear" w:color="auto" w:fill="152A43"/>
            <w:vAlign w:val="center"/>
          </w:tcPr>
          <w:p w14:paraId="59C6076C" w14:textId="77777777" w:rsidR="00686D11" w:rsidRDefault="00686D11">
            <w:pPr>
              <w:bidi/>
              <w:jc w:val="right"/>
            </w:pPr>
            <w:r>
              <w:rPr>
                <w:b/>
                <w:color w:val="FFFFFF"/>
                <w:sz w:val="18"/>
                <w:rtl/>
              </w:rPr>
              <w:t>المهمة الأساسية</w:t>
            </w:r>
          </w:p>
        </w:tc>
      </w:tr>
      <w:tr w:rsidR="00686D11" w14:paraId="76F48AA4" w14:textId="77777777">
        <w:trPr>
          <w:cantSplit/>
          <w:jc w:val="center"/>
        </w:trPr>
        <w:tc>
          <w:tcPr>
            <w:tcW w:w="5074" w:type="dxa"/>
            <w:shd w:val="clear" w:color="auto" w:fill="F2F7F8"/>
            <w:vAlign w:val="center"/>
          </w:tcPr>
          <w:p w14:paraId="2E83F876" w14:textId="77777777" w:rsidR="00686D11" w:rsidRDefault="00686D11">
            <w:pPr>
              <w:bidi/>
              <w:spacing w:before="20" w:after="20"/>
              <w:jc w:val="right"/>
            </w:pPr>
            <w:r>
              <w:rPr>
                <w:rFonts w:ascii="Arial" w:hAnsi="Arial"/>
                <w:sz w:val="18"/>
                <w:rtl/>
              </w:rPr>
              <w:t>العصبونات الحسية</w:t>
            </w:r>
          </w:p>
        </w:tc>
        <w:tc>
          <w:tcPr>
            <w:tcW w:w="5074" w:type="dxa"/>
            <w:shd w:val="clear" w:color="auto" w:fill="F2F7F8"/>
            <w:vAlign w:val="center"/>
          </w:tcPr>
          <w:p w14:paraId="17DF9219" w14:textId="77777777" w:rsidR="00686D11" w:rsidRDefault="00686D11">
            <w:pPr>
              <w:bidi/>
              <w:spacing w:before="20" w:after="20"/>
              <w:jc w:val="right"/>
            </w:pPr>
            <w:r>
              <w:rPr>
                <w:rFonts w:ascii="Arial" w:hAnsi="Arial"/>
                <w:sz w:val="18"/>
                <w:rtl/>
              </w:rPr>
              <w:t>تنقل المعلومات من المستقبلات الحسية باتجاه الجهاز العصبي المركزي.</w:t>
            </w:r>
          </w:p>
        </w:tc>
      </w:tr>
      <w:tr w:rsidR="00686D11" w14:paraId="74310840" w14:textId="77777777">
        <w:trPr>
          <w:cantSplit/>
          <w:jc w:val="center"/>
        </w:trPr>
        <w:tc>
          <w:tcPr>
            <w:tcW w:w="5074" w:type="dxa"/>
            <w:vAlign w:val="center"/>
          </w:tcPr>
          <w:p w14:paraId="1E77B34F" w14:textId="77777777" w:rsidR="00686D11" w:rsidRDefault="00686D11">
            <w:pPr>
              <w:bidi/>
              <w:spacing w:before="20" w:after="20"/>
              <w:jc w:val="right"/>
            </w:pPr>
            <w:r>
              <w:rPr>
                <w:rFonts w:ascii="Arial" w:hAnsi="Arial"/>
                <w:sz w:val="18"/>
                <w:rtl/>
              </w:rPr>
              <w:t>العصبونات البينية</w:t>
            </w:r>
          </w:p>
        </w:tc>
        <w:tc>
          <w:tcPr>
            <w:tcW w:w="5074" w:type="dxa"/>
            <w:vAlign w:val="center"/>
          </w:tcPr>
          <w:p w14:paraId="7126AFBE" w14:textId="77777777" w:rsidR="00686D11" w:rsidRDefault="00686D11">
            <w:pPr>
              <w:bidi/>
              <w:spacing w:before="20" w:after="20"/>
              <w:jc w:val="right"/>
            </w:pPr>
            <w:r>
              <w:rPr>
                <w:rFonts w:ascii="Arial" w:hAnsi="Arial"/>
                <w:sz w:val="18"/>
                <w:rtl/>
              </w:rPr>
              <w:t>تربط بين العصبونات وتساهم في معالجة المعلومات داخل الجهاز المركزي.</w:t>
            </w:r>
          </w:p>
        </w:tc>
      </w:tr>
      <w:tr w:rsidR="00686D11" w14:paraId="6640E1A3" w14:textId="77777777">
        <w:trPr>
          <w:cantSplit/>
          <w:jc w:val="center"/>
        </w:trPr>
        <w:tc>
          <w:tcPr>
            <w:tcW w:w="5074" w:type="dxa"/>
            <w:shd w:val="clear" w:color="auto" w:fill="F2F7F8"/>
            <w:vAlign w:val="center"/>
          </w:tcPr>
          <w:p w14:paraId="181685C0" w14:textId="77777777" w:rsidR="00686D11" w:rsidRDefault="00686D11">
            <w:pPr>
              <w:bidi/>
              <w:spacing w:before="20" w:after="20"/>
              <w:jc w:val="right"/>
            </w:pPr>
            <w:r>
              <w:rPr>
                <w:rFonts w:ascii="Arial" w:hAnsi="Arial"/>
                <w:sz w:val="18"/>
                <w:rtl/>
              </w:rPr>
              <w:t>العصبونات الحركية</w:t>
            </w:r>
          </w:p>
        </w:tc>
        <w:tc>
          <w:tcPr>
            <w:tcW w:w="5074" w:type="dxa"/>
            <w:shd w:val="clear" w:color="auto" w:fill="F2F7F8"/>
            <w:vAlign w:val="center"/>
          </w:tcPr>
          <w:p w14:paraId="3315CC06" w14:textId="77777777" w:rsidR="00686D11" w:rsidRDefault="00686D11">
            <w:pPr>
              <w:bidi/>
              <w:spacing w:before="20" w:after="20"/>
              <w:jc w:val="right"/>
            </w:pPr>
            <w:r>
              <w:rPr>
                <w:rFonts w:ascii="Arial" w:hAnsi="Arial"/>
                <w:sz w:val="18"/>
                <w:rtl/>
              </w:rPr>
              <w:t>تنقل أوامر عصبية من الجهاز العصبي المركزي إلى العضلات الهيكلية.</w:t>
            </w:r>
          </w:p>
        </w:tc>
      </w:tr>
    </w:tbl>
    <w:p w14:paraId="621D13C9" w14:textId="77777777" w:rsidR="00686D11" w:rsidRDefault="00686D11">
      <w:pPr>
        <w:spacing w:after="20"/>
      </w:pPr>
    </w:p>
    <w:p w14:paraId="108D039A" w14:textId="77777777" w:rsidR="00686D11" w:rsidRDefault="00686D11">
      <w:pPr>
        <w:pStyle w:val="Heading1"/>
        <w:bidi/>
        <w:spacing w:before="0"/>
        <w:jc w:val="right"/>
      </w:pPr>
      <w:r>
        <w:rPr>
          <w:rFonts w:ascii="Arial" w:hAnsi="Arial"/>
          <w:rtl/>
        </w:rPr>
        <w:t>٧. كيف تنتقل المعلومة وصولًا إلى الحركة؟</w:t>
      </w:r>
    </w:p>
    <w:p w14:paraId="0CCFEEE9" w14:textId="77777777" w:rsidR="00686D11" w:rsidRDefault="00686D11">
      <w:pPr>
        <w:bidi/>
        <w:jc w:val="right"/>
      </w:pPr>
      <w:r>
        <w:rPr>
          <w:rFonts w:ascii="Arial" w:hAnsi="Arial"/>
          <w:rtl/>
        </w:rPr>
        <w:t>في مثال الاستجابة الإرادية لحركة كرة، تستقبل العين المعلومة البصرية، ثم تُنقل عبر مسارات حسية إلى الدماغ. تُعالج المعلومات ويُختار الفعل المناسب، فتنطلق أوامر عبر مسارات حركية نحو العضلات الهيكلية. ويعتمد نجاح الأداء أيضًا على الانتباه والتعلم والتنسيق العضلي.</w:t>
      </w:r>
    </w:p>
    <w:p w14:paraId="200D0A75" w14:textId="77777777" w:rsidR="00686D11" w:rsidRDefault="00686D11">
      <w:pPr>
        <w:spacing w:before="80" w:after="40"/>
        <w:jc w:val="center"/>
      </w:pPr>
      <w:r>
        <w:rPr>
          <w:noProof/>
        </w:rPr>
        <w:drawing>
          <wp:inline distT="0" distB="0" distL="0" distR="0" wp14:anchorId="40FE792D" wp14:editId="7D7B8D68">
            <wp:extent cx="5544000" cy="2119765"/>
            <wp:effectExtent l="0" t="0" r="0" b="0"/>
            <wp:docPr id="165417062" name="Picture 165417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1_sport_pathway.png"/>
                    <pic:cNvPicPr/>
                  </pic:nvPicPr>
                  <pic:blipFill>
                    <a:blip r:embed="rId64"/>
                    <a:stretch>
                      <a:fillRect/>
                    </a:stretch>
                  </pic:blipFill>
                  <pic:spPr>
                    <a:xfrm>
                      <a:off x="0" y="0"/>
                      <a:ext cx="5544000" cy="2119765"/>
                    </a:xfrm>
                    <a:prstGeom prst="rect">
                      <a:avLst/>
                    </a:prstGeom>
                  </pic:spPr>
                </pic:pic>
              </a:graphicData>
            </a:graphic>
          </wp:inline>
        </w:drawing>
      </w:r>
    </w:p>
    <w:p w14:paraId="2F56EB9E" w14:textId="77777777" w:rsidR="00686D11" w:rsidRDefault="00686D11">
      <w:pPr>
        <w:spacing w:after="120"/>
        <w:jc w:val="center"/>
      </w:pPr>
      <w:r>
        <w:rPr>
          <w:rFonts w:ascii="Arial" w:hAnsi="Arial"/>
          <w:color w:val="5F6E7D"/>
          <w:sz w:val="16"/>
          <w:rtl/>
        </w:rPr>
        <w:t>الشكل 5: سلسلة مبسطة للاستجابة؛ لا تعرض كل المسارات العصبية.</w:t>
      </w:r>
    </w:p>
    <w:p w14:paraId="3499E052" w14:textId="77777777" w:rsidR="00686D11" w:rsidRDefault="00686D11">
      <w:pPr>
        <w:bidi/>
        <w:jc w:val="right"/>
      </w:pPr>
      <w:r>
        <w:rPr>
          <w:rFonts w:ascii="Arial" w:hAnsi="Arial"/>
          <w:rtl/>
        </w:rPr>
        <w:t>مهم: تُعدّ الاستجابة السريعة ثمرة عمليات حسية وعصبية وعضلية متكاملة. أما زمن رد الفعل فلا يعتمد فقط على سرعة انتقال السيالة العصبية.</w:t>
      </w:r>
    </w:p>
    <w:p w14:paraId="0E3F6E0D" w14:textId="77777777" w:rsidR="00686D11" w:rsidRDefault="00686D11">
      <w:pPr>
        <w:pStyle w:val="Heading1"/>
        <w:bidi/>
        <w:spacing w:before="0"/>
        <w:jc w:val="right"/>
      </w:pPr>
      <w:r>
        <w:rPr>
          <w:rFonts w:ascii="Arial" w:hAnsi="Arial"/>
          <w:rtl/>
        </w:rPr>
        <w:t>٨. أنشطة التعلّم الصفية</w:t>
      </w:r>
    </w:p>
    <w:p w14:paraId="326DAE68" w14:textId="77777777" w:rsidR="00686D11" w:rsidRDefault="00686D11">
      <w:pPr>
        <w:bidi/>
        <w:jc w:val="right"/>
      </w:pPr>
      <w:r>
        <w:rPr>
          <w:rFonts w:ascii="Arial" w:hAnsi="Arial"/>
          <w:rtl/>
        </w:rPr>
        <w:t>النشاط 1 | حدّد الجزء: (أ) يستقبل معظم الإشارات الواردة، (ب) ينقل جهد الفعل على امتداد الخلية، (ج) يحتوي على النواة، (د) يساهم في تسريع انتقال السيالة في كثير من المحاور.</w:t>
      </w:r>
    </w:p>
    <w:p w14:paraId="34C8A2C6" w14:textId="77777777" w:rsidR="00686D11" w:rsidRDefault="00686D11">
      <w:pPr>
        <w:bidi/>
        <w:jc w:val="right"/>
      </w:pPr>
      <w:r>
        <w:rPr>
          <w:rFonts w:ascii="Arial" w:hAnsi="Arial"/>
          <w:rtl/>
        </w:rPr>
        <w:t>النشاط 2 | صنّف: عصبون حسي – خلية شوان – عصبون حركي – خلية دبقية صغيرة. ضع كلًا منها في فئة «عصبون» أو «خلية دبقية» وحدد وظيفة واحدة.</w:t>
      </w:r>
    </w:p>
    <w:p w14:paraId="10195B5A" w14:textId="77777777" w:rsidR="00686D11" w:rsidRDefault="00686D11">
      <w:pPr>
        <w:bidi/>
        <w:jc w:val="right"/>
      </w:pPr>
      <w:r>
        <w:rPr>
          <w:rFonts w:ascii="Arial" w:hAnsi="Arial"/>
          <w:rtl/>
        </w:rPr>
        <w:t>النشاط 3 | حالة رياضية: شاهد عدّاء إشارة الانطلاق، فبدأ الجري. رتّب المراحل: استجابة عضلية / تحليل الإشارة / التقاط المعلومة البصرية / إرسال أوامر حركية.</w:t>
      </w:r>
    </w:p>
    <w:p w14:paraId="37D241DF" w14:textId="77777777" w:rsidR="00686D11" w:rsidRDefault="00686D11">
      <w:pPr>
        <w:pStyle w:val="Heading1"/>
        <w:bidi/>
        <w:spacing w:before="0"/>
        <w:jc w:val="right"/>
      </w:pPr>
      <w:r>
        <w:rPr>
          <w:rFonts w:ascii="Arial" w:hAnsi="Arial"/>
          <w:rtl/>
        </w:rPr>
        <w:t>٩. التقويم التكويني — 5 علامات</w:t>
      </w:r>
    </w:p>
    <w:p w14:paraId="1835C801" w14:textId="77777777" w:rsidR="00686D11" w:rsidRDefault="00686D11">
      <w:pPr>
        <w:bidi/>
        <w:jc w:val="right"/>
      </w:pPr>
      <w:r>
        <w:rPr>
          <w:rFonts w:ascii="Arial" w:hAnsi="Arial"/>
          <w:rtl/>
        </w:rPr>
        <w:t>١. اختر الصحيح: الجزء الذي يحتوي عادةً على النواة في العصبون هو: المحور / جسم الخلية / النهاية المحورية. (علامة)</w:t>
      </w:r>
    </w:p>
    <w:p w14:paraId="6246867C" w14:textId="77777777" w:rsidR="00686D11" w:rsidRDefault="00686D11">
      <w:pPr>
        <w:bidi/>
        <w:jc w:val="right"/>
      </w:pPr>
      <w:r>
        <w:rPr>
          <w:rFonts w:ascii="Arial" w:hAnsi="Arial"/>
          <w:rtl/>
        </w:rPr>
        <w:t>٢. اختر الصحيح: تكوين غمد الميالين في الجهاز العصبي الطرفي تقوم به: خلايا شوان / العصبونات البينية / خلايا الدم الحمراء. (علامة)</w:t>
      </w:r>
    </w:p>
    <w:p w14:paraId="46A21EC2" w14:textId="77777777" w:rsidR="00686D11" w:rsidRDefault="00686D11">
      <w:pPr>
        <w:bidi/>
        <w:jc w:val="right"/>
      </w:pPr>
      <w:r>
        <w:rPr>
          <w:rFonts w:ascii="Arial" w:hAnsi="Arial"/>
          <w:rtl/>
        </w:rPr>
        <w:t>٣. صح أم خطأ مع التصحيح: جميع محاور العصبونات مغطاة بغمد الميالين. (علامة)</w:t>
      </w:r>
    </w:p>
    <w:p w14:paraId="5482DEE7" w14:textId="77777777" w:rsidR="00686D11" w:rsidRDefault="00686D11">
      <w:pPr>
        <w:bidi/>
        <w:jc w:val="right"/>
      </w:pPr>
      <w:r>
        <w:rPr>
          <w:rFonts w:ascii="Arial" w:hAnsi="Arial"/>
          <w:rtl/>
        </w:rPr>
        <w:t>٤. اذكر وظيفتين مختلفتين: واحدة للعصبون وواحدة للخلية الدبقية. (علامتان)</w:t>
      </w:r>
    </w:p>
    <w:p w14:paraId="3BAE295F" w14:textId="77777777" w:rsidR="00686D11" w:rsidRDefault="00686D11">
      <w:pPr>
        <w:pStyle w:val="Heading1"/>
        <w:bidi/>
        <w:spacing w:before="0"/>
        <w:jc w:val="right"/>
      </w:pPr>
      <w:r>
        <w:rPr>
          <w:rFonts w:ascii="Arial" w:hAnsi="Arial"/>
          <w:rtl/>
        </w:rPr>
        <w:t>١٠. خلاصة الحفظ والمهارات</w:t>
      </w:r>
    </w:p>
    <w:p w14:paraId="2375F91B" w14:textId="77777777" w:rsidR="00686D11" w:rsidRDefault="00686D11">
      <w:pPr>
        <w:bidi/>
        <w:jc w:val="right"/>
      </w:pPr>
      <w:r>
        <w:rPr>
          <w:rFonts w:ascii="Arial" w:hAnsi="Arial"/>
          <w:rtl/>
        </w:rPr>
        <w:t>مفاهيم الحفظ: النسيج العصبي يضم عصبونات وخلايا دبقية؛ العصبون يستقبل المعلومات وينقل الإشارات، والخلايا الدبقية تدعم العصبونات وتحميها وتنظم محيطها.</w:t>
      </w:r>
    </w:p>
    <w:p w14:paraId="7FE2413E" w14:textId="77777777" w:rsidR="00686D11" w:rsidRDefault="00686D11">
      <w:pPr>
        <w:bidi/>
        <w:jc w:val="right"/>
      </w:pPr>
      <w:r>
        <w:rPr>
          <w:rFonts w:ascii="Arial" w:hAnsi="Arial"/>
          <w:rtl/>
        </w:rPr>
        <w:t>المحور العصبي ينقل جهد الفعل عادةً بعيدًا عن جسم الخلية؛ ويساعد غمد الميالين على تسريع التوصيل في المحاور المغمدة.</w:t>
      </w:r>
    </w:p>
    <w:p w14:paraId="25EDEFD2" w14:textId="77777777" w:rsidR="00686D11" w:rsidRDefault="00686D11">
      <w:pPr>
        <w:bidi/>
        <w:jc w:val="right"/>
      </w:pPr>
      <w:r>
        <w:rPr>
          <w:rFonts w:ascii="Arial" w:hAnsi="Arial"/>
          <w:rtl/>
        </w:rPr>
        <w:t>المهارات المتوقعة: تحليل الرسوم العلمية، والتمييز بين الخلايا، وترتيب المسار الوظيفي الحسي–الحركي في موقف رياضي.</w:t>
      </w:r>
    </w:p>
    <w:p w14:paraId="34160E5A" w14:textId="77777777" w:rsidR="00686D11" w:rsidRDefault="00686D11">
      <w:pPr>
        <w:pStyle w:val="Heading1"/>
        <w:bidi/>
        <w:spacing w:before="0"/>
        <w:jc w:val="right"/>
      </w:pPr>
      <w:r>
        <w:rPr>
          <w:rFonts w:ascii="Arial" w:hAnsi="Arial"/>
          <w:rtl/>
        </w:rPr>
        <w:t>١١. الواجب المنزلي — 10 علامات</w:t>
      </w:r>
    </w:p>
    <w:p w14:paraId="4D315BFA" w14:textId="77777777" w:rsidR="00686D11" w:rsidRDefault="00686D11">
      <w:pPr>
        <w:bidi/>
        <w:jc w:val="right"/>
      </w:pPr>
      <w:r>
        <w:rPr>
          <w:rFonts w:ascii="Arial" w:hAnsi="Arial"/>
          <w:rtl/>
        </w:rPr>
        <w:t>ارسم عصبونًا مبسطًا مع تسمية خمسة أجزاء: التغصنات، جسم الخلية، النواة، المحور، النهايات المحورية. ثم اكتب فقرة من 5 إلى 7 أسطر تشرح كيف يستجيب لاعب كرة قدم لتمريرة مفاجئة. اذكر دور عصبون حسي وعصبون حركي وعضلة هيكلية واحدة على الأقل.</w:t>
      </w:r>
    </w:p>
    <w:p w14:paraId="79A25205" w14:textId="77777777" w:rsidR="00686D11" w:rsidRDefault="00686D11">
      <w:pPr>
        <w:pStyle w:val="Heading1"/>
        <w:bidi/>
        <w:spacing w:before="0"/>
        <w:jc w:val="right"/>
      </w:pPr>
      <w:r>
        <w:rPr>
          <w:rFonts w:ascii="Arial" w:hAnsi="Arial"/>
          <w:rtl/>
        </w:rPr>
        <w:t>١٢. ورقة عمل إثرائية – تدريب فردي اختياري</w:t>
      </w:r>
    </w:p>
    <w:p w14:paraId="63317F9A" w14:textId="77777777" w:rsidR="00686D11" w:rsidRDefault="00686D11">
      <w:pPr>
        <w:bidi/>
        <w:jc w:val="right"/>
      </w:pPr>
      <w:r>
        <w:rPr>
          <w:rFonts w:ascii="Arial" w:hAnsi="Arial"/>
          <w:rtl/>
        </w:rPr>
        <w:t>أكمل أسماء الأجزاء المرقمة على الرسم، ثم اكتب جملة توضح اتجاه السيالة في العصبون النموذجي.</w:t>
      </w:r>
    </w:p>
    <w:p w14:paraId="7CF92576" w14:textId="77777777" w:rsidR="00686D11" w:rsidRDefault="00686D11">
      <w:pPr>
        <w:spacing w:before="80" w:after="40"/>
        <w:jc w:val="center"/>
      </w:pPr>
      <w:r>
        <w:rPr>
          <w:noProof/>
        </w:rPr>
        <w:drawing>
          <wp:inline distT="0" distB="0" distL="0" distR="0" wp14:anchorId="07ECDBBA" wp14:editId="24B6154F">
            <wp:extent cx="5976000" cy="2284941"/>
            <wp:effectExtent l="0" t="0" r="0" b="0"/>
            <wp:docPr id="1535196017" name="Picture 1535196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1_worksheet.png"/>
                    <pic:cNvPicPr/>
                  </pic:nvPicPr>
                  <pic:blipFill>
                    <a:blip r:embed="rId65"/>
                    <a:stretch>
                      <a:fillRect/>
                    </a:stretch>
                  </pic:blipFill>
                  <pic:spPr>
                    <a:xfrm>
                      <a:off x="0" y="0"/>
                      <a:ext cx="5976000" cy="2284941"/>
                    </a:xfrm>
                    <a:prstGeom prst="rect">
                      <a:avLst/>
                    </a:prstGeom>
                  </pic:spPr>
                </pic:pic>
              </a:graphicData>
            </a:graphic>
          </wp:inline>
        </w:drawing>
      </w:r>
    </w:p>
    <w:p w14:paraId="7D1F1CFE" w14:textId="77777777" w:rsidR="00686D11" w:rsidRDefault="00686D11">
      <w:pPr>
        <w:spacing w:after="120"/>
        <w:jc w:val="center"/>
      </w:pPr>
      <w:r>
        <w:rPr>
          <w:rFonts w:ascii="Arial" w:hAnsi="Arial"/>
          <w:color w:val="5F6E7D"/>
          <w:sz w:val="16"/>
          <w:rtl/>
        </w:rPr>
        <w:t>الشكل 6: تدريب بصري على تسمية مكونات العصبون (خمس إجابات).</w:t>
      </w:r>
    </w:p>
    <w:p w14:paraId="2DA849AA" w14:textId="77777777" w:rsidR="00686D11" w:rsidRDefault="00686D11">
      <w:pPr>
        <w:bidi/>
        <w:jc w:val="right"/>
      </w:pPr>
      <w:r>
        <w:rPr>
          <w:rFonts w:ascii="Arial" w:hAnsi="Arial"/>
          <w:rtl/>
        </w:rPr>
        <w:t>الإجابات: ١. ............    ٢. ............    ٣. ............    ٤. ............    ٥. ............</w:t>
      </w:r>
    </w:p>
    <w:p w14:paraId="2C1ECF4F" w14:textId="77777777" w:rsidR="00686D11" w:rsidRDefault="00686D11">
      <w:pPr>
        <w:bidi/>
        <w:spacing w:before="140"/>
        <w:jc w:val="right"/>
      </w:pPr>
      <w:r>
        <w:rPr>
          <w:rFonts w:ascii="Arial" w:hAnsi="Arial"/>
          <w:b/>
          <w:color w:val="087D84"/>
          <w:sz w:val="21"/>
          <w:rtl/>
        </w:rPr>
        <w:t>مهمتان إضافيتان للمراجعة (لا تدخلان في العلامة):</w:t>
      </w:r>
    </w:p>
    <w:p w14:paraId="3503C74B" w14:textId="77777777" w:rsidR="00686D11" w:rsidRDefault="00686D11">
      <w:pPr>
        <w:bidi/>
        <w:jc w:val="right"/>
      </w:pPr>
      <w:r>
        <w:rPr>
          <w:rFonts w:ascii="Arial" w:hAnsi="Arial"/>
          <w:rtl/>
        </w:rPr>
        <w:t>أ. اذكر نوعين من الخلايا الدبقية التي تُكوّن الميالين، وحدد موقع كل نوع.</w:t>
      </w:r>
    </w:p>
    <w:p w14:paraId="6D01478F" w14:textId="77777777" w:rsidR="00686D11" w:rsidRDefault="00686D11">
      <w:pPr>
        <w:bidi/>
        <w:jc w:val="right"/>
      </w:pPr>
      <w:r>
        <w:rPr>
          <w:rFonts w:ascii="Arial" w:hAnsi="Arial"/>
          <w:rtl/>
        </w:rPr>
        <w:t>ب. لماذا لا يمكن تفسير زمن استجابة اللاعب بسرعة انتقال السيالة العصبية وحدها؟</w:t>
      </w:r>
    </w:p>
    <w:p w14:paraId="65232572" w14:textId="77777777" w:rsidR="00686D11" w:rsidRDefault="00686D11">
      <w:pPr>
        <w:bidi/>
        <w:jc w:val="right"/>
      </w:pPr>
      <w:r>
        <w:rPr>
          <w:rFonts w:ascii="Arial" w:hAnsi="Arial"/>
          <w:rtl/>
        </w:rPr>
        <w:t>............................................................................................................................</w:t>
      </w:r>
    </w:p>
    <w:p w14:paraId="106060DB" w14:textId="77777777" w:rsidR="00686D11" w:rsidRDefault="00686D11">
      <w:pPr>
        <w:bidi/>
        <w:jc w:val="right"/>
      </w:pPr>
      <w:r>
        <w:rPr>
          <w:rFonts w:ascii="Arial" w:hAnsi="Arial"/>
          <w:rtl/>
        </w:rPr>
        <w:t>............................................................................................................................</w:t>
      </w:r>
    </w:p>
    <w:p w14:paraId="7DD457B0" w14:textId="785C4E03" w:rsidR="00686D11" w:rsidRDefault="00686D11">
      <w:r>
        <w:br w:type="page"/>
      </w:r>
    </w:p>
    <w:p w14:paraId="16B461D0" w14:textId="77777777" w:rsidR="00686D11" w:rsidRDefault="00686D11">
      <w:pPr>
        <w:bidi/>
        <w:spacing w:after="140"/>
        <w:jc w:val="right"/>
      </w:pPr>
      <w:r>
        <w:rPr>
          <w:rFonts w:ascii="Arial" w:hAnsi="Arial"/>
          <w:b/>
          <w:color w:val="087D84"/>
          <w:sz w:val="22"/>
          <w:rtl/>
        </w:rPr>
        <w:t>المقرر الأكاديمي • التربية البدنية والرياضة</w:t>
      </w:r>
    </w:p>
    <w:p w14:paraId="2119325E" w14:textId="77777777" w:rsidR="00686D11" w:rsidRDefault="00686D11">
      <w:pPr>
        <w:bidi/>
        <w:spacing w:after="0"/>
        <w:jc w:val="right"/>
      </w:pPr>
      <w:r>
        <w:rPr>
          <w:rFonts w:ascii="Arial" w:hAnsi="Arial"/>
          <w:b/>
          <w:color w:val="BD943E"/>
          <w:sz w:val="34"/>
          <w:rtl/>
        </w:rPr>
        <w:t>الدرس 12</w:t>
      </w:r>
    </w:p>
    <w:p w14:paraId="5EAE16C4" w14:textId="77777777" w:rsidR="00686D11" w:rsidRDefault="00686D11">
      <w:pPr>
        <w:bidi/>
        <w:spacing w:after="0"/>
        <w:jc w:val="right"/>
      </w:pPr>
      <w:r>
        <w:rPr>
          <w:rFonts w:ascii="Arial" w:hAnsi="Arial"/>
          <w:b/>
          <w:color w:val="152A43"/>
          <w:sz w:val="54"/>
          <w:rtl/>
        </w:rPr>
        <w:t>وظائف الجهاز اللحافي</w:t>
      </w:r>
    </w:p>
    <w:p w14:paraId="57AC3624" w14:textId="77777777" w:rsidR="00686D11" w:rsidRDefault="00686D11">
      <w:pPr>
        <w:bidi/>
        <w:spacing w:after="120"/>
        <w:jc w:val="right"/>
      </w:pPr>
      <w:r>
        <w:rPr>
          <w:rFonts w:ascii="Arial" w:hAnsi="Arial"/>
          <w:color w:val="087D84"/>
          <w:sz w:val="26"/>
          <w:rtl/>
        </w:rPr>
        <w:t>Fonctions du système tégumentaire</w:t>
      </w:r>
    </w:p>
    <w:p w14:paraId="04A5F439" w14:textId="77777777" w:rsidR="00686D11" w:rsidRDefault="00686D11">
      <w:pPr>
        <w:spacing w:before="60" w:after="40"/>
        <w:jc w:val="center"/>
      </w:pPr>
      <w:r>
        <w:rPr>
          <w:noProof/>
        </w:rPr>
        <w:drawing>
          <wp:inline distT="0" distB="0" distL="0" distR="0" wp14:anchorId="07709126" wp14:editId="047D0FBD">
            <wp:extent cx="6282000" cy="2956235"/>
            <wp:effectExtent l="0" t="0" r="0" b="0"/>
            <wp:docPr id="1051576756" name="Picture 1051576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2_cover.png"/>
                    <pic:cNvPicPr/>
                  </pic:nvPicPr>
                  <pic:blipFill>
                    <a:blip r:embed="rId66"/>
                    <a:stretch>
                      <a:fillRect/>
                    </a:stretch>
                  </pic:blipFill>
                  <pic:spPr>
                    <a:xfrm>
                      <a:off x="0" y="0"/>
                      <a:ext cx="6282000" cy="2956235"/>
                    </a:xfrm>
                    <a:prstGeom prst="rect">
                      <a:avLst/>
                    </a:prstGeom>
                  </pic:spPr>
                </pic:pic>
              </a:graphicData>
            </a:graphic>
          </wp:inline>
        </w:drawing>
      </w:r>
    </w:p>
    <w:p w14:paraId="6D96ECD2" w14:textId="77777777" w:rsidR="00686D11" w:rsidRDefault="00686D11">
      <w:pPr>
        <w:spacing w:after="100"/>
        <w:jc w:val="center"/>
      </w:pPr>
      <w:r>
        <w:rPr>
          <w:rFonts w:ascii="Arial" w:hAnsi="Arial"/>
          <w:color w:val="627280"/>
          <w:sz w:val="16"/>
          <w:rtl/>
        </w:rPr>
        <w:t>رسم تشريحي تعليمي تخطيطي؛ الطبقات والأحجام غير مرسومة بمقياس حقيقي.</w:t>
      </w:r>
    </w:p>
    <w:tbl>
      <w:tblPr>
        <w:tblStyle w:val="TableGrid"/>
        <w:bidiVisual/>
        <w:tblW w:w="0" w:type="auto"/>
        <w:jc w:val="center"/>
        <w:tblLayout w:type="fixed"/>
        <w:tblLook w:val="04A0" w:firstRow="1" w:lastRow="0" w:firstColumn="1" w:lastColumn="0" w:noHBand="0" w:noVBand="1"/>
      </w:tblPr>
      <w:tblGrid>
        <w:gridCol w:w="3364"/>
        <w:gridCol w:w="3364"/>
        <w:gridCol w:w="3364"/>
      </w:tblGrid>
      <w:tr w:rsidR="00686D11" w14:paraId="401B5677" w14:textId="77777777">
        <w:trPr>
          <w:cantSplit/>
          <w:jc w:val="center"/>
        </w:trPr>
        <w:tc>
          <w:tcPr>
            <w:tcW w:w="3364" w:type="dxa"/>
            <w:shd w:val="clear" w:color="auto" w:fill="152A43"/>
            <w:vAlign w:val="center"/>
          </w:tcPr>
          <w:p w14:paraId="52082462" w14:textId="77777777" w:rsidR="00686D11" w:rsidRDefault="00686D11">
            <w:pPr>
              <w:bidi/>
              <w:jc w:val="right"/>
            </w:pPr>
            <w:r>
              <w:rPr>
                <w:rFonts w:ascii="Arial" w:hAnsi="Arial"/>
                <w:b/>
                <w:color w:val="FFFFFF"/>
                <w:sz w:val="18"/>
                <w:rtl/>
              </w:rPr>
              <w:t>نوع المحتوى</w:t>
            </w:r>
          </w:p>
        </w:tc>
        <w:tc>
          <w:tcPr>
            <w:tcW w:w="3364" w:type="dxa"/>
            <w:shd w:val="clear" w:color="auto" w:fill="152A43"/>
            <w:vAlign w:val="center"/>
          </w:tcPr>
          <w:p w14:paraId="1D689341" w14:textId="77777777" w:rsidR="00686D11" w:rsidRDefault="00686D11">
            <w:pPr>
              <w:bidi/>
              <w:jc w:val="right"/>
            </w:pPr>
            <w:r>
              <w:rPr>
                <w:rFonts w:ascii="Arial" w:hAnsi="Arial"/>
                <w:b/>
                <w:color w:val="FFFFFF"/>
                <w:sz w:val="18"/>
                <w:rtl/>
              </w:rPr>
              <w:t>المدة</w:t>
            </w:r>
          </w:p>
        </w:tc>
        <w:tc>
          <w:tcPr>
            <w:tcW w:w="3364" w:type="dxa"/>
            <w:shd w:val="clear" w:color="auto" w:fill="152A43"/>
            <w:vAlign w:val="center"/>
          </w:tcPr>
          <w:p w14:paraId="4FE5DB4F" w14:textId="77777777" w:rsidR="00686D11" w:rsidRDefault="00686D11">
            <w:pPr>
              <w:bidi/>
              <w:jc w:val="right"/>
            </w:pPr>
            <w:r>
              <w:rPr>
                <w:rFonts w:ascii="Arial" w:hAnsi="Arial"/>
                <w:b/>
                <w:color w:val="FFFFFF"/>
                <w:sz w:val="18"/>
                <w:rtl/>
              </w:rPr>
              <w:t>المستوى</w:t>
            </w:r>
          </w:p>
        </w:tc>
      </w:tr>
      <w:tr w:rsidR="00686D11" w14:paraId="7FA80324" w14:textId="77777777">
        <w:trPr>
          <w:cantSplit/>
          <w:jc w:val="center"/>
        </w:trPr>
        <w:tc>
          <w:tcPr>
            <w:tcW w:w="3364" w:type="dxa"/>
            <w:shd w:val="clear" w:color="auto" w:fill="F1F7F8"/>
            <w:vAlign w:val="center"/>
          </w:tcPr>
          <w:p w14:paraId="73D0FB3A" w14:textId="2FF17B03" w:rsidR="00686D11" w:rsidRDefault="00686D11">
            <w:pPr>
              <w:bidi/>
              <w:spacing w:before="20" w:after="20"/>
              <w:jc w:val="right"/>
            </w:pPr>
            <w:r>
              <w:rPr>
                <w:rFonts w:ascii="Arial" w:hAnsi="Arial"/>
                <w:sz w:val="18"/>
                <w:rtl/>
              </w:rPr>
              <w:t>كتاب الطالب</w:t>
            </w:r>
          </w:p>
        </w:tc>
        <w:tc>
          <w:tcPr>
            <w:tcW w:w="3364" w:type="dxa"/>
            <w:shd w:val="clear" w:color="auto" w:fill="F1F7F8"/>
            <w:vAlign w:val="center"/>
          </w:tcPr>
          <w:p w14:paraId="3342E4C5" w14:textId="77777777" w:rsidR="00686D11" w:rsidRDefault="00686D11">
            <w:pPr>
              <w:bidi/>
              <w:spacing w:before="20" w:after="20"/>
              <w:jc w:val="right"/>
            </w:pPr>
            <w:r>
              <w:rPr>
                <w:rFonts w:ascii="Arial" w:hAnsi="Arial"/>
                <w:sz w:val="18"/>
                <w:rtl/>
              </w:rPr>
              <w:t>50 دقيقة</w:t>
            </w:r>
          </w:p>
        </w:tc>
        <w:tc>
          <w:tcPr>
            <w:tcW w:w="3364" w:type="dxa"/>
            <w:shd w:val="clear" w:color="auto" w:fill="F1F7F8"/>
            <w:vAlign w:val="center"/>
          </w:tcPr>
          <w:p w14:paraId="284F276B" w14:textId="77777777" w:rsidR="00686D11" w:rsidRDefault="00686D11">
            <w:pPr>
              <w:bidi/>
              <w:spacing w:before="20" w:after="20"/>
              <w:jc w:val="right"/>
            </w:pPr>
            <w:r>
              <w:rPr>
                <w:rFonts w:ascii="Arial" w:hAnsi="Arial"/>
                <w:sz w:val="18"/>
                <w:rtl/>
              </w:rPr>
              <w:t>BT1</w:t>
            </w:r>
          </w:p>
        </w:tc>
      </w:tr>
    </w:tbl>
    <w:p w14:paraId="6B8D8306" w14:textId="77777777" w:rsidR="00686D11" w:rsidRDefault="00686D11">
      <w:pPr>
        <w:spacing w:after="0"/>
      </w:pPr>
    </w:p>
    <w:tbl>
      <w:tblPr>
        <w:tblW w:w="0" w:type="auto"/>
        <w:tblLook w:val="04A0" w:firstRow="1" w:lastRow="0" w:firstColumn="1" w:lastColumn="0" w:noHBand="0" w:noVBand="1"/>
      </w:tblPr>
      <w:tblGrid>
        <w:gridCol w:w="9360"/>
      </w:tblGrid>
      <w:tr w:rsidR="00686D11" w14:paraId="23286383" w14:textId="77777777">
        <w:tc>
          <w:tcPr>
            <w:tcW w:w="10092" w:type="dxa"/>
            <w:shd w:val="clear" w:color="auto" w:fill="EAF4F4"/>
          </w:tcPr>
          <w:p w14:paraId="2EE85C44" w14:textId="77777777" w:rsidR="00686D11" w:rsidRDefault="00686D11">
            <w:pPr>
              <w:bidi/>
              <w:jc w:val="right"/>
            </w:pPr>
            <w:r>
              <w:rPr>
                <w:rFonts w:ascii="Arial" w:hAnsi="Arial"/>
                <w:b/>
                <w:color w:val="152A43"/>
                <w:sz w:val="19"/>
                <w:rtl/>
              </w:rPr>
              <w:t>موضع الدرس: الأسبوع 12؛ بعد النسيج العصبي (11)، وقبل بنية الجلد (13) وملحقاته وفيزيولوجيته (14).</w:t>
            </w:r>
          </w:p>
        </w:tc>
      </w:tr>
    </w:tbl>
    <w:p w14:paraId="5F7E6504" w14:textId="77777777" w:rsidR="00686D11" w:rsidRDefault="00686D11">
      <w:pPr>
        <w:spacing w:after="0"/>
      </w:pPr>
    </w:p>
    <w:p w14:paraId="0EF62EC9" w14:textId="77777777" w:rsidR="00686D11" w:rsidRDefault="00686D11">
      <w:pPr>
        <w:keepNext/>
        <w:bidi/>
        <w:spacing w:before="80" w:after="180"/>
        <w:jc w:val="right"/>
      </w:pPr>
      <w:r>
        <w:rPr>
          <w:rFonts w:ascii="Arial" w:hAnsi="Arial"/>
          <w:b/>
          <w:color w:val="152A43"/>
          <w:sz w:val="29"/>
          <w:rtl/>
        </w:rPr>
        <w:t>القسم الأول | كتاب التلميذ</w:t>
      </w:r>
    </w:p>
    <w:p w14:paraId="156D90D1" w14:textId="77777777" w:rsidR="00686D11" w:rsidRDefault="00686D11">
      <w:pPr>
        <w:pStyle w:val="Heading1"/>
        <w:bidi/>
        <w:spacing w:before="0"/>
        <w:jc w:val="right"/>
      </w:pPr>
      <w:r>
        <w:rPr>
          <w:rFonts w:ascii="Arial" w:hAnsi="Arial"/>
          <w:rtl/>
        </w:rPr>
        <w:t>1. نواتج التعلم</w:t>
      </w:r>
    </w:p>
    <w:p w14:paraId="27595375" w14:textId="77777777" w:rsidR="00686D11" w:rsidRDefault="00686D11">
      <w:pPr>
        <w:bidi/>
        <w:spacing w:after="60"/>
        <w:jc w:val="right"/>
      </w:pPr>
      <w:r>
        <w:rPr>
          <w:rFonts w:ascii="Arial" w:hAnsi="Arial"/>
          <w:rtl/>
        </w:rPr>
        <w:t>•  تعريف الجهاز اللحافي وتسمية مكوناته الرئيسة دون الدخول في التفاصيل التشريحية الدقيقة.</w:t>
      </w:r>
    </w:p>
    <w:p w14:paraId="28E36574" w14:textId="77777777" w:rsidR="00686D11" w:rsidRDefault="00686D11">
      <w:pPr>
        <w:bidi/>
        <w:spacing w:after="60"/>
        <w:jc w:val="right"/>
      </w:pPr>
      <w:r>
        <w:rPr>
          <w:rFonts w:ascii="Arial" w:hAnsi="Arial"/>
          <w:rtl/>
        </w:rPr>
        <w:t>•  تفسير أربع وظائف رئيسية للجلد: الحماية والإحساس وتنظيم الحرارة والدفاع.</w:t>
      </w:r>
    </w:p>
    <w:p w14:paraId="36B7E497" w14:textId="77777777" w:rsidR="00686D11" w:rsidRDefault="00686D11">
      <w:pPr>
        <w:bidi/>
        <w:spacing w:after="60"/>
        <w:jc w:val="right"/>
      </w:pPr>
      <w:r>
        <w:rPr>
          <w:rFonts w:ascii="Arial" w:hAnsi="Arial"/>
          <w:rtl/>
        </w:rPr>
        <w:t>•  توضيح دور التعرق وتغير تدفق الدم الجلدي في مواجهة ارتفاع الحرارة.</w:t>
      </w:r>
    </w:p>
    <w:p w14:paraId="47C93957" w14:textId="77777777" w:rsidR="00686D11" w:rsidRDefault="00686D11">
      <w:pPr>
        <w:bidi/>
        <w:spacing w:after="60"/>
        <w:jc w:val="right"/>
      </w:pPr>
      <w:r>
        <w:rPr>
          <w:rFonts w:ascii="Arial" w:hAnsi="Arial"/>
          <w:rtl/>
        </w:rPr>
        <w:t>•  التمييز بين إفراز العرق وفقد الحرارة الناتج عن تبخره.</w:t>
      </w:r>
    </w:p>
    <w:p w14:paraId="0DA99932" w14:textId="77777777" w:rsidR="00686D11" w:rsidRDefault="00686D11">
      <w:pPr>
        <w:bidi/>
        <w:spacing w:after="60"/>
        <w:jc w:val="right"/>
      </w:pPr>
      <w:r>
        <w:rPr>
          <w:rFonts w:ascii="Arial" w:hAnsi="Arial"/>
          <w:rtl/>
        </w:rPr>
        <w:t>•  تحليل موقف رياضي يوضح تكامل الجلد مع الجهازين العصبي والدوري.</w:t>
      </w:r>
    </w:p>
    <w:p w14:paraId="3E66DDCB" w14:textId="77777777" w:rsidR="00686D11" w:rsidRDefault="00686D11">
      <w:pPr>
        <w:pStyle w:val="Heading1"/>
        <w:bidi/>
        <w:spacing w:before="0"/>
        <w:jc w:val="right"/>
      </w:pPr>
      <w:r>
        <w:rPr>
          <w:rFonts w:ascii="Arial" w:hAnsi="Arial"/>
          <w:rtl/>
        </w:rPr>
        <w:t>2. وضعية الانطلاق: لماذا يتعرق العدّاء؟</w:t>
      </w:r>
    </w:p>
    <w:tbl>
      <w:tblPr>
        <w:tblW w:w="0" w:type="auto"/>
        <w:tblLook w:val="04A0" w:firstRow="1" w:lastRow="0" w:firstColumn="1" w:lastColumn="0" w:noHBand="0" w:noVBand="1"/>
      </w:tblPr>
      <w:tblGrid>
        <w:gridCol w:w="9360"/>
      </w:tblGrid>
      <w:tr w:rsidR="00686D11" w14:paraId="388767DB" w14:textId="77777777">
        <w:tc>
          <w:tcPr>
            <w:tcW w:w="10092" w:type="dxa"/>
            <w:shd w:val="clear" w:color="auto" w:fill="FFF6E6"/>
          </w:tcPr>
          <w:p w14:paraId="0B578B4B" w14:textId="77777777" w:rsidR="00686D11" w:rsidRDefault="00686D11">
            <w:pPr>
              <w:bidi/>
              <w:jc w:val="right"/>
            </w:pPr>
            <w:r>
              <w:rPr>
                <w:rFonts w:ascii="Arial" w:hAnsi="Arial"/>
                <w:b/>
                <w:color w:val="152A43"/>
                <w:sz w:val="19"/>
                <w:rtl/>
              </w:rPr>
              <w:t>موقف للتفكير: ركض تلميذ لمدة 10 دقائق في ملعب دافئ، فاحمرّ جلده وبدأ يتعرق. هل يبرد الجسم بمجرد خروج العرق أم بعد تبخره؟ ما وظيفة الجلد هنا؟</w:t>
            </w:r>
          </w:p>
        </w:tc>
      </w:tr>
    </w:tbl>
    <w:p w14:paraId="3DA80B75" w14:textId="77777777" w:rsidR="00686D11" w:rsidRDefault="00686D11">
      <w:pPr>
        <w:spacing w:after="0"/>
      </w:pPr>
    </w:p>
    <w:p w14:paraId="72CC6B9B" w14:textId="77777777" w:rsidR="00686D11" w:rsidRDefault="00686D11">
      <w:pPr>
        <w:pStyle w:val="Heading1"/>
        <w:bidi/>
        <w:spacing w:before="0"/>
        <w:jc w:val="right"/>
      </w:pPr>
      <w:r>
        <w:rPr>
          <w:rFonts w:ascii="Arial" w:hAnsi="Arial"/>
          <w:rtl/>
        </w:rPr>
        <w:t>3. ما الجهاز اللحافي؟</w:t>
      </w:r>
    </w:p>
    <w:p w14:paraId="27490CED" w14:textId="77777777" w:rsidR="00686D11" w:rsidRDefault="00686D11">
      <w:pPr>
        <w:bidi/>
        <w:jc w:val="right"/>
      </w:pPr>
      <w:r>
        <w:rPr>
          <w:rFonts w:ascii="Arial" w:hAnsi="Arial"/>
          <w:rtl/>
        </w:rPr>
        <w:t>الجهاز اللحافي (Système tégumentaire) هو جهاز يغطي الجسم ويساهم في حمايته وتنظيم تفاعله مع البيئة. يضم الجلد وملحقاته، ومنها الشعر والأظافر والغدد العرقية والدهنية. نركز في هذا الدرس على وظائفه، وتأتي تفاصيل البنية في الدرسين التاليين.</w:t>
      </w:r>
    </w:p>
    <w:p w14:paraId="38819E10" w14:textId="77777777" w:rsidR="00686D11" w:rsidRDefault="00686D11">
      <w:pPr>
        <w:bidi/>
        <w:jc w:val="right"/>
      </w:pPr>
      <w:r>
        <w:rPr>
          <w:rFonts w:ascii="Arial" w:hAnsi="Arial"/>
          <w:rtl/>
        </w:rPr>
        <w:t>يعد الجلد أكبر أعضاء الجسم من حيث المساحة، ويكوّن حاجزًا فعالًا، ويتعاون مع الجهاز العصبي والدوراني والمناعي في أداء وظائف متعددة.</w:t>
      </w:r>
    </w:p>
    <w:p w14:paraId="5F99ADF8" w14:textId="77777777" w:rsidR="00686D11" w:rsidRDefault="00686D11">
      <w:pPr>
        <w:spacing w:before="60" w:after="40"/>
        <w:jc w:val="center"/>
      </w:pPr>
      <w:r>
        <w:rPr>
          <w:noProof/>
        </w:rPr>
        <w:drawing>
          <wp:inline distT="0" distB="0" distL="0" distR="0" wp14:anchorId="4CD16A3A" wp14:editId="18E4FF20">
            <wp:extent cx="6263999" cy="3132000"/>
            <wp:effectExtent l="0" t="0" r="0" b="0"/>
            <wp:docPr id="725019228" name="Picture 725019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2_functions.png"/>
                    <pic:cNvPicPr/>
                  </pic:nvPicPr>
                  <pic:blipFill>
                    <a:blip r:embed="rId67"/>
                    <a:stretch>
                      <a:fillRect/>
                    </a:stretch>
                  </pic:blipFill>
                  <pic:spPr>
                    <a:xfrm>
                      <a:off x="0" y="0"/>
                      <a:ext cx="6263999" cy="3132000"/>
                    </a:xfrm>
                    <a:prstGeom prst="rect">
                      <a:avLst/>
                    </a:prstGeom>
                  </pic:spPr>
                </pic:pic>
              </a:graphicData>
            </a:graphic>
          </wp:inline>
        </w:drawing>
      </w:r>
    </w:p>
    <w:p w14:paraId="25B3DAFD" w14:textId="77777777" w:rsidR="00686D11" w:rsidRDefault="00686D11">
      <w:pPr>
        <w:spacing w:after="100"/>
        <w:jc w:val="center"/>
      </w:pPr>
      <w:r>
        <w:rPr>
          <w:rFonts w:ascii="Arial" w:hAnsi="Arial"/>
          <w:color w:val="627280"/>
          <w:sz w:val="16"/>
          <w:rtl/>
        </w:rPr>
        <w:t>الشكل 1: الوظائف الرئيسة للجهاز اللحافي؛ تتداخل هذه الوظائف ولا تعمل بمعزل عن بعضها.</w:t>
      </w:r>
    </w:p>
    <w:p w14:paraId="7FE4D1DB" w14:textId="77777777" w:rsidR="00686D11" w:rsidRDefault="00686D11">
      <w:pPr>
        <w:pStyle w:val="Heading1"/>
        <w:bidi/>
        <w:spacing w:before="0"/>
        <w:jc w:val="right"/>
      </w:pPr>
      <w:r>
        <w:rPr>
          <w:rFonts w:ascii="Arial" w:hAnsi="Arial"/>
          <w:rtl/>
        </w:rPr>
        <w:t>4. الحماية والمحافظة على الماء</w:t>
      </w:r>
    </w:p>
    <w:p w14:paraId="0853B65F" w14:textId="77777777" w:rsidR="00686D11" w:rsidRDefault="00686D11">
      <w:pPr>
        <w:bidi/>
        <w:jc w:val="right"/>
      </w:pPr>
      <w:r>
        <w:rPr>
          <w:rFonts w:ascii="Arial" w:hAnsi="Arial"/>
          <w:rtl/>
        </w:rPr>
        <w:t>يشكل الجلد حاجزًا ميكانيكيًا وكيميائيًا ومناعيًا يقلل دخول كثير من الميكروبات والمواد الضارة ويحد من فقد الماء. تساعد الطبقة السطحية للجلد ومكوناتها الدهنية على أداء وظيفة الحاجز، ويضعف هذا الحاجز في حال حدوث جرح أو احتكاك شديد.</w:t>
      </w:r>
    </w:p>
    <w:p w14:paraId="0E881F13" w14:textId="77777777" w:rsidR="00686D11" w:rsidRDefault="00686D11">
      <w:pPr>
        <w:bidi/>
        <w:jc w:val="right"/>
      </w:pPr>
      <w:r>
        <w:rPr>
          <w:rFonts w:ascii="Arial" w:hAnsi="Arial"/>
          <w:rtl/>
        </w:rPr>
        <w:t>تطبيق رياضي: قد تسبب الأحذية أو الملابس غير المناسبة احتكاكًا يؤدي إلى سحجات أو بثور؛ ولهذا تفيد الملابس الملائمة والعناية بنظافة الجلد وتجنب الاحتكاك المستمر.</w:t>
      </w:r>
    </w:p>
    <w:p w14:paraId="171CD719" w14:textId="77777777" w:rsidR="00686D11" w:rsidRDefault="00686D11">
      <w:pPr>
        <w:pStyle w:val="Heading1"/>
        <w:bidi/>
        <w:spacing w:before="0"/>
        <w:jc w:val="right"/>
      </w:pPr>
      <w:r>
        <w:rPr>
          <w:rFonts w:ascii="Arial" w:hAnsi="Arial"/>
          <w:rtl/>
        </w:rPr>
        <w:t>5. الإحساس بالمؤثرات الخارجية</w:t>
      </w:r>
    </w:p>
    <w:p w14:paraId="4874A097" w14:textId="77777777" w:rsidR="00686D11" w:rsidRDefault="00686D11">
      <w:pPr>
        <w:bidi/>
        <w:jc w:val="right"/>
      </w:pPr>
      <w:r>
        <w:rPr>
          <w:rFonts w:ascii="Arial" w:hAnsi="Arial"/>
          <w:rtl/>
        </w:rPr>
        <w:t>يحتوي الجلد على نهايات عصبية ومستقبلات حسية تساهم في الإحساس باللمس والضغط والحرارة والبرودة والألم. تنتقل المعلومات إلى الجهاز العصبي حيث تُعالَج وتُنسَّق الاستجابة المناسبة.</w:t>
      </w:r>
    </w:p>
    <w:p w14:paraId="3D4197C6" w14:textId="77777777" w:rsidR="00686D11" w:rsidRDefault="00686D11">
      <w:pPr>
        <w:spacing w:before="60" w:after="40"/>
        <w:jc w:val="center"/>
      </w:pPr>
      <w:r>
        <w:rPr>
          <w:noProof/>
        </w:rPr>
        <w:drawing>
          <wp:inline distT="0" distB="0" distL="0" distR="0" wp14:anchorId="241C301D" wp14:editId="686E98EE">
            <wp:extent cx="6156000" cy="2571035"/>
            <wp:effectExtent l="0" t="0" r="0" b="0"/>
            <wp:docPr id="893180412" name="Picture 893180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2_sensation.png"/>
                    <pic:cNvPicPr/>
                  </pic:nvPicPr>
                  <pic:blipFill>
                    <a:blip r:embed="rId68"/>
                    <a:stretch>
                      <a:fillRect/>
                    </a:stretch>
                  </pic:blipFill>
                  <pic:spPr>
                    <a:xfrm>
                      <a:off x="0" y="0"/>
                      <a:ext cx="6156000" cy="2571035"/>
                    </a:xfrm>
                    <a:prstGeom prst="rect">
                      <a:avLst/>
                    </a:prstGeom>
                  </pic:spPr>
                </pic:pic>
              </a:graphicData>
            </a:graphic>
          </wp:inline>
        </w:drawing>
      </w:r>
    </w:p>
    <w:p w14:paraId="18685562" w14:textId="77777777" w:rsidR="00686D11" w:rsidRDefault="00686D11">
      <w:pPr>
        <w:spacing w:after="100"/>
        <w:jc w:val="center"/>
      </w:pPr>
      <w:r>
        <w:rPr>
          <w:rFonts w:ascii="Arial" w:hAnsi="Arial"/>
          <w:color w:val="627280"/>
          <w:sz w:val="16"/>
          <w:rtl/>
        </w:rPr>
        <w:t>الشكل 2: تمثيل مبسط للمستقبلات الجلدية ومسارات الإحساس؛ مواقعها وأنواعها أكثر تنوعًا مما يظهر هنا.</w:t>
      </w:r>
    </w:p>
    <w:p w14:paraId="75A04AE5" w14:textId="77777777" w:rsidR="00686D11" w:rsidRDefault="00686D11">
      <w:pPr>
        <w:bidi/>
        <w:jc w:val="right"/>
      </w:pPr>
      <w:r>
        <w:rPr>
          <w:rFonts w:ascii="Arial" w:hAnsi="Arial"/>
          <w:rtl/>
        </w:rPr>
        <w:t>مثال رياضي: عندما يلمس لاعب أرضية ساخنة أو يشعر باحتكاك غير طبيعي في الحذاء، تساعده الإشارات الحسية على تعديل سلوكه لحماية الجلد.</w:t>
      </w:r>
    </w:p>
    <w:p w14:paraId="2166192C" w14:textId="77777777" w:rsidR="00686D11" w:rsidRDefault="00686D11">
      <w:pPr>
        <w:pStyle w:val="Heading1"/>
        <w:bidi/>
        <w:spacing w:before="0"/>
        <w:jc w:val="right"/>
      </w:pPr>
      <w:r>
        <w:rPr>
          <w:rFonts w:ascii="Arial" w:hAnsi="Arial"/>
          <w:rtl/>
        </w:rPr>
        <w:t>6. تنظيم درجة حرارة الجسم</w:t>
      </w:r>
    </w:p>
    <w:p w14:paraId="64E068B3" w14:textId="77777777" w:rsidR="00686D11" w:rsidRDefault="00686D11">
      <w:pPr>
        <w:bidi/>
        <w:jc w:val="right"/>
      </w:pPr>
      <w:r>
        <w:rPr>
          <w:rFonts w:ascii="Arial" w:hAnsi="Arial"/>
          <w:rtl/>
        </w:rPr>
        <w:t>يساهم الجلد في الاتزان الحراري عبر تغير تدفق الدم في أوعيته وإفراز العرق. في الجو الحار وأثناء كثير من الأنشطة البدنية، يزداد إفراز العرق، ويساعد تبخره من الجلد على التخلص من الحرارة. كما يزداد تدفق الدم إلى الجلد في ظروف كثيرة لتسهيل انتقال الحرارة إلى البيئة عندما تسمح الظروف.</w:t>
      </w:r>
    </w:p>
    <w:p w14:paraId="101D9251" w14:textId="77777777" w:rsidR="00686D11" w:rsidRDefault="00686D11">
      <w:pPr>
        <w:bidi/>
        <w:jc w:val="right"/>
      </w:pPr>
      <w:r>
        <w:rPr>
          <w:rFonts w:ascii="Arial" w:hAnsi="Arial"/>
          <w:rtl/>
        </w:rPr>
        <w:t>في البرد، يقل التعرق عادة، ويحدث تضيق في كثير من الأوعية الدموية الجلدية للحد من فقد الحرارة. ويشارك الجهاز العصبي في تنسيق هذه الاستجابات.</w:t>
      </w:r>
    </w:p>
    <w:p w14:paraId="5982E77E" w14:textId="77777777" w:rsidR="00686D11" w:rsidRDefault="00686D11">
      <w:pPr>
        <w:spacing w:before="60" w:after="40"/>
        <w:jc w:val="center"/>
      </w:pPr>
      <w:r>
        <w:rPr>
          <w:noProof/>
        </w:rPr>
        <w:drawing>
          <wp:inline distT="0" distB="0" distL="0" distR="0" wp14:anchorId="75EDDED7" wp14:editId="418ACC07">
            <wp:extent cx="6156000" cy="2969365"/>
            <wp:effectExtent l="0" t="0" r="0" b="0"/>
            <wp:docPr id="1265529173" name="Picture 1265529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2_temperature.png"/>
                    <pic:cNvPicPr/>
                  </pic:nvPicPr>
                  <pic:blipFill>
                    <a:blip r:embed="rId69"/>
                    <a:stretch>
                      <a:fillRect/>
                    </a:stretch>
                  </pic:blipFill>
                  <pic:spPr>
                    <a:xfrm>
                      <a:off x="0" y="0"/>
                      <a:ext cx="6156000" cy="2969365"/>
                    </a:xfrm>
                    <a:prstGeom prst="rect">
                      <a:avLst/>
                    </a:prstGeom>
                  </pic:spPr>
                </pic:pic>
              </a:graphicData>
            </a:graphic>
          </wp:inline>
        </w:drawing>
      </w:r>
    </w:p>
    <w:p w14:paraId="0DF7C436" w14:textId="77777777" w:rsidR="00686D11" w:rsidRDefault="00686D11">
      <w:pPr>
        <w:spacing w:after="100"/>
        <w:jc w:val="center"/>
      </w:pPr>
      <w:r>
        <w:rPr>
          <w:rFonts w:ascii="Arial" w:hAnsi="Arial"/>
          <w:color w:val="627280"/>
          <w:sz w:val="16"/>
          <w:rtl/>
        </w:rPr>
        <w:t>الشكل 3: استجابات شائعة للجلد في الحر والبرد؛ ليست استجابات ثابتة في جميع الظروف.</w:t>
      </w:r>
    </w:p>
    <w:tbl>
      <w:tblPr>
        <w:tblW w:w="0" w:type="auto"/>
        <w:tblLook w:val="04A0" w:firstRow="1" w:lastRow="0" w:firstColumn="1" w:lastColumn="0" w:noHBand="0" w:noVBand="1"/>
      </w:tblPr>
      <w:tblGrid>
        <w:gridCol w:w="9360"/>
      </w:tblGrid>
      <w:tr w:rsidR="00686D11" w14:paraId="2A10A9F5" w14:textId="77777777">
        <w:tc>
          <w:tcPr>
            <w:tcW w:w="10092" w:type="dxa"/>
            <w:shd w:val="clear" w:color="auto" w:fill="EAF4F4"/>
          </w:tcPr>
          <w:p w14:paraId="752F139F" w14:textId="77777777" w:rsidR="00686D11" w:rsidRDefault="00686D11">
            <w:pPr>
              <w:bidi/>
              <w:jc w:val="right"/>
            </w:pPr>
            <w:r>
              <w:rPr>
                <w:rFonts w:ascii="Arial" w:hAnsi="Arial"/>
                <w:b/>
                <w:color w:val="152A43"/>
                <w:sz w:val="19"/>
                <w:rtl/>
              </w:rPr>
              <w:t>قاعدة علمية: التعرق وحده لا يبرد الجسم بالقدر نفسه دائمًا؛ يحدث التبريد الأساسي عندما يتبخر العرق. تقل فعالية التبخر إذا كانت الرطوبة مرتفعة أو كانت الملابس تمنعه.</w:t>
            </w:r>
          </w:p>
        </w:tc>
      </w:tr>
    </w:tbl>
    <w:p w14:paraId="5C54E4C2" w14:textId="77777777" w:rsidR="00686D11" w:rsidRDefault="00686D11">
      <w:pPr>
        <w:spacing w:after="0"/>
      </w:pPr>
    </w:p>
    <w:p w14:paraId="3FD8CEA1" w14:textId="77777777" w:rsidR="00686D11" w:rsidRDefault="00686D11">
      <w:pPr>
        <w:pStyle w:val="Heading1"/>
        <w:bidi/>
        <w:spacing w:before="0"/>
        <w:jc w:val="right"/>
      </w:pPr>
      <w:r>
        <w:rPr>
          <w:rFonts w:ascii="Arial" w:hAnsi="Arial"/>
          <w:rtl/>
        </w:rPr>
        <w:t>7. الدفاع المناعي وتصنيع فيتامين د والإفراز</w:t>
      </w:r>
    </w:p>
    <w:tbl>
      <w:tblPr>
        <w:tblStyle w:val="TableGrid"/>
        <w:bidiVisual/>
        <w:tblW w:w="0" w:type="auto"/>
        <w:jc w:val="center"/>
        <w:tblLayout w:type="fixed"/>
        <w:tblLook w:val="04A0" w:firstRow="1" w:lastRow="0" w:firstColumn="1" w:lastColumn="0" w:noHBand="0" w:noVBand="1"/>
      </w:tblPr>
      <w:tblGrid>
        <w:gridCol w:w="5046"/>
        <w:gridCol w:w="5046"/>
      </w:tblGrid>
      <w:tr w:rsidR="00686D11" w14:paraId="305B1BE9" w14:textId="77777777">
        <w:trPr>
          <w:cantSplit/>
          <w:jc w:val="center"/>
        </w:trPr>
        <w:tc>
          <w:tcPr>
            <w:tcW w:w="5046" w:type="dxa"/>
            <w:shd w:val="clear" w:color="auto" w:fill="152A43"/>
            <w:vAlign w:val="center"/>
          </w:tcPr>
          <w:p w14:paraId="7B7BBC65" w14:textId="77777777" w:rsidR="00686D11" w:rsidRDefault="00686D11">
            <w:pPr>
              <w:bidi/>
              <w:jc w:val="right"/>
            </w:pPr>
            <w:r>
              <w:rPr>
                <w:rFonts w:ascii="Arial" w:hAnsi="Arial"/>
                <w:b/>
                <w:color w:val="FFFFFF"/>
                <w:sz w:val="17"/>
                <w:rtl/>
              </w:rPr>
              <w:t>الوظيفة</w:t>
            </w:r>
          </w:p>
        </w:tc>
        <w:tc>
          <w:tcPr>
            <w:tcW w:w="5046" w:type="dxa"/>
            <w:shd w:val="clear" w:color="auto" w:fill="152A43"/>
            <w:vAlign w:val="center"/>
          </w:tcPr>
          <w:p w14:paraId="54F75A96" w14:textId="77777777" w:rsidR="00686D11" w:rsidRDefault="00686D11">
            <w:pPr>
              <w:bidi/>
              <w:jc w:val="right"/>
            </w:pPr>
            <w:r>
              <w:rPr>
                <w:rFonts w:ascii="Arial" w:hAnsi="Arial"/>
                <w:b/>
                <w:color w:val="FFFFFF"/>
                <w:sz w:val="17"/>
                <w:rtl/>
              </w:rPr>
              <w:t>تفسيرها العلمي المبسط</w:t>
            </w:r>
          </w:p>
        </w:tc>
      </w:tr>
      <w:tr w:rsidR="00686D11" w14:paraId="4ECFFDA8" w14:textId="77777777">
        <w:trPr>
          <w:cantSplit/>
          <w:jc w:val="center"/>
        </w:trPr>
        <w:tc>
          <w:tcPr>
            <w:tcW w:w="5046" w:type="dxa"/>
            <w:shd w:val="clear" w:color="auto" w:fill="F1F7F8"/>
            <w:vAlign w:val="center"/>
          </w:tcPr>
          <w:p w14:paraId="324A974E" w14:textId="77777777" w:rsidR="00686D11" w:rsidRDefault="00686D11">
            <w:pPr>
              <w:bidi/>
              <w:spacing w:before="20" w:after="20"/>
              <w:jc w:val="right"/>
            </w:pPr>
            <w:r>
              <w:rPr>
                <w:rFonts w:ascii="Arial" w:hAnsi="Arial"/>
                <w:sz w:val="17"/>
                <w:rtl/>
              </w:rPr>
              <w:t>الدفاع المناعي</w:t>
            </w:r>
          </w:p>
        </w:tc>
        <w:tc>
          <w:tcPr>
            <w:tcW w:w="5046" w:type="dxa"/>
            <w:shd w:val="clear" w:color="auto" w:fill="F1F7F8"/>
            <w:vAlign w:val="center"/>
          </w:tcPr>
          <w:p w14:paraId="729B671F" w14:textId="77777777" w:rsidR="00686D11" w:rsidRDefault="00686D11">
            <w:pPr>
              <w:bidi/>
              <w:spacing w:before="20" w:after="20"/>
              <w:jc w:val="right"/>
            </w:pPr>
            <w:r>
              <w:rPr>
                <w:rFonts w:ascii="Arial" w:hAnsi="Arial"/>
                <w:sz w:val="17"/>
                <w:rtl/>
              </w:rPr>
              <w:t>يساعد الحاجز الجلدي وخلايا مناعية موجودة فيه على الحد من تأثير الميكروبات.</w:t>
            </w:r>
          </w:p>
        </w:tc>
      </w:tr>
      <w:tr w:rsidR="00686D11" w14:paraId="575CE307" w14:textId="77777777">
        <w:trPr>
          <w:cantSplit/>
          <w:jc w:val="center"/>
        </w:trPr>
        <w:tc>
          <w:tcPr>
            <w:tcW w:w="5046" w:type="dxa"/>
            <w:vAlign w:val="center"/>
          </w:tcPr>
          <w:p w14:paraId="1C42F75E" w14:textId="77777777" w:rsidR="00686D11" w:rsidRDefault="00686D11">
            <w:pPr>
              <w:bidi/>
              <w:spacing w:before="20" w:after="20"/>
              <w:jc w:val="right"/>
            </w:pPr>
            <w:r>
              <w:rPr>
                <w:rFonts w:ascii="Arial" w:hAnsi="Arial"/>
                <w:sz w:val="17"/>
                <w:rtl/>
              </w:rPr>
              <w:t>تصنيع فيتامين د</w:t>
            </w:r>
          </w:p>
        </w:tc>
        <w:tc>
          <w:tcPr>
            <w:tcW w:w="5046" w:type="dxa"/>
            <w:vAlign w:val="center"/>
          </w:tcPr>
          <w:p w14:paraId="501882C0" w14:textId="77777777" w:rsidR="00686D11" w:rsidRDefault="00686D11">
            <w:pPr>
              <w:bidi/>
              <w:spacing w:before="20" w:after="20"/>
              <w:jc w:val="right"/>
            </w:pPr>
            <w:r>
              <w:rPr>
                <w:rFonts w:ascii="Arial" w:hAnsi="Arial"/>
                <w:sz w:val="17"/>
                <w:rtl/>
              </w:rPr>
              <w:t>تبدأ في الجلد خطوات تصنيع فيتامين د بتأثير الأشعة فوق البنفسجية من نوع UVB.</w:t>
            </w:r>
          </w:p>
        </w:tc>
      </w:tr>
      <w:tr w:rsidR="00686D11" w14:paraId="1FFFED1A" w14:textId="77777777">
        <w:trPr>
          <w:cantSplit/>
          <w:jc w:val="center"/>
        </w:trPr>
        <w:tc>
          <w:tcPr>
            <w:tcW w:w="5046" w:type="dxa"/>
            <w:shd w:val="clear" w:color="auto" w:fill="F1F7F8"/>
            <w:vAlign w:val="center"/>
          </w:tcPr>
          <w:p w14:paraId="217E773C" w14:textId="77777777" w:rsidR="00686D11" w:rsidRDefault="00686D11">
            <w:pPr>
              <w:bidi/>
              <w:spacing w:before="20" w:after="20"/>
              <w:jc w:val="right"/>
            </w:pPr>
            <w:r>
              <w:rPr>
                <w:rFonts w:ascii="Arial" w:hAnsi="Arial"/>
                <w:sz w:val="17"/>
                <w:rtl/>
              </w:rPr>
              <w:t>الإفراز والإطراح</w:t>
            </w:r>
          </w:p>
        </w:tc>
        <w:tc>
          <w:tcPr>
            <w:tcW w:w="5046" w:type="dxa"/>
            <w:shd w:val="clear" w:color="auto" w:fill="F1F7F8"/>
            <w:vAlign w:val="center"/>
          </w:tcPr>
          <w:p w14:paraId="0BB0FDA9" w14:textId="77777777" w:rsidR="00686D11" w:rsidRDefault="00686D11">
            <w:pPr>
              <w:bidi/>
              <w:spacing w:before="20" w:after="20"/>
              <w:jc w:val="right"/>
            </w:pPr>
            <w:r>
              <w:rPr>
                <w:rFonts w:ascii="Arial" w:hAnsi="Arial"/>
                <w:sz w:val="17"/>
                <w:rtl/>
              </w:rPr>
              <w:t>يفرز العرق الماء والأملاح وكميات صغيرة من بعض نواتج الأيض؛ لا يعد التعرق وسيلة رئيسية لإزالة سموم الجسم.</w:t>
            </w:r>
          </w:p>
        </w:tc>
      </w:tr>
      <w:tr w:rsidR="00686D11" w14:paraId="18588B75" w14:textId="77777777">
        <w:trPr>
          <w:cantSplit/>
          <w:jc w:val="center"/>
        </w:trPr>
        <w:tc>
          <w:tcPr>
            <w:tcW w:w="5046" w:type="dxa"/>
            <w:vAlign w:val="center"/>
          </w:tcPr>
          <w:p w14:paraId="3837B478" w14:textId="77777777" w:rsidR="00686D11" w:rsidRDefault="00686D11">
            <w:pPr>
              <w:bidi/>
              <w:spacing w:before="20" w:after="20"/>
              <w:jc w:val="right"/>
            </w:pPr>
            <w:r>
              <w:rPr>
                <w:rFonts w:ascii="Arial" w:hAnsi="Arial"/>
                <w:sz w:val="17"/>
                <w:rtl/>
              </w:rPr>
              <w:t>الملحقات</w:t>
            </w:r>
          </w:p>
        </w:tc>
        <w:tc>
          <w:tcPr>
            <w:tcW w:w="5046" w:type="dxa"/>
            <w:vAlign w:val="center"/>
          </w:tcPr>
          <w:p w14:paraId="4C133802" w14:textId="77777777" w:rsidR="00686D11" w:rsidRDefault="00686D11">
            <w:pPr>
              <w:bidi/>
              <w:spacing w:before="20" w:after="20"/>
              <w:jc w:val="right"/>
            </w:pPr>
            <w:r>
              <w:rPr>
                <w:rFonts w:ascii="Arial" w:hAnsi="Arial"/>
                <w:sz w:val="17"/>
                <w:rtl/>
              </w:rPr>
              <w:t>تشارك الغدد والشعر والأظافر في وظائف الحماية والتنظيم؛ ستدرس بنيويًا لاحقًا.</w:t>
            </w:r>
          </w:p>
        </w:tc>
      </w:tr>
    </w:tbl>
    <w:p w14:paraId="17EABC1B" w14:textId="77777777" w:rsidR="00686D11" w:rsidRDefault="00686D11">
      <w:pPr>
        <w:spacing w:after="0"/>
      </w:pPr>
    </w:p>
    <w:p w14:paraId="233F1EEB" w14:textId="77777777" w:rsidR="00686D11" w:rsidRDefault="00686D11">
      <w:pPr>
        <w:pStyle w:val="Heading1"/>
        <w:bidi/>
        <w:spacing w:before="0"/>
        <w:jc w:val="right"/>
      </w:pPr>
      <w:r>
        <w:rPr>
          <w:rFonts w:ascii="Arial" w:hAnsi="Arial"/>
          <w:rtl/>
        </w:rPr>
        <w:t>8. تطبيق رياضي: الجري تحت الشمس</w:t>
      </w:r>
    </w:p>
    <w:p w14:paraId="4791DF4F" w14:textId="77777777" w:rsidR="00686D11" w:rsidRDefault="00686D11">
      <w:pPr>
        <w:spacing w:before="60" w:after="40"/>
        <w:jc w:val="center"/>
      </w:pPr>
      <w:r>
        <w:rPr>
          <w:noProof/>
        </w:rPr>
        <w:drawing>
          <wp:inline distT="0" distB="0" distL="0" distR="0" wp14:anchorId="04C1EE01" wp14:editId="1ED45E74">
            <wp:extent cx="6228000" cy="2930824"/>
            <wp:effectExtent l="0" t="0" r="0" b="0"/>
            <wp:docPr id="48487930" name="Picture 48487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2_sport.png"/>
                    <pic:cNvPicPr/>
                  </pic:nvPicPr>
                  <pic:blipFill>
                    <a:blip r:embed="rId70"/>
                    <a:stretch>
                      <a:fillRect/>
                    </a:stretch>
                  </pic:blipFill>
                  <pic:spPr>
                    <a:xfrm>
                      <a:off x="0" y="0"/>
                      <a:ext cx="6228000" cy="2930824"/>
                    </a:xfrm>
                    <a:prstGeom prst="rect">
                      <a:avLst/>
                    </a:prstGeom>
                  </pic:spPr>
                </pic:pic>
              </a:graphicData>
            </a:graphic>
          </wp:inline>
        </w:drawing>
      </w:r>
    </w:p>
    <w:p w14:paraId="4230AD8B" w14:textId="77777777" w:rsidR="00686D11" w:rsidRDefault="00686D11">
      <w:pPr>
        <w:spacing w:after="100"/>
        <w:jc w:val="center"/>
      </w:pPr>
      <w:r>
        <w:rPr>
          <w:rFonts w:ascii="Arial" w:hAnsi="Arial"/>
          <w:color w:val="627280"/>
          <w:sz w:val="16"/>
          <w:rtl/>
        </w:rPr>
        <w:t>الشكل 4: كيف يشارك الجلد في الاستجابة للجهد في الجو الحار؟</w:t>
      </w:r>
    </w:p>
    <w:p w14:paraId="607E9126" w14:textId="77777777" w:rsidR="00686D11" w:rsidRDefault="00686D11">
      <w:pPr>
        <w:bidi/>
        <w:jc w:val="right"/>
      </w:pPr>
      <w:r>
        <w:rPr>
          <w:rFonts w:ascii="Arial" w:hAnsi="Arial"/>
          <w:rtl/>
        </w:rPr>
        <w:t>أثناء التدريب في الحر ينتج الجسم حرارة إضافية، ويساهم الجلد في التخلص من جزء منها. يتأثر نجاح التبريد بدرجة حرارة الهواء والرطوبة وحركة الهواء والملابس وشدة الجهد. لذلك يجب تنظيم الراحة وشرب السوائل الملائمة والابتعاد عن الحر الشديد عند الضرورة.</w:t>
      </w:r>
    </w:p>
    <w:p w14:paraId="72934EF8" w14:textId="77777777" w:rsidR="00686D11" w:rsidRDefault="00686D11">
      <w:pPr>
        <w:spacing w:before="60" w:after="40"/>
        <w:jc w:val="center"/>
      </w:pPr>
      <w:r>
        <w:rPr>
          <w:noProof/>
        </w:rPr>
        <w:drawing>
          <wp:inline distT="0" distB="0" distL="0" distR="0" wp14:anchorId="5438438F" wp14:editId="0D84A05D">
            <wp:extent cx="6192000" cy="1675482"/>
            <wp:effectExtent l="0" t="0" r="0" b="0"/>
            <wp:docPr id="358514567" name="Picture 358514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2_feedback.png"/>
                    <pic:cNvPicPr/>
                  </pic:nvPicPr>
                  <pic:blipFill>
                    <a:blip r:embed="rId71"/>
                    <a:stretch>
                      <a:fillRect/>
                    </a:stretch>
                  </pic:blipFill>
                  <pic:spPr>
                    <a:xfrm>
                      <a:off x="0" y="0"/>
                      <a:ext cx="6192000" cy="1675482"/>
                    </a:xfrm>
                    <a:prstGeom prst="rect">
                      <a:avLst/>
                    </a:prstGeom>
                  </pic:spPr>
                </pic:pic>
              </a:graphicData>
            </a:graphic>
          </wp:inline>
        </w:drawing>
      </w:r>
    </w:p>
    <w:p w14:paraId="18497D14" w14:textId="77777777" w:rsidR="00686D11" w:rsidRDefault="00686D11">
      <w:pPr>
        <w:spacing w:after="100"/>
        <w:jc w:val="center"/>
      </w:pPr>
      <w:r>
        <w:rPr>
          <w:rFonts w:ascii="Arial" w:hAnsi="Arial"/>
          <w:color w:val="627280"/>
          <w:sz w:val="16"/>
          <w:rtl/>
        </w:rPr>
        <w:t>الشكل 5: مثال تعليمي مبسط لتسلسل الاستجابة الحرارية، وليس وصفًا لجميع المسارات العصبية.</w:t>
      </w:r>
    </w:p>
    <w:p w14:paraId="56501AD7" w14:textId="77777777" w:rsidR="00686D11" w:rsidRDefault="00686D11">
      <w:pPr>
        <w:pStyle w:val="Heading1"/>
        <w:bidi/>
        <w:spacing w:before="0"/>
        <w:jc w:val="right"/>
      </w:pPr>
      <w:r>
        <w:rPr>
          <w:rFonts w:ascii="Arial" w:hAnsi="Arial"/>
          <w:rtl/>
        </w:rPr>
        <w:t>9. الأنشطة الصفية</w:t>
      </w:r>
    </w:p>
    <w:p w14:paraId="5A229B3F" w14:textId="77777777" w:rsidR="00686D11" w:rsidRDefault="00686D11">
      <w:pPr>
        <w:bidi/>
        <w:jc w:val="right"/>
      </w:pPr>
      <w:r>
        <w:rPr>
          <w:rFonts w:ascii="Arial" w:hAnsi="Arial"/>
          <w:rtl/>
        </w:rPr>
        <w:t>النشاط 1 | طابق الوظيفة بمثالها: (أ) إحساس، (ب) حماية، (ج) تنظيم حرارة، (د) تصنيع فيتامين د. الأمثلة: 1. تبخر العرق؛ 2. الشعور بوخز الحذاء؛ 3. الحد من فقد الماء؛ 4. بدء تصنيع مركب بتأثير UVB.</w:t>
      </w:r>
    </w:p>
    <w:p w14:paraId="7CAAA45D" w14:textId="77777777" w:rsidR="00686D11" w:rsidRDefault="00686D11">
      <w:pPr>
        <w:bidi/>
        <w:jc w:val="right"/>
      </w:pPr>
      <w:r>
        <w:rPr>
          <w:rFonts w:ascii="Arial" w:hAnsi="Arial"/>
          <w:rtl/>
        </w:rPr>
        <w:t>النشاط 2 | ناقش مع زميل: رياضي يتعرق كثيرًا في يوم رطب جدًا. لماذا قد يظل معرضًا لارتفاع الحرارة رغم كثرة العرق؟ اذكر عاملين يساعدان على التبريد أو السلامة.</w:t>
      </w:r>
    </w:p>
    <w:p w14:paraId="397073E1" w14:textId="77777777" w:rsidR="00686D11" w:rsidRDefault="00686D11">
      <w:pPr>
        <w:bidi/>
        <w:jc w:val="right"/>
      </w:pPr>
      <w:r>
        <w:rPr>
          <w:rFonts w:ascii="Arial" w:hAnsi="Arial"/>
          <w:rtl/>
        </w:rPr>
        <w:t>النشاط 3 | صحح العبارة: «تخلص الغدد العرقية الجسم من جميع السموم، ويكفي خروج العرق وحده لتبريد الجسم».</w:t>
      </w:r>
    </w:p>
    <w:p w14:paraId="2A1A4E64" w14:textId="77777777" w:rsidR="00686D11" w:rsidRDefault="00686D11">
      <w:pPr>
        <w:pStyle w:val="Heading1"/>
        <w:bidi/>
        <w:spacing w:before="0"/>
        <w:jc w:val="right"/>
      </w:pPr>
      <w:r>
        <w:rPr>
          <w:rFonts w:ascii="Arial" w:hAnsi="Arial"/>
          <w:rtl/>
        </w:rPr>
        <w:t>10. التقويم التكويني — 5 علامات</w:t>
      </w:r>
    </w:p>
    <w:p w14:paraId="4E3E0906" w14:textId="77777777" w:rsidR="00686D11" w:rsidRDefault="00686D11">
      <w:pPr>
        <w:bidi/>
        <w:jc w:val="right"/>
      </w:pPr>
      <w:r>
        <w:rPr>
          <w:rFonts w:ascii="Arial" w:hAnsi="Arial"/>
          <w:rtl/>
        </w:rPr>
        <w:t>1. اختر الصحيح: يعتمد التبريد بالتعرق أساسًا على: أ. لون العرق؛ ب. تبخر العرق؛ ج. مجرد تكون قطرات العرق. (علامة)</w:t>
      </w:r>
    </w:p>
    <w:p w14:paraId="3CED1BF3" w14:textId="77777777" w:rsidR="00686D11" w:rsidRDefault="00686D11">
      <w:pPr>
        <w:bidi/>
        <w:jc w:val="right"/>
      </w:pPr>
      <w:r>
        <w:rPr>
          <w:rFonts w:ascii="Arial" w:hAnsi="Arial"/>
          <w:rtl/>
        </w:rPr>
        <w:t>2. صح أم خطأ مع التصحيح: الجلد يساهم في الإحساس بالضغط والحرارة والألم. (علامة)</w:t>
      </w:r>
    </w:p>
    <w:p w14:paraId="6F55FAE9" w14:textId="77777777" w:rsidR="00686D11" w:rsidRDefault="00686D11">
      <w:pPr>
        <w:bidi/>
        <w:jc w:val="right"/>
      </w:pPr>
      <w:r>
        <w:rPr>
          <w:rFonts w:ascii="Arial" w:hAnsi="Arial"/>
          <w:rtl/>
        </w:rPr>
        <w:t>3. صح أم خطأ مع التصحيح: يُعدّ العرق الوسيلة الرئيسة التي يتخلص بها الجسم من السموم. (علامة)</w:t>
      </w:r>
    </w:p>
    <w:p w14:paraId="5087C158" w14:textId="77777777" w:rsidR="00686D11" w:rsidRDefault="00686D11">
      <w:pPr>
        <w:bidi/>
        <w:jc w:val="right"/>
      </w:pPr>
      <w:r>
        <w:rPr>
          <w:rFonts w:ascii="Arial" w:hAnsi="Arial"/>
          <w:rtl/>
        </w:rPr>
        <w:t>4. فسّر دور تغير تدفق الدم الجلدي أثناء الجهد في الحر. (علامة)</w:t>
      </w:r>
    </w:p>
    <w:p w14:paraId="03111AD3" w14:textId="77777777" w:rsidR="00686D11" w:rsidRDefault="00686D11">
      <w:pPr>
        <w:bidi/>
        <w:jc w:val="right"/>
      </w:pPr>
      <w:r>
        <w:rPr>
          <w:rFonts w:ascii="Arial" w:hAnsi="Arial"/>
          <w:rtl/>
        </w:rPr>
        <w:t>5. اذكر وظيفة وقائية واحدة للجلد مع مثال رياضي. (علامة)</w:t>
      </w:r>
    </w:p>
    <w:p w14:paraId="423EB990" w14:textId="77777777" w:rsidR="00686D11" w:rsidRDefault="00686D11">
      <w:pPr>
        <w:pStyle w:val="Heading1"/>
        <w:bidi/>
        <w:spacing w:before="0"/>
        <w:jc w:val="right"/>
      </w:pPr>
      <w:r>
        <w:rPr>
          <w:rFonts w:ascii="Arial" w:hAnsi="Arial"/>
          <w:rtl/>
        </w:rPr>
        <w:t>11. خلاصة الحفظ والمهارات</w:t>
      </w:r>
    </w:p>
    <w:p w14:paraId="7B61A9E5" w14:textId="77777777" w:rsidR="00686D11" w:rsidRDefault="00686D11">
      <w:pPr>
        <w:bidi/>
        <w:spacing w:after="60"/>
        <w:jc w:val="right"/>
      </w:pPr>
      <w:r>
        <w:rPr>
          <w:rFonts w:ascii="Arial" w:hAnsi="Arial"/>
          <w:rtl/>
        </w:rPr>
        <w:t>•  الجلد عضو يغطي الجسم ويشكل حاجزًا يحميه ويحد من فقد الماء.</w:t>
      </w:r>
    </w:p>
    <w:p w14:paraId="6CBFAC33" w14:textId="77777777" w:rsidR="00686D11" w:rsidRDefault="00686D11">
      <w:pPr>
        <w:bidi/>
        <w:spacing w:after="60"/>
        <w:jc w:val="right"/>
      </w:pPr>
      <w:r>
        <w:rPr>
          <w:rFonts w:ascii="Arial" w:hAnsi="Arial"/>
          <w:rtl/>
        </w:rPr>
        <w:t>•  يحتوي الجلد على مستقبلات تساعد في الإحساس بالمؤثرات.</w:t>
      </w:r>
    </w:p>
    <w:p w14:paraId="103E2408" w14:textId="77777777" w:rsidR="00686D11" w:rsidRDefault="00686D11">
      <w:pPr>
        <w:bidi/>
        <w:spacing w:after="60"/>
        <w:jc w:val="right"/>
      </w:pPr>
      <w:r>
        <w:rPr>
          <w:rFonts w:ascii="Arial" w:hAnsi="Arial"/>
          <w:rtl/>
        </w:rPr>
        <w:t>•  يساهم التعرق وتغير تدفق الدم الجلدي في تنظيم الحرارة، ويؤدي التبخر الدور المباشر في تبريد الجسم.</w:t>
      </w:r>
    </w:p>
    <w:p w14:paraId="3AF8F1FE" w14:textId="77777777" w:rsidR="00686D11" w:rsidRDefault="00686D11">
      <w:pPr>
        <w:bidi/>
        <w:spacing w:after="60"/>
        <w:jc w:val="right"/>
      </w:pPr>
      <w:r>
        <w:rPr>
          <w:rFonts w:ascii="Arial" w:hAnsi="Arial"/>
          <w:rtl/>
        </w:rPr>
        <w:t>•  يشارك الجلد في الدفاع المناعي، وتبدأ فيه خطوات تصنيع فيتامين د تحت تأثير UVB.</w:t>
      </w:r>
    </w:p>
    <w:p w14:paraId="7B6861C1" w14:textId="77777777" w:rsidR="00686D11" w:rsidRDefault="00686D11">
      <w:pPr>
        <w:bidi/>
        <w:spacing w:after="60"/>
        <w:jc w:val="right"/>
      </w:pPr>
      <w:r>
        <w:rPr>
          <w:rFonts w:ascii="Arial" w:hAnsi="Arial"/>
          <w:rtl/>
        </w:rPr>
        <w:t>•  المهارات: مطابقة الوظيفة بالمثال، تفسير استجابة الجسم للحر، وتحليل موقف رياضي.</w:t>
      </w:r>
    </w:p>
    <w:p w14:paraId="6E7B2A10" w14:textId="77777777" w:rsidR="00686D11" w:rsidRDefault="00686D11">
      <w:pPr>
        <w:pStyle w:val="Heading1"/>
        <w:bidi/>
        <w:spacing w:before="0"/>
        <w:jc w:val="right"/>
      </w:pPr>
      <w:r>
        <w:rPr>
          <w:rFonts w:ascii="Arial" w:hAnsi="Arial"/>
          <w:rtl/>
        </w:rPr>
        <w:t>12. الواجب المنزلي — 10 علامات</w:t>
      </w:r>
    </w:p>
    <w:p w14:paraId="060998E2" w14:textId="77777777" w:rsidR="00686D11" w:rsidRDefault="00686D11">
      <w:pPr>
        <w:bidi/>
        <w:jc w:val="right"/>
      </w:pPr>
      <w:r>
        <w:rPr>
          <w:rFonts w:ascii="Arial" w:hAnsi="Arial"/>
          <w:rtl/>
        </w:rPr>
        <w:t>اكتب من 6 إلى 8 أسطر عن «كيف يحمي الجلد لاعب كرة القدم أثناء التدريب الصيفي؟». اذكر ثلاث وظائف مختلفة للجلد، واشرح الفرق بين إفراز العرق وتبخره، واقترح احتياطين عمليين للسلامة أثناء التدريب في الحر.</w:t>
      </w:r>
    </w:p>
    <w:p w14:paraId="393ACD53" w14:textId="77777777" w:rsidR="00686D11" w:rsidRDefault="00686D11">
      <w:pPr>
        <w:pStyle w:val="Heading1"/>
        <w:bidi/>
        <w:spacing w:before="0"/>
        <w:jc w:val="right"/>
      </w:pPr>
      <w:r>
        <w:rPr>
          <w:rFonts w:ascii="Arial" w:hAnsi="Arial"/>
          <w:rtl/>
        </w:rPr>
        <w:t>13. ورقة تطبيق فردية – تمييز وظائف الجلد</w:t>
      </w:r>
    </w:p>
    <w:p w14:paraId="1FE3BDF9" w14:textId="77777777" w:rsidR="00686D11" w:rsidRDefault="00686D11">
      <w:pPr>
        <w:bidi/>
        <w:jc w:val="right"/>
      </w:pPr>
      <w:r>
        <w:rPr>
          <w:rFonts w:ascii="Arial" w:hAnsi="Arial"/>
          <w:rtl/>
        </w:rPr>
        <w:t>اقرأ المواقف التالية، ثم دوّن الوظيفة المناسبة للجلد مع سبب موجز. يمكن تنفيذ الورقة في مجموعات ثنائية أو فرديًا للمراجعة.</w:t>
      </w:r>
    </w:p>
    <w:tbl>
      <w:tblPr>
        <w:tblStyle w:val="TableGrid"/>
        <w:bidiVisual/>
        <w:tblW w:w="0" w:type="auto"/>
        <w:jc w:val="center"/>
        <w:tblLayout w:type="fixed"/>
        <w:tblLook w:val="04A0" w:firstRow="1" w:lastRow="0" w:firstColumn="1" w:lastColumn="0" w:noHBand="0" w:noVBand="1"/>
      </w:tblPr>
      <w:tblGrid>
        <w:gridCol w:w="3364"/>
        <w:gridCol w:w="3364"/>
        <w:gridCol w:w="3364"/>
      </w:tblGrid>
      <w:tr w:rsidR="00686D11" w14:paraId="3F681416" w14:textId="77777777">
        <w:trPr>
          <w:cantSplit/>
          <w:jc w:val="center"/>
        </w:trPr>
        <w:tc>
          <w:tcPr>
            <w:tcW w:w="3364" w:type="dxa"/>
            <w:shd w:val="clear" w:color="auto" w:fill="152A43"/>
            <w:vAlign w:val="center"/>
          </w:tcPr>
          <w:p w14:paraId="7EFBC49B" w14:textId="77777777" w:rsidR="00686D11" w:rsidRDefault="00686D11">
            <w:pPr>
              <w:bidi/>
              <w:jc w:val="right"/>
            </w:pPr>
            <w:r>
              <w:rPr>
                <w:rFonts w:ascii="Arial" w:hAnsi="Arial"/>
                <w:b/>
                <w:color w:val="FFFFFF"/>
                <w:sz w:val="17"/>
                <w:rtl/>
              </w:rPr>
              <w:t>موقف من الحياة أو الرياضة</w:t>
            </w:r>
          </w:p>
        </w:tc>
        <w:tc>
          <w:tcPr>
            <w:tcW w:w="3364" w:type="dxa"/>
            <w:shd w:val="clear" w:color="auto" w:fill="152A43"/>
            <w:vAlign w:val="center"/>
          </w:tcPr>
          <w:p w14:paraId="1BB275A2" w14:textId="77777777" w:rsidR="00686D11" w:rsidRDefault="00686D11">
            <w:pPr>
              <w:bidi/>
              <w:jc w:val="right"/>
            </w:pPr>
            <w:r>
              <w:rPr>
                <w:rFonts w:ascii="Arial" w:hAnsi="Arial"/>
                <w:b/>
                <w:color w:val="FFFFFF"/>
                <w:sz w:val="17"/>
                <w:rtl/>
              </w:rPr>
              <w:t>وظيفة الجلد (أكمل)</w:t>
            </w:r>
          </w:p>
        </w:tc>
        <w:tc>
          <w:tcPr>
            <w:tcW w:w="3364" w:type="dxa"/>
            <w:shd w:val="clear" w:color="auto" w:fill="152A43"/>
            <w:vAlign w:val="center"/>
          </w:tcPr>
          <w:p w14:paraId="28577D21" w14:textId="77777777" w:rsidR="00686D11" w:rsidRDefault="00686D11">
            <w:pPr>
              <w:bidi/>
              <w:jc w:val="right"/>
            </w:pPr>
            <w:r>
              <w:rPr>
                <w:rFonts w:ascii="Arial" w:hAnsi="Arial"/>
                <w:b/>
                <w:color w:val="FFFFFF"/>
                <w:sz w:val="17"/>
                <w:rtl/>
              </w:rPr>
              <w:t>التفسير (أكمل)</w:t>
            </w:r>
          </w:p>
        </w:tc>
      </w:tr>
      <w:tr w:rsidR="00686D11" w14:paraId="65991786" w14:textId="77777777">
        <w:trPr>
          <w:cantSplit/>
          <w:jc w:val="center"/>
        </w:trPr>
        <w:tc>
          <w:tcPr>
            <w:tcW w:w="3364" w:type="dxa"/>
            <w:shd w:val="clear" w:color="auto" w:fill="F1F7F8"/>
            <w:vAlign w:val="center"/>
          </w:tcPr>
          <w:p w14:paraId="16D75335" w14:textId="77777777" w:rsidR="00686D11" w:rsidRDefault="00686D11">
            <w:pPr>
              <w:bidi/>
              <w:spacing w:before="20" w:after="20"/>
              <w:jc w:val="right"/>
            </w:pPr>
            <w:r>
              <w:rPr>
                <w:rFonts w:ascii="Arial" w:hAnsi="Arial"/>
                <w:sz w:val="17"/>
                <w:rtl/>
              </w:rPr>
              <w:t>شعور لاعب بحرارة الأرض تحت قدمه</w:t>
            </w:r>
          </w:p>
        </w:tc>
        <w:tc>
          <w:tcPr>
            <w:tcW w:w="3364" w:type="dxa"/>
            <w:shd w:val="clear" w:color="auto" w:fill="F1F7F8"/>
            <w:vAlign w:val="center"/>
          </w:tcPr>
          <w:p w14:paraId="5D9FC91B" w14:textId="77777777" w:rsidR="00686D11" w:rsidRDefault="00686D11">
            <w:pPr>
              <w:bidi/>
              <w:spacing w:before="20" w:after="20"/>
              <w:jc w:val="right"/>
            </w:pPr>
            <w:r>
              <w:rPr>
                <w:rFonts w:ascii="Arial" w:hAnsi="Arial"/>
                <w:sz w:val="17"/>
                <w:rtl/>
              </w:rPr>
              <w:t>........................</w:t>
            </w:r>
          </w:p>
        </w:tc>
        <w:tc>
          <w:tcPr>
            <w:tcW w:w="3364" w:type="dxa"/>
            <w:shd w:val="clear" w:color="auto" w:fill="F1F7F8"/>
            <w:vAlign w:val="center"/>
          </w:tcPr>
          <w:p w14:paraId="55F2FB21" w14:textId="77777777" w:rsidR="00686D11" w:rsidRDefault="00686D11">
            <w:pPr>
              <w:bidi/>
              <w:spacing w:before="20" w:after="20"/>
              <w:jc w:val="right"/>
            </w:pPr>
            <w:r>
              <w:rPr>
                <w:rFonts w:ascii="Arial" w:hAnsi="Arial"/>
                <w:sz w:val="17"/>
                <w:rtl/>
              </w:rPr>
              <w:t>........................</w:t>
            </w:r>
          </w:p>
        </w:tc>
      </w:tr>
      <w:tr w:rsidR="00686D11" w14:paraId="2E46981A" w14:textId="77777777">
        <w:trPr>
          <w:cantSplit/>
          <w:jc w:val="center"/>
        </w:trPr>
        <w:tc>
          <w:tcPr>
            <w:tcW w:w="3364" w:type="dxa"/>
            <w:vAlign w:val="center"/>
          </w:tcPr>
          <w:p w14:paraId="3D285728" w14:textId="77777777" w:rsidR="00686D11" w:rsidRDefault="00686D11">
            <w:pPr>
              <w:bidi/>
              <w:spacing w:before="20" w:after="20"/>
              <w:jc w:val="right"/>
            </w:pPr>
            <w:r>
              <w:rPr>
                <w:rFonts w:ascii="Arial" w:hAnsi="Arial"/>
                <w:sz w:val="17"/>
                <w:rtl/>
              </w:rPr>
              <w:t>ظهور العرق أثناء الجري الطويل</w:t>
            </w:r>
          </w:p>
        </w:tc>
        <w:tc>
          <w:tcPr>
            <w:tcW w:w="3364" w:type="dxa"/>
            <w:vAlign w:val="center"/>
          </w:tcPr>
          <w:p w14:paraId="4FA46D73" w14:textId="77777777" w:rsidR="00686D11" w:rsidRDefault="00686D11">
            <w:pPr>
              <w:bidi/>
              <w:spacing w:before="20" w:after="20"/>
              <w:jc w:val="right"/>
            </w:pPr>
            <w:r>
              <w:rPr>
                <w:rFonts w:ascii="Arial" w:hAnsi="Arial"/>
                <w:sz w:val="17"/>
                <w:rtl/>
              </w:rPr>
              <w:t>........................</w:t>
            </w:r>
          </w:p>
        </w:tc>
        <w:tc>
          <w:tcPr>
            <w:tcW w:w="3364" w:type="dxa"/>
            <w:vAlign w:val="center"/>
          </w:tcPr>
          <w:p w14:paraId="7207BF66" w14:textId="77777777" w:rsidR="00686D11" w:rsidRDefault="00686D11">
            <w:pPr>
              <w:bidi/>
              <w:spacing w:before="20" w:after="20"/>
              <w:jc w:val="right"/>
            </w:pPr>
            <w:r>
              <w:rPr>
                <w:rFonts w:ascii="Arial" w:hAnsi="Arial"/>
                <w:sz w:val="17"/>
                <w:rtl/>
              </w:rPr>
              <w:t>........................</w:t>
            </w:r>
          </w:p>
        </w:tc>
      </w:tr>
      <w:tr w:rsidR="00686D11" w14:paraId="402BD0BA" w14:textId="77777777">
        <w:trPr>
          <w:cantSplit/>
          <w:jc w:val="center"/>
        </w:trPr>
        <w:tc>
          <w:tcPr>
            <w:tcW w:w="3364" w:type="dxa"/>
            <w:shd w:val="clear" w:color="auto" w:fill="F1F7F8"/>
            <w:vAlign w:val="center"/>
          </w:tcPr>
          <w:p w14:paraId="6545F496" w14:textId="77777777" w:rsidR="00686D11" w:rsidRDefault="00686D11">
            <w:pPr>
              <w:bidi/>
              <w:spacing w:before="20" w:after="20"/>
              <w:jc w:val="right"/>
            </w:pPr>
            <w:r>
              <w:rPr>
                <w:rFonts w:ascii="Arial" w:hAnsi="Arial"/>
                <w:sz w:val="17"/>
                <w:rtl/>
              </w:rPr>
              <w:t>سلامة الجلد رغم التعرض المستمر للهواء</w:t>
            </w:r>
          </w:p>
        </w:tc>
        <w:tc>
          <w:tcPr>
            <w:tcW w:w="3364" w:type="dxa"/>
            <w:shd w:val="clear" w:color="auto" w:fill="F1F7F8"/>
            <w:vAlign w:val="center"/>
          </w:tcPr>
          <w:p w14:paraId="47C501D9" w14:textId="77777777" w:rsidR="00686D11" w:rsidRDefault="00686D11">
            <w:pPr>
              <w:bidi/>
              <w:spacing w:before="20" w:after="20"/>
              <w:jc w:val="right"/>
            </w:pPr>
            <w:r>
              <w:rPr>
                <w:rFonts w:ascii="Arial" w:hAnsi="Arial"/>
                <w:sz w:val="17"/>
                <w:rtl/>
              </w:rPr>
              <w:t>........................</w:t>
            </w:r>
          </w:p>
        </w:tc>
        <w:tc>
          <w:tcPr>
            <w:tcW w:w="3364" w:type="dxa"/>
            <w:shd w:val="clear" w:color="auto" w:fill="F1F7F8"/>
            <w:vAlign w:val="center"/>
          </w:tcPr>
          <w:p w14:paraId="6BE4B620" w14:textId="77777777" w:rsidR="00686D11" w:rsidRDefault="00686D11">
            <w:pPr>
              <w:bidi/>
              <w:spacing w:before="20" w:after="20"/>
              <w:jc w:val="right"/>
            </w:pPr>
            <w:r>
              <w:rPr>
                <w:rFonts w:ascii="Arial" w:hAnsi="Arial"/>
                <w:sz w:val="17"/>
                <w:rtl/>
              </w:rPr>
              <w:t>........................</w:t>
            </w:r>
          </w:p>
        </w:tc>
      </w:tr>
      <w:tr w:rsidR="00686D11" w14:paraId="074E6BFC" w14:textId="77777777">
        <w:trPr>
          <w:cantSplit/>
          <w:jc w:val="center"/>
        </w:trPr>
        <w:tc>
          <w:tcPr>
            <w:tcW w:w="3364" w:type="dxa"/>
            <w:vAlign w:val="center"/>
          </w:tcPr>
          <w:p w14:paraId="6BF34702" w14:textId="77777777" w:rsidR="00686D11" w:rsidRDefault="00686D11">
            <w:pPr>
              <w:bidi/>
              <w:spacing w:before="20" w:after="20"/>
              <w:jc w:val="right"/>
            </w:pPr>
            <w:r>
              <w:rPr>
                <w:rFonts w:ascii="Arial" w:hAnsi="Arial"/>
                <w:sz w:val="17"/>
                <w:rtl/>
              </w:rPr>
              <w:t>حدوث الاحمرار عند الانتقال لجو حار</w:t>
            </w:r>
          </w:p>
        </w:tc>
        <w:tc>
          <w:tcPr>
            <w:tcW w:w="3364" w:type="dxa"/>
            <w:vAlign w:val="center"/>
          </w:tcPr>
          <w:p w14:paraId="6EF816F4" w14:textId="77777777" w:rsidR="00686D11" w:rsidRDefault="00686D11">
            <w:pPr>
              <w:bidi/>
              <w:spacing w:before="20" w:after="20"/>
              <w:jc w:val="right"/>
            </w:pPr>
            <w:r>
              <w:rPr>
                <w:rFonts w:ascii="Arial" w:hAnsi="Arial"/>
                <w:sz w:val="17"/>
                <w:rtl/>
              </w:rPr>
              <w:t>........................</w:t>
            </w:r>
          </w:p>
        </w:tc>
        <w:tc>
          <w:tcPr>
            <w:tcW w:w="3364" w:type="dxa"/>
            <w:vAlign w:val="center"/>
          </w:tcPr>
          <w:p w14:paraId="3E9578F7" w14:textId="77777777" w:rsidR="00686D11" w:rsidRDefault="00686D11">
            <w:pPr>
              <w:bidi/>
              <w:spacing w:before="20" w:after="20"/>
              <w:jc w:val="right"/>
            </w:pPr>
            <w:r>
              <w:rPr>
                <w:rFonts w:ascii="Arial" w:hAnsi="Arial"/>
                <w:sz w:val="17"/>
                <w:rtl/>
              </w:rPr>
              <w:t>........................</w:t>
            </w:r>
          </w:p>
        </w:tc>
      </w:tr>
    </w:tbl>
    <w:p w14:paraId="66914443" w14:textId="77777777" w:rsidR="00686D11" w:rsidRDefault="00686D11">
      <w:pPr>
        <w:spacing w:after="0"/>
      </w:pPr>
    </w:p>
    <w:p w14:paraId="6DF4B480" w14:textId="77777777" w:rsidR="00686D11" w:rsidRDefault="00686D11">
      <w:pPr>
        <w:bidi/>
        <w:jc w:val="right"/>
      </w:pPr>
      <w:r>
        <w:rPr>
          <w:rFonts w:ascii="Arial" w:hAnsi="Arial"/>
          <w:rtl/>
        </w:rPr>
        <w:t>سؤال تفكير إضافي: لماذا ينبغي الانتباه إلى الرطوبة وحركة الهواء، لا إلى كمية العرق فقط، عند تفسير تبريد الرياضي؟</w:t>
      </w:r>
    </w:p>
    <w:p w14:paraId="5FBD7D7F" w14:textId="77777777" w:rsidR="00686D11" w:rsidRDefault="00686D11">
      <w:pPr>
        <w:bidi/>
        <w:jc w:val="right"/>
      </w:pPr>
      <w:r>
        <w:rPr>
          <w:rFonts w:ascii="Arial" w:hAnsi="Arial"/>
          <w:rtl/>
        </w:rPr>
        <w:t>..................................................................................................................................</w:t>
      </w:r>
    </w:p>
    <w:p w14:paraId="038459AA" w14:textId="77777777" w:rsidR="00686D11" w:rsidRDefault="00686D11">
      <w:pPr>
        <w:bidi/>
        <w:jc w:val="right"/>
      </w:pPr>
      <w:r>
        <w:rPr>
          <w:rFonts w:ascii="Arial" w:hAnsi="Arial"/>
          <w:rtl/>
        </w:rPr>
        <w:t>..................................................................................................................................</w:t>
      </w:r>
    </w:p>
    <w:p w14:paraId="0829D2E3" w14:textId="3408DA57" w:rsidR="00686D11" w:rsidRDefault="00686D11">
      <w:r>
        <w:br w:type="page"/>
      </w:r>
    </w:p>
    <w:p w14:paraId="44C4249B" w14:textId="77777777" w:rsidR="00686D11" w:rsidRDefault="00686D11">
      <w:pPr>
        <w:bidi/>
        <w:spacing w:after="20"/>
        <w:jc w:val="right"/>
      </w:pPr>
      <w:r>
        <w:rPr>
          <w:rFonts w:ascii="Arial" w:hAnsi="Arial"/>
          <w:color w:val="00A3B5"/>
        </w:rPr>
        <w:t>المقرر الأكاديمي • التربية البدنية والرياضة</w:t>
      </w:r>
    </w:p>
    <w:p w14:paraId="33BD2933" w14:textId="77777777" w:rsidR="00686D11" w:rsidRDefault="00686D11">
      <w:pPr>
        <w:bidi/>
        <w:spacing w:after="100"/>
        <w:jc w:val="right"/>
      </w:pPr>
      <w:r>
        <w:rPr>
          <w:rFonts w:ascii="Arial" w:hAnsi="Arial"/>
          <w:b/>
          <w:sz w:val="34"/>
        </w:rPr>
        <w:t>الدرس 13</w:t>
      </w:r>
    </w:p>
    <w:p w14:paraId="7AE249AA" w14:textId="77777777" w:rsidR="00686D11" w:rsidRDefault="00686D11">
      <w:pPr>
        <w:bidi/>
        <w:spacing w:after="100"/>
        <w:jc w:val="right"/>
      </w:pPr>
      <w:r>
        <w:rPr>
          <w:rFonts w:ascii="Arial" w:hAnsi="Arial"/>
          <w:b/>
          <w:color w:val="0B1D3A"/>
          <w:sz w:val="54"/>
        </w:rPr>
        <w:t>بنية الجلد</w:t>
      </w:r>
    </w:p>
    <w:p w14:paraId="5630EB2E" w14:textId="77777777" w:rsidR="00686D11" w:rsidRDefault="00686D11">
      <w:pPr>
        <w:bidi/>
        <w:spacing w:after="100"/>
        <w:jc w:val="right"/>
      </w:pPr>
      <w:r>
        <w:rPr>
          <w:rFonts w:ascii="Arial" w:hAnsi="Arial"/>
          <w:color w:val="00A3B5"/>
          <w:sz w:val="28"/>
        </w:rPr>
        <w:t>Structure de la peau</w:t>
      </w:r>
    </w:p>
    <w:p w14:paraId="2DBB1742" w14:textId="77777777" w:rsidR="00686D11" w:rsidRDefault="00686D11">
      <w:pPr>
        <w:bidi/>
        <w:spacing w:after="40"/>
        <w:jc w:val="center"/>
      </w:pPr>
      <w:r>
        <w:rPr>
          <w:noProof/>
        </w:rPr>
        <w:drawing>
          <wp:inline distT="0" distB="0" distL="0" distR="0" wp14:anchorId="7A171C3A" wp14:editId="63A2E2F7">
            <wp:extent cx="6228000" cy="3269700"/>
            <wp:effectExtent l="0" t="0" r="0" b="0"/>
            <wp:docPr id="470778267" name="Picture 470778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3_skin_section.png"/>
                    <pic:cNvPicPr/>
                  </pic:nvPicPr>
                  <pic:blipFill>
                    <a:blip r:embed="rId72"/>
                    <a:stretch>
                      <a:fillRect/>
                    </a:stretch>
                  </pic:blipFill>
                  <pic:spPr>
                    <a:xfrm>
                      <a:off x="0" y="0"/>
                      <a:ext cx="6228000" cy="3269700"/>
                    </a:xfrm>
                    <a:prstGeom prst="rect">
                      <a:avLst/>
                    </a:prstGeom>
                  </pic:spPr>
                </pic:pic>
              </a:graphicData>
            </a:graphic>
          </wp:inline>
        </w:drawing>
      </w:r>
    </w:p>
    <w:p w14:paraId="7D7806C1" w14:textId="77777777" w:rsidR="00686D11" w:rsidRDefault="00686D11">
      <w:pPr>
        <w:bidi/>
        <w:spacing w:after="100"/>
        <w:jc w:val="right"/>
      </w:pPr>
      <w:r>
        <w:rPr>
          <w:rFonts w:ascii="Arial" w:hAnsi="Arial"/>
          <w:i/>
          <w:color w:val="556677"/>
          <w:sz w:val="17"/>
        </w:rPr>
        <w:t>الشكل 1: مقطع تخطيطي تعليمي للجلد. الرموز: 1 البشرة، 2 الأدمة، 3 النسيج تحت الجلد، 4 الشعرة وجريبها، 5 الغدة العرقية، 6 الأوعية الدموية، 7 مستقبل حسي. النسب والأعماق غير مرسومة بمقياس حقيقي.</w:t>
      </w:r>
    </w:p>
    <w:tbl>
      <w:tblPr>
        <w:tblStyle w:val="TableGrid"/>
        <w:bidiVisual/>
        <w:tblW w:w="0" w:type="auto"/>
        <w:jc w:val="center"/>
        <w:tblLook w:val="04A0" w:firstRow="1" w:lastRow="0" w:firstColumn="1" w:lastColumn="0" w:noHBand="0" w:noVBand="1"/>
      </w:tblPr>
      <w:tblGrid>
        <w:gridCol w:w="3122"/>
        <w:gridCol w:w="3104"/>
        <w:gridCol w:w="3124"/>
      </w:tblGrid>
      <w:tr w:rsidR="00686D11" w14:paraId="2CD85DC1" w14:textId="77777777">
        <w:trPr>
          <w:cantSplit/>
          <w:tblHeader/>
          <w:jc w:val="center"/>
        </w:trPr>
        <w:tc>
          <w:tcPr>
            <w:tcW w:w="3345" w:type="dxa"/>
            <w:shd w:val="clear" w:color="auto" w:fill="0B1D3A"/>
            <w:tcMar>
              <w:top w:w="65" w:type="dxa"/>
              <w:bottom w:w="65" w:type="dxa"/>
            </w:tcMar>
            <w:vAlign w:val="center"/>
          </w:tcPr>
          <w:p w14:paraId="00A81AC5" w14:textId="77777777" w:rsidR="00686D11" w:rsidRDefault="00686D11">
            <w:pPr>
              <w:bidi/>
              <w:spacing w:before="40" w:after="40"/>
              <w:jc w:val="right"/>
            </w:pPr>
            <w:r>
              <w:rPr>
                <w:rFonts w:ascii="Arial" w:hAnsi="Arial"/>
                <w:b/>
                <w:color w:val="FFFFFF"/>
                <w:sz w:val="18"/>
              </w:rPr>
              <w:t>نوع المحتوى</w:t>
            </w:r>
          </w:p>
        </w:tc>
        <w:tc>
          <w:tcPr>
            <w:tcW w:w="3345" w:type="dxa"/>
            <w:shd w:val="clear" w:color="auto" w:fill="0B1D3A"/>
            <w:tcMar>
              <w:top w:w="65" w:type="dxa"/>
              <w:bottom w:w="65" w:type="dxa"/>
            </w:tcMar>
            <w:vAlign w:val="center"/>
          </w:tcPr>
          <w:p w14:paraId="4C17A665" w14:textId="77777777" w:rsidR="00686D11" w:rsidRDefault="00686D11">
            <w:pPr>
              <w:bidi/>
              <w:spacing w:before="40" w:after="40"/>
              <w:jc w:val="right"/>
            </w:pPr>
            <w:r>
              <w:rPr>
                <w:rFonts w:ascii="Arial" w:hAnsi="Arial"/>
                <w:b/>
                <w:color w:val="FFFFFF"/>
                <w:sz w:val="18"/>
              </w:rPr>
              <w:t>المدة</w:t>
            </w:r>
          </w:p>
        </w:tc>
        <w:tc>
          <w:tcPr>
            <w:tcW w:w="3345" w:type="dxa"/>
            <w:shd w:val="clear" w:color="auto" w:fill="0B1D3A"/>
            <w:tcMar>
              <w:top w:w="65" w:type="dxa"/>
              <w:bottom w:w="65" w:type="dxa"/>
            </w:tcMar>
            <w:vAlign w:val="center"/>
          </w:tcPr>
          <w:p w14:paraId="42575EB0" w14:textId="77777777" w:rsidR="00686D11" w:rsidRDefault="00686D11">
            <w:pPr>
              <w:bidi/>
              <w:spacing w:before="40" w:after="40"/>
              <w:jc w:val="right"/>
            </w:pPr>
            <w:r>
              <w:rPr>
                <w:rFonts w:ascii="Arial" w:hAnsi="Arial"/>
                <w:b/>
                <w:color w:val="FFFFFF"/>
                <w:sz w:val="18"/>
              </w:rPr>
              <w:t>المستوى</w:t>
            </w:r>
          </w:p>
        </w:tc>
      </w:tr>
      <w:tr w:rsidR="00686D11" w14:paraId="1CECDA34" w14:textId="77777777">
        <w:trPr>
          <w:cantSplit/>
          <w:jc w:val="center"/>
        </w:trPr>
        <w:tc>
          <w:tcPr>
            <w:tcW w:w="3345" w:type="dxa"/>
            <w:shd w:val="clear" w:color="auto" w:fill="F0F6F8"/>
            <w:tcMar>
              <w:top w:w="65" w:type="dxa"/>
              <w:bottom w:w="65" w:type="dxa"/>
            </w:tcMar>
            <w:vAlign w:val="center"/>
          </w:tcPr>
          <w:p w14:paraId="03918A76" w14:textId="1751722F" w:rsidR="00686D11" w:rsidRDefault="00686D11">
            <w:pPr>
              <w:bidi/>
              <w:spacing w:before="40" w:after="40"/>
              <w:jc w:val="right"/>
            </w:pPr>
            <w:r>
              <w:rPr>
                <w:rFonts w:ascii="Arial" w:hAnsi="Arial"/>
                <w:sz w:val="18"/>
                <w:rtl/>
              </w:rPr>
              <w:t>كتاب الطالب</w:t>
            </w:r>
          </w:p>
        </w:tc>
        <w:tc>
          <w:tcPr>
            <w:tcW w:w="3345" w:type="dxa"/>
            <w:shd w:val="clear" w:color="auto" w:fill="F0F6F8"/>
            <w:tcMar>
              <w:top w:w="65" w:type="dxa"/>
              <w:bottom w:w="65" w:type="dxa"/>
            </w:tcMar>
            <w:vAlign w:val="center"/>
          </w:tcPr>
          <w:p w14:paraId="01798013" w14:textId="77777777" w:rsidR="00686D11" w:rsidRDefault="00686D11">
            <w:pPr>
              <w:bidi/>
              <w:spacing w:before="40" w:after="40"/>
              <w:jc w:val="right"/>
            </w:pPr>
            <w:r>
              <w:rPr>
                <w:rFonts w:ascii="Arial" w:hAnsi="Arial"/>
                <w:sz w:val="18"/>
              </w:rPr>
              <w:t>50 دقيقة</w:t>
            </w:r>
          </w:p>
        </w:tc>
        <w:tc>
          <w:tcPr>
            <w:tcW w:w="3345" w:type="dxa"/>
            <w:shd w:val="clear" w:color="auto" w:fill="F0F6F8"/>
            <w:tcMar>
              <w:top w:w="65" w:type="dxa"/>
              <w:bottom w:w="65" w:type="dxa"/>
            </w:tcMar>
            <w:vAlign w:val="center"/>
          </w:tcPr>
          <w:p w14:paraId="2D331D03" w14:textId="77777777" w:rsidR="00686D11" w:rsidRDefault="00686D11">
            <w:pPr>
              <w:bidi/>
              <w:spacing w:before="40" w:after="40"/>
              <w:jc w:val="right"/>
            </w:pPr>
            <w:r>
              <w:rPr>
                <w:rFonts w:ascii="Arial" w:hAnsi="Arial"/>
                <w:sz w:val="18"/>
              </w:rPr>
              <w:t>BT1</w:t>
            </w:r>
          </w:p>
        </w:tc>
      </w:tr>
    </w:tbl>
    <w:p w14:paraId="457BC143" w14:textId="77777777" w:rsidR="00686D11" w:rsidRDefault="00686D11">
      <w:pPr>
        <w:spacing w:after="0"/>
      </w:pPr>
    </w:p>
    <w:tbl>
      <w:tblPr>
        <w:tblW w:w="0" w:type="auto"/>
        <w:jc w:val="center"/>
        <w:tblLook w:val="04A0" w:firstRow="1" w:lastRow="0" w:firstColumn="1" w:lastColumn="0" w:noHBand="0" w:noVBand="1"/>
      </w:tblPr>
      <w:tblGrid>
        <w:gridCol w:w="9360"/>
      </w:tblGrid>
      <w:tr w:rsidR="00686D11" w14:paraId="444FB2FC" w14:textId="77777777">
        <w:trPr>
          <w:jc w:val="center"/>
        </w:trPr>
        <w:tc>
          <w:tcPr>
            <w:tcW w:w="10036" w:type="dxa"/>
            <w:shd w:val="clear" w:color="auto" w:fill="EAF5F6"/>
            <w:vAlign w:val="center"/>
          </w:tcPr>
          <w:p w14:paraId="37B20AA8" w14:textId="77777777" w:rsidR="00686D11" w:rsidRDefault="00686D11">
            <w:pPr>
              <w:bidi/>
              <w:jc w:val="right"/>
            </w:pPr>
            <w:r>
              <w:rPr>
                <w:rFonts w:ascii="Arial" w:hAnsi="Arial"/>
                <w:b/>
                <w:color w:val="0B1D3A"/>
              </w:rPr>
              <w:t>المحور: الجهاز اللحافي | يركز هذا الدرس على التركيب؛ وتأتي ملحقات الجلد وفيزيولوجيا الجلد بتفصيل أوسع في الدرس 14.</w:t>
            </w:r>
          </w:p>
        </w:tc>
      </w:tr>
    </w:tbl>
    <w:p w14:paraId="4092533A" w14:textId="77777777" w:rsidR="00686D11" w:rsidRDefault="00686D11">
      <w:pPr>
        <w:spacing w:after="0"/>
      </w:pPr>
    </w:p>
    <w:p w14:paraId="488F9E34" w14:textId="77777777" w:rsidR="00686D11" w:rsidRDefault="00686D11">
      <w:pPr>
        <w:bidi/>
        <w:spacing w:after="80"/>
        <w:jc w:val="right"/>
      </w:pPr>
      <w:r>
        <w:rPr>
          <w:rFonts w:ascii="Arial" w:hAnsi="Arial"/>
          <w:sz w:val="30"/>
        </w:rPr>
        <w:t>القسم الأول | كتاب التلميذ</w:t>
      </w:r>
    </w:p>
    <w:p w14:paraId="48B50B54" w14:textId="77777777" w:rsidR="00686D11" w:rsidRDefault="00686D11">
      <w:pPr>
        <w:pStyle w:val="Heading1"/>
        <w:bidi/>
        <w:spacing w:after="100"/>
        <w:jc w:val="right"/>
      </w:pPr>
      <w:r>
        <w:rPr>
          <w:rFonts w:ascii="Arial" w:hAnsi="Arial"/>
        </w:rPr>
        <w:t>1. نواتج التعلم</w:t>
      </w:r>
    </w:p>
    <w:p w14:paraId="64807892" w14:textId="77777777" w:rsidR="00686D11" w:rsidRDefault="00686D11">
      <w:pPr>
        <w:bidi/>
        <w:spacing w:after="60"/>
        <w:ind w:left="125"/>
        <w:jc w:val="right"/>
      </w:pPr>
      <w:r>
        <w:rPr>
          <w:rFonts w:ascii="Arial" w:hAnsi="Arial"/>
        </w:rPr>
        <w:t>•  تمييز البشرة والأدمة والنسيج تحت الجلد في مقطع تشريحي مبسط.</w:t>
      </w:r>
    </w:p>
    <w:p w14:paraId="2F9E57D3" w14:textId="77777777" w:rsidR="00686D11" w:rsidRDefault="00686D11">
      <w:pPr>
        <w:bidi/>
        <w:spacing w:after="60"/>
        <w:ind w:left="125"/>
        <w:jc w:val="right"/>
      </w:pPr>
      <w:r>
        <w:rPr>
          <w:rFonts w:ascii="Arial" w:hAnsi="Arial"/>
        </w:rPr>
        <w:t>•  وصف طبقات البشرة الأساسية، والتمييز بين الجلد السميك والرقيق.</w:t>
      </w:r>
    </w:p>
    <w:p w14:paraId="689C0ADF" w14:textId="77777777" w:rsidR="00686D11" w:rsidRDefault="00686D11">
      <w:pPr>
        <w:bidi/>
        <w:spacing w:after="60"/>
        <w:ind w:left="125"/>
        <w:jc w:val="right"/>
      </w:pPr>
      <w:r>
        <w:rPr>
          <w:rFonts w:ascii="Arial" w:hAnsi="Arial"/>
        </w:rPr>
        <w:t>•  تحديد محتويات الأدمة ودورها في تغذية البشرة والإحساس والمرونة.</w:t>
      </w:r>
    </w:p>
    <w:p w14:paraId="455A0951" w14:textId="77777777" w:rsidR="00686D11" w:rsidRDefault="00686D11">
      <w:pPr>
        <w:bidi/>
        <w:spacing w:after="60"/>
        <w:ind w:left="125"/>
        <w:jc w:val="right"/>
      </w:pPr>
      <w:r>
        <w:rPr>
          <w:rFonts w:ascii="Arial" w:hAnsi="Arial"/>
        </w:rPr>
        <w:t>•  تفسير الوظيفة البنيوية للنسيج تحت الجلد مع بيان أنه يقع أسفل الجلد بالمعنى التشريحي الدقيق.</w:t>
      </w:r>
    </w:p>
    <w:p w14:paraId="2A244F61" w14:textId="77777777" w:rsidR="00686D11" w:rsidRDefault="00686D11">
      <w:pPr>
        <w:bidi/>
        <w:spacing w:after="60"/>
        <w:ind w:left="125"/>
        <w:jc w:val="right"/>
      </w:pPr>
      <w:r>
        <w:rPr>
          <w:rFonts w:ascii="Arial" w:hAnsi="Arial"/>
        </w:rPr>
        <w:t>•  ربط بنية الجلد بالاحتكاك والتعرق والإحساس أثناء النشاط الرياضي.</w:t>
      </w:r>
    </w:p>
    <w:p w14:paraId="4E0605BE" w14:textId="77777777" w:rsidR="00686D11" w:rsidRDefault="00686D11">
      <w:pPr>
        <w:pStyle w:val="Heading1"/>
        <w:bidi/>
        <w:spacing w:after="100"/>
        <w:jc w:val="right"/>
      </w:pPr>
      <w:r>
        <w:rPr>
          <w:rFonts w:ascii="Arial" w:hAnsi="Arial"/>
        </w:rPr>
        <w:t>2. وضعية الانطلاق: لماذا تظهر بثور الاحتكاك؟</w:t>
      </w:r>
    </w:p>
    <w:tbl>
      <w:tblPr>
        <w:tblW w:w="0" w:type="auto"/>
        <w:jc w:val="center"/>
        <w:tblLook w:val="04A0" w:firstRow="1" w:lastRow="0" w:firstColumn="1" w:lastColumn="0" w:noHBand="0" w:noVBand="1"/>
      </w:tblPr>
      <w:tblGrid>
        <w:gridCol w:w="9360"/>
      </w:tblGrid>
      <w:tr w:rsidR="00686D11" w14:paraId="0BDE7A6A" w14:textId="77777777">
        <w:trPr>
          <w:jc w:val="center"/>
        </w:trPr>
        <w:tc>
          <w:tcPr>
            <w:tcW w:w="10036" w:type="dxa"/>
            <w:shd w:val="clear" w:color="auto" w:fill="EAF5F6"/>
            <w:vAlign w:val="center"/>
          </w:tcPr>
          <w:p w14:paraId="58172B21" w14:textId="77777777" w:rsidR="00686D11" w:rsidRDefault="00686D11">
            <w:pPr>
              <w:bidi/>
              <w:jc w:val="right"/>
            </w:pPr>
            <w:r>
              <w:rPr>
                <w:rFonts w:ascii="Arial" w:hAnsi="Arial"/>
                <w:b/>
                <w:color w:val="0B1D3A"/>
              </w:rPr>
              <w:t>أثناء تدريب طويل، شعر عداء باحتكاك داخل الحذاء ثم ظهرت بثرة مملوءة بسائل. أي أجزاء الجلد قد تتأثر؟ ولماذا لا تنزف الخدوش السطحية دائما؟</w:t>
            </w:r>
          </w:p>
        </w:tc>
      </w:tr>
    </w:tbl>
    <w:p w14:paraId="710AFDC9" w14:textId="77777777" w:rsidR="00686D11" w:rsidRDefault="00686D11">
      <w:pPr>
        <w:spacing w:after="0"/>
      </w:pPr>
    </w:p>
    <w:p w14:paraId="4DB6FA96" w14:textId="77777777" w:rsidR="00686D11" w:rsidRDefault="00686D11">
      <w:pPr>
        <w:bidi/>
        <w:spacing w:after="100"/>
        <w:jc w:val="right"/>
      </w:pPr>
      <w:r>
        <w:rPr>
          <w:rFonts w:ascii="Arial" w:hAnsi="Arial"/>
        </w:rPr>
        <w:t>فكر مع زميلك: لماذا يختلف جلد راحة اليد عن جلد الساعد؟ وماذا تكشف هذه الفروق عن العلاقة بين البنية والوظيفة؟</w:t>
      </w:r>
    </w:p>
    <w:p w14:paraId="7FB81BFD" w14:textId="77777777" w:rsidR="00686D11" w:rsidRDefault="00686D11">
      <w:pPr>
        <w:pStyle w:val="Heading1"/>
        <w:bidi/>
        <w:spacing w:after="100"/>
        <w:jc w:val="right"/>
      </w:pPr>
      <w:r>
        <w:rPr>
          <w:rFonts w:ascii="Arial" w:hAnsi="Arial"/>
        </w:rPr>
        <w:t>3. ما الجلد، وما طبقاته؟</w:t>
      </w:r>
    </w:p>
    <w:p w14:paraId="5516AE66" w14:textId="77777777" w:rsidR="00686D11" w:rsidRDefault="00686D11">
      <w:pPr>
        <w:bidi/>
        <w:spacing w:after="100"/>
        <w:jc w:val="right"/>
      </w:pPr>
      <w:r>
        <w:rPr>
          <w:rFonts w:ascii="Arial" w:hAnsi="Arial"/>
        </w:rPr>
        <w:t>الجلد هو الغطاء الخارجي للجسم وأحد أعضاء الجهاز اللحافي. يتكون الجلد نفسه من طبقتين أساسيتين: البشرة (Épiderme) والأدمة (Derme). ويقع أسفلهما النسيج تحت الجلد (Hypoderme)، وهو مرتبط وظيفيا بالجلد لكنه لا يُعد في التقسيم التشريحي الدقيق طبقة من الجلد نفسه.</w:t>
      </w:r>
    </w:p>
    <w:tbl>
      <w:tblPr>
        <w:tblStyle w:val="TableGrid"/>
        <w:bidiVisual/>
        <w:tblW w:w="0" w:type="auto"/>
        <w:jc w:val="center"/>
        <w:tblLook w:val="04A0" w:firstRow="1" w:lastRow="0" w:firstColumn="1" w:lastColumn="0" w:noHBand="0" w:noVBand="1"/>
      </w:tblPr>
      <w:tblGrid>
        <w:gridCol w:w="3106"/>
        <w:gridCol w:w="3120"/>
        <w:gridCol w:w="3124"/>
      </w:tblGrid>
      <w:tr w:rsidR="00686D11" w14:paraId="72A3CCAE" w14:textId="77777777">
        <w:trPr>
          <w:cantSplit/>
          <w:tblHeader/>
          <w:jc w:val="center"/>
        </w:trPr>
        <w:tc>
          <w:tcPr>
            <w:tcW w:w="3345" w:type="dxa"/>
            <w:shd w:val="clear" w:color="auto" w:fill="0B1D3A"/>
            <w:tcMar>
              <w:top w:w="65" w:type="dxa"/>
              <w:bottom w:w="65" w:type="dxa"/>
            </w:tcMar>
            <w:vAlign w:val="center"/>
          </w:tcPr>
          <w:p w14:paraId="622D51B3" w14:textId="77777777" w:rsidR="00686D11" w:rsidRDefault="00686D11">
            <w:pPr>
              <w:bidi/>
              <w:spacing w:before="40" w:after="40"/>
              <w:jc w:val="right"/>
            </w:pPr>
            <w:r>
              <w:rPr>
                <w:rFonts w:ascii="Arial" w:hAnsi="Arial"/>
                <w:b/>
                <w:color w:val="FFFFFF"/>
                <w:sz w:val="18"/>
              </w:rPr>
              <w:t>التركيب</w:t>
            </w:r>
          </w:p>
        </w:tc>
        <w:tc>
          <w:tcPr>
            <w:tcW w:w="3345" w:type="dxa"/>
            <w:shd w:val="clear" w:color="auto" w:fill="0B1D3A"/>
            <w:tcMar>
              <w:top w:w="65" w:type="dxa"/>
              <w:bottom w:w="65" w:type="dxa"/>
            </w:tcMar>
            <w:vAlign w:val="center"/>
          </w:tcPr>
          <w:p w14:paraId="7FA42746" w14:textId="77777777" w:rsidR="00686D11" w:rsidRDefault="00686D11">
            <w:pPr>
              <w:bidi/>
              <w:spacing w:before="40" w:after="40"/>
              <w:jc w:val="right"/>
            </w:pPr>
            <w:r>
              <w:rPr>
                <w:rFonts w:ascii="Arial" w:hAnsi="Arial"/>
                <w:b/>
                <w:color w:val="FFFFFF"/>
                <w:sz w:val="18"/>
              </w:rPr>
              <w:t>أبرز الخصائص</w:t>
            </w:r>
          </w:p>
        </w:tc>
        <w:tc>
          <w:tcPr>
            <w:tcW w:w="3345" w:type="dxa"/>
            <w:shd w:val="clear" w:color="auto" w:fill="0B1D3A"/>
            <w:tcMar>
              <w:top w:w="65" w:type="dxa"/>
              <w:bottom w:w="65" w:type="dxa"/>
            </w:tcMar>
            <w:vAlign w:val="center"/>
          </w:tcPr>
          <w:p w14:paraId="5783B42B" w14:textId="77777777" w:rsidR="00686D11" w:rsidRDefault="00686D11">
            <w:pPr>
              <w:bidi/>
              <w:spacing w:before="40" w:after="40"/>
              <w:jc w:val="right"/>
            </w:pPr>
            <w:r>
              <w:rPr>
                <w:rFonts w:ascii="Arial" w:hAnsi="Arial"/>
                <w:b/>
                <w:color w:val="FFFFFF"/>
                <w:sz w:val="18"/>
              </w:rPr>
              <w:t>الدور العام</w:t>
            </w:r>
          </w:p>
        </w:tc>
      </w:tr>
      <w:tr w:rsidR="00686D11" w14:paraId="665721F1" w14:textId="77777777">
        <w:trPr>
          <w:cantSplit/>
          <w:jc w:val="center"/>
        </w:trPr>
        <w:tc>
          <w:tcPr>
            <w:tcW w:w="3345" w:type="dxa"/>
            <w:shd w:val="clear" w:color="auto" w:fill="F0F6F8"/>
            <w:tcMar>
              <w:top w:w="65" w:type="dxa"/>
              <w:bottom w:w="65" w:type="dxa"/>
            </w:tcMar>
            <w:vAlign w:val="center"/>
          </w:tcPr>
          <w:p w14:paraId="10F0211B" w14:textId="77777777" w:rsidR="00686D11" w:rsidRDefault="00686D11">
            <w:pPr>
              <w:bidi/>
              <w:spacing w:before="40" w:after="40"/>
              <w:jc w:val="right"/>
            </w:pPr>
            <w:r>
              <w:rPr>
                <w:rFonts w:ascii="Arial" w:hAnsi="Arial"/>
                <w:sz w:val="18"/>
              </w:rPr>
              <w:t>البشرة</w:t>
            </w:r>
          </w:p>
        </w:tc>
        <w:tc>
          <w:tcPr>
            <w:tcW w:w="3345" w:type="dxa"/>
            <w:shd w:val="clear" w:color="auto" w:fill="F0F6F8"/>
            <w:tcMar>
              <w:top w:w="65" w:type="dxa"/>
              <w:bottom w:w="65" w:type="dxa"/>
            </w:tcMar>
            <w:vAlign w:val="center"/>
          </w:tcPr>
          <w:p w14:paraId="6732BFE1" w14:textId="77777777" w:rsidR="00686D11" w:rsidRDefault="00686D11">
            <w:pPr>
              <w:bidi/>
              <w:spacing w:before="40" w:after="40"/>
              <w:jc w:val="right"/>
            </w:pPr>
            <w:r>
              <w:rPr>
                <w:rFonts w:ascii="Arial" w:hAnsi="Arial"/>
                <w:sz w:val="18"/>
              </w:rPr>
              <w:t>نسيج ظهاري مطبق متقرن؛ لا يحوي أوعية دموية</w:t>
            </w:r>
          </w:p>
        </w:tc>
        <w:tc>
          <w:tcPr>
            <w:tcW w:w="3345" w:type="dxa"/>
            <w:shd w:val="clear" w:color="auto" w:fill="F0F6F8"/>
            <w:tcMar>
              <w:top w:w="65" w:type="dxa"/>
              <w:bottom w:w="65" w:type="dxa"/>
            </w:tcMar>
            <w:vAlign w:val="center"/>
          </w:tcPr>
          <w:p w14:paraId="20F807FC" w14:textId="77777777" w:rsidR="00686D11" w:rsidRDefault="00686D11">
            <w:pPr>
              <w:bidi/>
              <w:spacing w:before="40" w:after="40"/>
              <w:jc w:val="right"/>
            </w:pPr>
            <w:r>
              <w:rPr>
                <w:rFonts w:ascii="Arial" w:hAnsi="Arial"/>
                <w:sz w:val="18"/>
              </w:rPr>
              <w:t>الحاجز الواقي والحد من فقد الماء</w:t>
            </w:r>
          </w:p>
        </w:tc>
      </w:tr>
      <w:tr w:rsidR="00686D11" w14:paraId="0A93C2CB" w14:textId="77777777">
        <w:trPr>
          <w:cantSplit/>
          <w:jc w:val="center"/>
        </w:trPr>
        <w:tc>
          <w:tcPr>
            <w:tcW w:w="3345" w:type="dxa"/>
            <w:tcMar>
              <w:top w:w="65" w:type="dxa"/>
              <w:bottom w:w="65" w:type="dxa"/>
            </w:tcMar>
            <w:vAlign w:val="center"/>
          </w:tcPr>
          <w:p w14:paraId="37BDFAC2" w14:textId="77777777" w:rsidR="00686D11" w:rsidRDefault="00686D11">
            <w:pPr>
              <w:bidi/>
              <w:spacing w:before="40" w:after="40"/>
              <w:jc w:val="right"/>
            </w:pPr>
            <w:r>
              <w:rPr>
                <w:rFonts w:ascii="Arial" w:hAnsi="Arial"/>
                <w:sz w:val="18"/>
              </w:rPr>
              <w:t>الأدمة</w:t>
            </w:r>
          </w:p>
        </w:tc>
        <w:tc>
          <w:tcPr>
            <w:tcW w:w="3345" w:type="dxa"/>
            <w:tcMar>
              <w:top w:w="65" w:type="dxa"/>
              <w:bottom w:w="65" w:type="dxa"/>
            </w:tcMar>
            <w:vAlign w:val="center"/>
          </w:tcPr>
          <w:p w14:paraId="0E49C703" w14:textId="77777777" w:rsidR="00686D11" w:rsidRDefault="00686D11">
            <w:pPr>
              <w:bidi/>
              <w:spacing w:before="40" w:after="40"/>
              <w:jc w:val="right"/>
            </w:pPr>
            <w:r>
              <w:rPr>
                <w:rFonts w:ascii="Arial" w:hAnsi="Arial"/>
                <w:sz w:val="18"/>
              </w:rPr>
              <w:t>نسيج ضام غني بالألياف ويحتوي أوعية وأعصابا وملحقات جلدية</w:t>
            </w:r>
          </w:p>
        </w:tc>
        <w:tc>
          <w:tcPr>
            <w:tcW w:w="3345" w:type="dxa"/>
            <w:tcMar>
              <w:top w:w="65" w:type="dxa"/>
              <w:bottom w:w="65" w:type="dxa"/>
            </w:tcMar>
            <w:vAlign w:val="center"/>
          </w:tcPr>
          <w:p w14:paraId="3F646C19" w14:textId="77777777" w:rsidR="00686D11" w:rsidRDefault="00686D11">
            <w:pPr>
              <w:bidi/>
              <w:spacing w:before="40" w:after="40"/>
              <w:jc w:val="right"/>
            </w:pPr>
            <w:r>
              <w:rPr>
                <w:rFonts w:ascii="Arial" w:hAnsi="Arial"/>
                <w:sz w:val="18"/>
              </w:rPr>
              <w:t>الدعم والتغذية والإحساس والمساهمة في تنظيم الحرارة</w:t>
            </w:r>
          </w:p>
        </w:tc>
      </w:tr>
      <w:tr w:rsidR="00686D11" w14:paraId="2D248013" w14:textId="77777777">
        <w:trPr>
          <w:cantSplit/>
          <w:jc w:val="center"/>
        </w:trPr>
        <w:tc>
          <w:tcPr>
            <w:tcW w:w="3345" w:type="dxa"/>
            <w:shd w:val="clear" w:color="auto" w:fill="F0F6F8"/>
            <w:tcMar>
              <w:top w:w="65" w:type="dxa"/>
              <w:bottom w:w="65" w:type="dxa"/>
            </w:tcMar>
            <w:vAlign w:val="center"/>
          </w:tcPr>
          <w:p w14:paraId="61A492B4" w14:textId="77777777" w:rsidR="00686D11" w:rsidRDefault="00686D11">
            <w:pPr>
              <w:bidi/>
              <w:spacing w:before="40" w:after="40"/>
              <w:jc w:val="right"/>
            </w:pPr>
            <w:r>
              <w:rPr>
                <w:rFonts w:ascii="Arial" w:hAnsi="Arial"/>
                <w:sz w:val="18"/>
              </w:rPr>
              <w:t>النسيج تحت الجلد</w:t>
            </w:r>
          </w:p>
        </w:tc>
        <w:tc>
          <w:tcPr>
            <w:tcW w:w="3345" w:type="dxa"/>
            <w:shd w:val="clear" w:color="auto" w:fill="F0F6F8"/>
            <w:tcMar>
              <w:top w:w="65" w:type="dxa"/>
              <w:bottom w:w="65" w:type="dxa"/>
            </w:tcMar>
            <w:vAlign w:val="center"/>
          </w:tcPr>
          <w:p w14:paraId="019CDCA2" w14:textId="77777777" w:rsidR="00686D11" w:rsidRDefault="00686D11">
            <w:pPr>
              <w:bidi/>
              <w:spacing w:before="40" w:after="40"/>
              <w:jc w:val="right"/>
            </w:pPr>
            <w:r>
              <w:rPr>
                <w:rFonts w:ascii="Arial" w:hAnsi="Arial"/>
                <w:sz w:val="18"/>
              </w:rPr>
              <w:t>نسيج ضام رخو ودهني بنسب متفاوتة</w:t>
            </w:r>
          </w:p>
        </w:tc>
        <w:tc>
          <w:tcPr>
            <w:tcW w:w="3345" w:type="dxa"/>
            <w:shd w:val="clear" w:color="auto" w:fill="F0F6F8"/>
            <w:tcMar>
              <w:top w:w="65" w:type="dxa"/>
              <w:bottom w:w="65" w:type="dxa"/>
            </w:tcMar>
            <w:vAlign w:val="center"/>
          </w:tcPr>
          <w:p w14:paraId="79C8F323" w14:textId="77777777" w:rsidR="00686D11" w:rsidRDefault="00686D11">
            <w:pPr>
              <w:bidi/>
              <w:spacing w:before="40" w:after="40"/>
              <w:jc w:val="right"/>
            </w:pPr>
            <w:r>
              <w:rPr>
                <w:rFonts w:ascii="Arial" w:hAnsi="Arial"/>
                <w:sz w:val="18"/>
              </w:rPr>
              <w:t>العزل والحماية وتخزين الطاقة وربط الجلد بالبنى العميقة</w:t>
            </w:r>
          </w:p>
        </w:tc>
      </w:tr>
    </w:tbl>
    <w:p w14:paraId="6C522FBE" w14:textId="77777777" w:rsidR="00686D11" w:rsidRDefault="00686D11">
      <w:pPr>
        <w:spacing w:after="0"/>
      </w:pPr>
    </w:p>
    <w:p w14:paraId="27FE79DF" w14:textId="77777777" w:rsidR="00686D11" w:rsidRDefault="00686D11">
      <w:pPr>
        <w:bidi/>
        <w:spacing w:after="100"/>
        <w:jc w:val="right"/>
      </w:pPr>
      <w:r>
        <w:rPr>
          <w:rFonts w:ascii="Arial" w:hAnsi="Arial"/>
        </w:rPr>
        <w:t>معلومة مهمة: تنتقل المواد الغذائية إلى خلايا البشرة بالانتشار من الأوعية الدموية الموجودة في الأدمة؛ لذلك قد لا ينزف الخدش الذي يقتصر على البشرة.</w:t>
      </w:r>
    </w:p>
    <w:p w14:paraId="68961E93" w14:textId="77777777" w:rsidR="00686D11" w:rsidRDefault="00686D11">
      <w:pPr>
        <w:pStyle w:val="Heading1"/>
        <w:bidi/>
        <w:spacing w:after="100"/>
        <w:jc w:val="right"/>
      </w:pPr>
      <w:r>
        <w:rPr>
          <w:rFonts w:ascii="Arial" w:hAnsi="Arial"/>
        </w:rPr>
        <w:t>4. البشرة: الحاجز الخارجي</w:t>
      </w:r>
    </w:p>
    <w:p w14:paraId="621FE0F1" w14:textId="77777777" w:rsidR="00686D11" w:rsidRDefault="00686D11">
      <w:pPr>
        <w:bidi/>
        <w:spacing w:after="100"/>
        <w:jc w:val="right"/>
      </w:pPr>
      <w:r>
        <w:rPr>
          <w:rFonts w:ascii="Arial" w:hAnsi="Arial"/>
        </w:rPr>
        <w:t>البشرة نسيج ظهاري حرشفي مطبق متقرن. الخلايا الكيراتينية هي الغالبة فيها، وتنتقل تدريجيا من الطبقات العميقة إلى السطح ثم تُطرح. توجد فيها أيضا خلايا صباغية (Melanocytes) تسهم في إنتاج الميلانين، وخلايا مناعية وحسية متخصصة.</w:t>
      </w:r>
    </w:p>
    <w:p w14:paraId="7C055AD5" w14:textId="77777777" w:rsidR="00686D11" w:rsidRDefault="00686D11">
      <w:pPr>
        <w:bidi/>
        <w:spacing w:after="40"/>
        <w:jc w:val="center"/>
      </w:pPr>
      <w:r>
        <w:rPr>
          <w:noProof/>
        </w:rPr>
        <w:drawing>
          <wp:inline distT="0" distB="0" distL="0" distR="0" wp14:anchorId="7AEA0E58" wp14:editId="00354666">
            <wp:extent cx="6156000" cy="3231900"/>
            <wp:effectExtent l="0" t="0" r="0" b="0"/>
            <wp:docPr id="1386305416" name="Picture 1386305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3_epidermis.png"/>
                    <pic:cNvPicPr/>
                  </pic:nvPicPr>
                  <pic:blipFill>
                    <a:blip r:embed="rId73"/>
                    <a:stretch>
                      <a:fillRect/>
                    </a:stretch>
                  </pic:blipFill>
                  <pic:spPr>
                    <a:xfrm>
                      <a:off x="0" y="0"/>
                      <a:ext cx="6156000" cy="3231900"/>
                    </a:xfrm>
                    <a:prstGeom prst="rect">
                      <a:avLst/>
                    </a:prstGeom>
                  </pic:spPr>
                </pic:pic>
              </a:graphicData>
            </a:graphic>
          </wp:inline>
        </w:drawing>
      </w:r>
    </w:p>
    <w:p w14:paraId="747AA30C" w14:textId="77777777" w:rsidR="00686D11" w:rsidRDefault="00686D11">
      <w:pPr>
        <w:bidi/>
        <w:spacing w:after="100"/>
        <w:jc w:val="right"/>
      </w:pPr>
      <w:r>
        <w:rPr>
          <w:rFonts w:ascii="Arial" w:hAnsi="Arial"/>
          <w:i/>
          <w:color w:val="556677"/>
          <w:sz w:val="17"/>
        </w:rPr>
        <w:t>الشكل 2: مقارنة تخطيطية بين البشرة السميكة في راحة اليد وأخمص القدم والبشرة الرقيقة في معظم الجسم. في الجلد السميك تظهر الطبقة الشفافة (2)، وهو يخلو عادة من جريبات الشعر. أسماء الطبقات في الجدول التالي.</w:t>
      </w:r>
    </w:p>
    <w:tbl>
      <w:tblPr>
        <w:tblStyle w:val="TableGrid"/>
        <w:bidiVisual/>
        <w:tblW w:w="0" w:type="auto"/>
        <w:jc w:val="center"/>
        <w:tblLook w:val="04A0" w:firstRow="1" w:lastRow="0" w:firstColumn="1" w:lastColumn="0" w:noHBand="0" w:noVBand="1"/>
      </w:tblPr>
      <w:tblGrid>
        <w:gridCol w:w="3089"/>
        <w:gridCol w:w="3150"/>
        <w:gridCol w:w="3111"/>
      </w:tblGrid>
      <w:tr w:rsidR="00686D11" w14:paraId="5519BC2B" w14:textId="77777777">
        <w:trPr>
          <w:cantSplit/>
          <w:tblHeader/>
          <w:jc w:val="center"/>
        </w:trPr>
        <w:tc>
          <w:tcPr>
            <w:tcW w:w="3345" w:type="dxa"/>
            <w:shd w:val="clear" w:color="auto" w:fill="0B1D3A"/>
            <w:tcMar>
              <w:top w:w="65" w:type="dxa"/>
              <w:bottom w:w="65" w:type="dxa"/>
            </w:tcMar>
            <w:vAlign w:val="center"/>
          </w:tcPr>
          <w:p w14:paraId="1FCE055D" w14:textId="77777777" w:rsidR="00686D11" w:rsidRDefault="00686D11">
            <w:pPr>
              <w:bidi/>
              <w:spacing w:before="40" w:after="40"/>
              <w:jc w:val="right"/>
            </w:pPr>
            <w:r>
              <w:rPr>
                <w:rFonts w:ascii="Arial" w:hAnsi="Arial"/>
                <w:b/>
                <w:color w:val="FFFFFF"/>
                <w:sz w:val="18"/>
              </w:rPr>
              <w:t>الرقم في الرسم</w:t>
            </w:r>
          </w:p>
        </w:tc>
        <w:tc>
          <w:tcPr>
            <w:tcW w:w="3345" w:type="dxa"/>
            <w:shd w:val="clear" w:color="auto" w:fill="0B1D3A"/>
            <w:tcMar>
              <w:top w:w="65" w:type="dxa"/>
              <w:bottom w:w="65" w:type="dxa"/>
            </w:tcMar>
            <w:vAlign w:val="center"/>
          </w:tcPr>
          <w:p w14:paraId="3DB079F5" w14:textId="77777777" w:rsidR="00686D11" w:rsidRDefault="00686D11">
            <w:pPr>
              <w:bidi/>
              <w:spacing w:before="40" w:after="40"/>
              <w:jc w:val="right"/>
            </w:pPr>
            <w:r>
              <w:rPr>
                <w:rFonts w:ascii="Arial" w:hAnsi="Arial"/>
                <w:b/>
                <w:color w:val="FFFFFF"/>
                <w:sz w:val="18"/>
              </w:rPr>
              <w:t>طبقة البشرة في الجلد السميك</w:t>
            </w:r>
          </w:p>
        </w:tc>
        <w:tc>
          <w:tcPr>
            <w:tcW w:w="3345" w:type="dxa"/>
            <w:shd w:val="clear" w:color="auto" w:fill="0B1D3A"/>
            <w:tcMar>
              <w:top w:w="65" w:type="dxa"/>
              <w:bottom w:w="65" w:type="dxa"/>
            </w:tcMar>
            <w:vAlign w:val="center"/>
          </w:tcPr>
          <w:p w14:paraId="3643762F" w14:textId="77777777" w:rsidR="00686D11" w:rsidRDefault="00686D11">
            <w:pPr>
              <w:bidi/>
              <w:spacing w:before="40" w:after="40"/>
              <w:jc w:val="right"/>
            </w:pPr>
            <w:r>
              <w:rPr>
                <w:rFonts w:ascii="Arial" w:hAnsi="Arial"/>
                <w:b/>
                <w:color w:val="FFFFFF"/>
                <w:sz w:val="18"/>
              </w:rPr>
              <w:t>وصف وظيفي مبسط</w:t>
            </w:r>
          </w:p>
        </w:tc>
      </w:tr>
      <w:tr w:rsidR="00686D11" w14:paraId="657CDE86" w14:textId="77777777">
        <w:trPr>
          <w:cantSplit/>
          <w:jc w:val="center"/>
        </w:trPr>
        <w:tc>
          <w:tcPr>
            <w:tcW w:w="3345" w:type="dxa"/>
            <w:shd w:val="clear" w:color="auto" w:fill="F0F6F8"/>
            <w:tcMar>
              <w:top w:w="65" w:type="dxa"/>
              <w:bottom w:w="65" w:type="dxa"/>
            </w:tcMar>
            <w:vAlign w:val="center"/>
          </w:tcPr>
          <w:p w14:paraId="5754A851" w14:textId="77777777" w:rsidR="00686D11" w:rsidRDefault="00686D11">
            <w:pPr>
              <w:bidi/>
              <w:spacing w:before="40" w:after="40"/>
              <w:jc w:val="right"/>
            </w:pPr>
            <w:r>
              <w:rPr>
                <w:rFonts w:ascii="Arial" w:hAnsi="Arial"/>
                <w:sz w:val="18"/>
              </w:rPr>
              <w:t>1</w:t>
            </w:r>
          </w:p>
        </w:tc>
        <w:tc>
          <w:tcPr>
            <w:tcW w:w="3345" w:type="dxa"/>
            <w:shd w:val="clear" w:color="auto" w:fill="F0F6F8"/>
            <w:tcMar>
              <w:top w:w="65" w:type="dxa"/>
              <w:bottom w:w="65" w:type="dxa"/>
            </w:tcMar>
            <w:vAlign w:val="center"/>
          </w:tcPr>
          <w:p w14:paraId="65CA1E70" w14:textId="77777777" w:rsidR="00686D11" w:rsidRDefault="00686D11">
            <w:pPr>
              <w:bidi/>
              <w:spacing w:before="40" w:after="40"/>
              <w:jc w:val="right"/>
            </w:pPr>
            <w:r>
              <w:rPr>
                <w:rFonts w:ascii="Arial" w:hAnsi="Arial"/>
                <w:sz w:val="18"/>
              </w:rPr>
              <w:t>القرنية (Stratum corneum)</w:t>
            </w:r>
          </w:p>
        </w:tc>
        <w:tc>
          <w:tcPr>
            <w:tcW w:w="3345" w:type="dxa"/>
            <w:shd w:val="clear" w:color="auto" w:fill="F0F6F8"/>
            <w:tcMar>
              <w:top w:w="65" w:type="dxa"/>
              <w:bottom w:w="65" w:type="dxa"/>
            </w:tcMar>
            <w:vAlign w:val="center"/>
          </w:tcPr>
          <w:p w14:paraId="15FEA7ED" w14:textId="77777777" w:rsidR="00686D11" w:rsidRDefault="00686D11">
            <w:pPr>
              <w:bidi/>
              <w:spacing w:before="40" w:after="40"/>
              <w:jc w:val="right"/>
            </w:pPr>
            <w:r>
              <w:rPr>
                <w:rFonts w:ascii="Arial" w:hAnsi="Arial"/>
                <w:sz w:val="18"/>
              </w:rPr>
              <w:t>خلايا سطحية متقرنة توفر حاجزا واقيا</w:t>
            </w:r>
          </w:p>
        </w:tc>
      </w:tr>
      <w:tr w:rsidR="00686D11" w14:paraId="386516CA" w14:textId="77777777">
        <w:trPr>
          <w:cantSplit/>
          <w:jc w:val="center"/>
        </w:trPr>
        <w:tc>
          <w:tcPr>
            <w:tcW w:w="3345" w:type="dxa"/>
            <w:tcMar>
              <w:top w:w="65" w:type="dxa"/>
              <w:bottom w:w="65" w:type="dxa"/>
            </w:tcMar>
            <w:vAlign w:val="center"/>
          </w:tcPr>
          <w:p w14:paraId="0271BA10" w14:textId="77777777" w:rsidR="00686D11" w:rsidRDefault="00686D11">
            <w:pPr>
              <w:bidi/>
              <w:spacing w:before="40" w:after="40"/>
              <w:jc w:val="right"/>
            </w:pPr>
            <w:r>
              <w:rPr>
                <w:rFonts w:ascii="Arial" w:hAnsi="Arial"/>
                <w:sz w:val="18"/>
              </w:rPr>
              <w:t>2</w:t>
            </w:r>
          </w:p>
        </w:tc>
        <w:tc>
          <w:tcPr>
            <w:tcW w:w="3345" w:type="dxa"/>
            <w:tcMar>
              <w:top w:w="65" w:type="dxa"/>
              <w:bottom w:w="65" w:type="dxa"/>
            </w:tcMar>
            <w:vAlign w:val="center"/>
          </w:tcPr>
          <w:p w14:paraId="5FFBA332" w14:textId="77777777" w:rsidR="00686D11" w:rsidRDefault="00686D11">
            <w:pPr>
              <w:bidi/>
              <w:spacing w:before="40" w:after="40"/>
              <w:jc w:val="right"/>
            </w:pPr>
            <w:r>
              <w:rPr>
                <w:rFonts w:ascii="Arial" w:hAnsi="Arial"/>
                <w:sz w:val="18"/>
              </w:rPr>
              <w:t>الشفافة (Stratum lucidum)</w:t>
            </w:r>
          </w:p>
        </w:tc>
        <w:tc>
          <w:tcPr>
            <w:tcW w:w="3345" w:type="dxa"/>
            <w:tcMar>
              <w:top w:w="65" w:type="dxa"/>
              <w:bottom w:w="65" w:type="dxa"/>
            </w:tcMar>
            <w:vAlign w:val="center"/>
          </w:tcPr>
          <w:p w14:paraId="53B09586" w14:textId="77777777" w:rsidR="00686D11" w:rsidRDefault="00686D11">
            <w:pPr>
              <w:bidi/>
              <w:spacing w:before="40" w:after="40"/>
              <w:jc w:val="right"/>
            </w:pPr>
            <w:r>
              <w:rPr>
                <w:rFonts w:ascii="Arial" w:hAnsi="Arial"/>
                <w:sz w:val="18"/>
              </w:rPr>
              <w:t>طبقة رقيقة واضحة خصوصا في الجلد السميك</w:t>
            </w:r>
          </w:p>
        </w:tc>
      </w:tr>
      <w:tr w:rsidR="00686D11" w14:paraId="02261814" w14:textId="77777777">
        <w:trPr>
          <w:cantSplit/>
          <w:jc w:val="center"/>
        </w:trPr>
        <w:tc>
          <w:tcPr>
            <w:tcW w:w="3345" w:type="dxa"/>
            <w:shd w:val="clear" w:color="auto" w:fill="F0F6F8"/>
            <w:tcMar>
              <w:top w:w="65" w:type="dxa"/>
              <w:bottom w:w="65" w:type="dxa"/>
            </w:tcMar>
            <w:vAlign w:val="center"/>
          </w:tcPr>
          <w:p w14:paraId="19280672" w14:textId="77777777" w:rsidR="00686D11" w:rsidRDefault="00686D11">
            <w:pPr>
              <w:bidi/>
              <w:spacing w:before="40" w:after="40"/>
              <w:jc w:val="right"/>
            </w:pPr>
            <w:r>
              <w:rPr>
                <w:rFonts w:ascii="Arial" w:hAnsi="Arial"/>
                <w:sz w:val="18"/>
              </w:rPr>
              <w:t>3</w:t>
            </w:r>
          </w:p>
        </w:tc>
        <w:tc>
          <w:tcPr>
            <w:tcW w:w="3345" w:type="dxa"/>
            <w:shd w:val="clear" w:color="auto" w:fill="F0F6F8"/>
            <w:tcMar>
              <w:top w:w="65" w:type="dxa"/>
              <w:bottom w:w="65" w:type="dxa"/>
            </w:tcMar>
            <w:vAlign w:val="center"/>
          </w:tcPr>
          <w:p w14:paraId="2F8C0CB2" w14:textId="77777777" w:rsidR="00686D11" w:rsidRDefault="00686D11">
            <w:pPr>
              <w:bidi/>
              <w:spacing w:before="40" w:after="40"/>
              <w:jc w:val="right"/>
            </w:pPr>
            <w:r>
              <w:rPr>
                <w:rFonts w:ascii="Arial" w:hAnsi="Arial"/>
                <w:sz w:val="18"/>
              </w:rPr>
              <w:t>الحبيبية (Stratum granulosum)</w:t>
            </w:r>
          </w:p>
        </w:tc>
        <w:tc>
          <w:tcPr>
            <w:tcW w:w="3345" w:type="dxa"/>
            <w:shd w:val="clear" w:color="auto" w:fill="F0F6F8"/>
            <w:tcMar>
              <w:top w:w="65" w:type="dxa"/>
              <w:bottom w:w="65" w:type="dxa"/>
            </w:tcMar>
            <w:vAlign w:val="center"/>
          </w:tcPr>
          <w:p w14:paraId="2ACFD4DE" w14:textId="77777777" w:rsidR="00686D11" w:rsidRDefault="00686D11">
            <w:pPr>
              <w:bidi/>
              <w:spacing w:before="40" w:after="40"/>
              <w:jc w:val="right"/>
            </w:pPr>
            <w:r>
              <w:rPr>
                <w:rFonts w:ascii="Arial" w:hAnsi="Arial"/>
                <w:sz w:val="18"/>
              </w:rPr>
              <w:t>تساهم في تكوين الحاجز المقاوم لفقد الماء</w:t>
            </w:r>
          </w:p>
        </w:tc>
      </w:tr>
      <w:tr w:rsidR="00686D11" w14:paraId="6993EDE4" w14:textId="77777777">
        <w:trPr>
          <w:cantSplit/>
          <w:jc w:val="center"/>
        </w:trPr>
        <w:tc>
          <w:tcPr>
            <w:tcW w:w="3345" w:type="dxa"/>
            <w:tcMar>
              <w:top w:w="65" w:type="dxa"/>
              <w:bottom w:w="65" w:type="dxa"/>
            </w:tcMar>
            <w:vAlign w:val="center"/>
          </w:tcPr>
          <w:p w14:paraId="0A765910" w14:textId="77777777" w:rsidR="00686D11" w:rsidRDefault="00686D11">
            <w:pPr>
              <w:bidi/>
              <w:spacing w:before="40" w:after="40"/>
              <w:jc w:val="right"/>
            </w:pPr>
            <w:r>
              <w:rPr>
                <w:rFonts w:ascii="Arial" w:hAnsi="Arial"/>
                <w:sz w:val="18"/>
              </w:rPr>
              <w:t>4</w:t>
            </w:r>
          </w:p>
        </w:tc>
        <w:tc>
          <w:tcPr>
            <w:tcW w:w="3345" w:type="dxa"/>
            <w:tcMar>
              <w:top w:w="65" w:type="dxa"/>
              <w:bottom w:w="65" w:type="dxa"/>
            </w:tcMar>
            <w:vAlign w:val="center"/>
          </w:tcPr>
          <w:p w14:paraId="79436B37" w14:textId="77777777" w:rsidR="00686D11" w:rsidRDefault="00686D11">
            <w:pPr>
              <w:bidi/>
              <w:spacing w:before="40" w:after="40"/>
              <w:jc w:val="right"/>
            </w:pPr>
            <w:r>
              <w:rPr>
                <w:rFonts w:ascii="Arial" w:hAnsi="Arial"/>
                <w:sz w:val="18"/>
              </w:rPr>
              <w:t>الشوكية (Stratum spinosum)</w:t>
            </w:r>
          </w:p>
        </w:tc>
        <w:tc>
          <w:tcPr>
            <w:tcW w:w="3345" w:type="dxa"/>
            <w:tcMar>
              <w:top w:w="65" w:type="dxa"/>
              <w:bottom w:w="65" w:type="dxa"/>
            </w:tcMar>
            <w:vAlign w:val="center"/>
          </w:tcPr>
          <w:p w14:paraId="2A751ADA" w14:textId="77777777" w:rsidR="00686D11" w:rsidRDefault="00686D11">
            <w:pPr>
              <w:bidi/>
              <w:spacing w:before="40" w:after="40"/>
              <w:jc w:val="right"/>
            </w:pPr>
            <w:r>
              <w:rPr>
                <w:rFonts w:ascii="Arial" w:hAnsi="Arial"/>
                <w:sz w:val="18"/>
              </w:rPr>
              <w:t>تدعم تماسك الخلايا وبنية البشرة</w:t>
            </w:r>
          </w:p>
        </w:tc>
      </w:tr>
      <w:tr w:rsidR="00686D11" w14:paraId="6F81D8E5" w14:textId="77777777">
        <w:trPr>
          <w:cantSplit/>
          <w:jc w:val="center"/>
        </w:trPr>
        <w:tc>
          <w:tcPr>
            <w:tcW w:w="3345" w:type="dxa"/>
            <w:shd w:val="clear" w:color="auto" w:fill="F0F6F8"/>
            <w:tcMar>
              <w:top w:w="65" w:type="dxa"/>
              <w:bottom w:w="65" w:type="dxa"/>
            </w:tcMar>
            <w:vAlign w:val="center"/>
          </w:tcPr>
          <w:p w14:paraId="6B1A35B8" w14:textId="77777777" w:rsidR="00686D11" w:rsidRDefault="00686D11">
            <w:pPr>
              <w:bidi/>
              <w:spacing w:before="40" w:after="40"/>
              <w:jc w:val="right"/>
            </w:pPr>
            <w:r>
              <w:rPr>
                <w:rFonts w:ascii="Arial" w:hAnsi="Arial"/>
                <w:sz w:val="18"/>
              </w:rPr>
              <w:t>5</w:t>
            </w:r>
          </w:p>
        </w:tc>
        <w:tc>
          <w:tcPr>
            <w:tcW w:w="3345" w:type="dxa"/>
            <w:shd w:val="clear" w:color="auto" w:fill="F0F6F8"/>
            <w:tcMar>
              <w:top w:w="65" w:type="dxa"/>
              <w:bottom w:w="65" w:type="dxa"/>
            </w:tcMar>
            <w:vAlign w:val="center"/>
          </w:tcPr>
          <w:p w14:paraId="678BB147" w14:textId="77777777" w:rsidR="00686D11" w:rsidRDefault="00686D11">
            <w:pPr>
              <w:bidi/>
              <w:spacing w:before="40" w:after="40"/>
              <w:jc w:val="right"/>
            </w:pPr>
            <w:r>
              <w:rPr>
                <w:rFonts w:ascii="Arial" w:hAnsi="Arial"/>
                <w:sz w:val="18"/>
              </w:rPr>
              <w:t>القاعدية (Stratum basale)</w:t>
            </w:r>
          </w:p>
        </w:tc>
        <w:tc>
          <w:tcPr>
            <w:tcW w:w="3345" w:type="dxa"/>
            <w:shd w:val="clear" w:color="auto" w:fill="F0F6F8"/>
            <w:tcMar>
              <w:top w:w="65" w:type="dxa"/>
              <w:bottom w:w="65" w:type="dxa"/>
            </w:tcMar>
            <w:vAlign w:val="center"/>
          </w:tcPr>
          <w:p w14:paraId="751CDE1C" w14:textId="77777777" w:rsidR="00686D11" w:rsidRDefault="00686D11">
            <w:pPr>
              <w:bidi/>
              <w:spacing w:before="40" w:after="40"/>
              <w:jc w:val="right"/>
            </w:pPr>
            <w:r>
              <w:rPr>
                <w:rFonts w:ascii="Arial" w:hAnsi="Arial"/>
                <w:sz w:val="18"/>
              </w:rPr>
              <w:t>تضم خلايا منقسمة تعوّض الخلايا السطحية</w:t>
            </w:r>
          </w:p>
        </w:tc>
      </w:tr>
    </w:tbl>
    <w:p w14:paraId="636ACBCA" w14:textId="77777777" w:rsidR="00686D11" w:rsidRDefault="00686D11">
      <w:pPr>
        <w:spacing w:after="0"/>
      </w:pPr>
    </w:p>
    <w:p w14:paraId="1318F54E" w14:textId="77777777" w:rsidR="00686D11" w:rsidRDefault="00686D11">
      <w:pPr>
        <w:bidi/>
        <w:spacing w:after="100"/>
        <w:jc w:val="right"/>
      </w:pPr>
      <w:r>
        <w:rPr>
          <w:rFonts w:ascii="Arial" w:hAnsi="Arial"/>
        </w:rPr>
        <w:t>التدرج من السطح إلى العمق في الجلد السميك: القرنية ← الشفافة ← الحبيبية ← الشوكية ← القاعدية. في الجلد الرقيق لا توجد طبقة شفافة مميزة، وهو غالبا مرتبط بجريبات شعر في مناطق كثيرة من الجسم.</w:t>
      </w:r>
    </w:p>
    <w:p w14:paraId="3F875A8C" w14:textId="77777777" w:rsidR="00686D11" w:rsidRDefault="00686D11">
      <w:pPr>
        <w:pStyle w:val="Heading1"/>
        <w:bidi/>
        <w:spacing w:after="100"/>
        <w:jc w:val="right"/>
      </w:pPr>
      <w:r>
        <w:rPr>
          <w:rFonts w:ascii="Arial" w:hAnsi="Arial"/>
        </w:rPr>
        <w:t>5. الأدمة: النسيج الداعم</w:t>
      </w:r>
    </w:p>
    <w:p w14:paraId="46A982F4" w14:textId="77777777" w:rsidR="00686D11" w:rsidRDefault="00686D11">
      <w:pPr>
        <w:bidi/>
        <w:spacing w:after="100"/>
        <w:jc w:val="right"/>
      </w:pPr>
      <w:r>
        <w:rPr>
          <w:rFonts w:ascii="Arial" w:hAnsi="Arial"/>
        </w:rPr>
        <w:t>تقع الأدمة تحت البشرة وتتكون في معظمها من نسيج ضام، وتشمل منطقتين متداخلتين: طبقة حليمية سطحية من نسيج ضام أرخى، وطبقة شبكية أعمق تحتوي حُزما أوفر من ألياف الكولاجين والإيلاستين. الأدمة غنية بالأوعية الدموية والأعصاب، وتحتوي جريبات الشعر والغدد الجلدية ومستقبلات الحس.</w:t>
      </w:r>
    </w:p>
    <w:p w14:paraId="7011992A" w14:textId="77777777" w:rsidR="00686D11" w:rsidRDefault="00686D11">
      <w:pPr>
        <w:bidi/>
        <w:spacing w:after="40"/>
        <w:jc w:val="center"/>
      </w:pPr>
      <w:r>
        <w:rPr>
          <w:noProof/>
        </w:rPr>
        <w:drawing>
          <wp:inline distT="0" distB="0" distL="0" distR="0" wp14:anchorId="16DA776C" wp14:editId="56241ED6">
            <wp:extent cx="6156000" cy="3231900"/>
            <wp:effectExtent l="0" t="0" r="0" b="0"/>
            <wp:docPr id="1118349758" name="Picture 1118349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3_dermis.png"/>
                    <pic:cNvPicPr/>
                  </pic:nvPicPr>
                  <pic:blipFill>
                    <a:blip r:embed="rId74"/>
                    <a:stretch>
                      <a:fillRect/>
                    </a:stretch>
                  </pic:blipFill>
                  <pic:spPr>
                    <a:xfrm>
                      <a:off x="0" y="0"/>
                      <a:ext cx="6156000" cy="3231900"/>
                    </a:xfrm>
                    <a:prstGeom prst="rect">
                      <a:avLst/>
                    </a:prstGeom>
                  </pic:spPr>
                </pic:pic>
              </a:graphicData>
            </a:graphic>
          </wp:inline>
        </w:drawing>
      </w:r>
    </w:p>
    <w:p w14:paraId="6E2DC7E2" w14:textId="77777777" w:rsidR="00686D11" w:rsidRDefault="00686D11">
      <w:pPr>
        <w:bidi/>
        <w:spacing w:after="100"/>
        <w:jc w:val="right"/>
      </w:pPr>
      <w:r>
        <w:rPr>
          <w:rFonts w:ascii="Arial" w:hAnsi="Arial"/>
          <w:i/>
          <w:color w:val="556677"/>
          <w:sz w:val="17"/>
        </w:rPr>
        <w:t>الشكل 3: تصور مبسط لمكونات الأدمة. 1 الجزء الحليمي، 2 الجزء الشبكي، 3 أوعية دموية صغيرة، 4 خلية ليفية. الألوان والترتيب تقريبيان.</w:t>
      </w:r>
    </w:p>
    <w:p w14:paraId="6D5A0B08" w14:textId="77777777" w:rsidR="00686D11" w:rsidRDefault="00686D11">
      <w:pPr>
        <w:bidi/>
        <w:spacing w:after="100"/>
        <w:jc w:val="right"/>
      </w:pPr>
      <w:r>
        <w:rPr>
          <w:rFonts w:ascii="Arial" w:hAnsi="Arial"/>
        </w:rPr>
        <w:t>الألياف الرئيسة: الكولاجين يمنح الجلد مقاومة الشد، والإيلاستين يساعده على استعادة شكله بعد التمدد. ليست مرونة الجلد ناتجة عن نوع واحد من الألياف فقط.</w:t>
      </w:r>
    </w:p>
    <w:p w14:paraId="32661B55" w14:textId="77777777" w:rsidR="00686D11" w:rsidRDefault="00686D11">
      <w:pPr>
        <w:pStyle w:val="Heading1"/>
        <w:bidi/>
        <w:spacing w:after="100"/>
        <w:jc w:val="right"/>
      </w:pPr>
      <w:r>
        <w:rPr>
          <w:rFonts w:ascii="Arial" w:hAnsi="Arial"/>
        </w:rPr>
        <w:t>6. النسيج تحت الجلد وملحقات الجلد</w:t>
      </w:r>
    </w:p>
    <w:p w14:paraId="1233553D" w14:textId="77777777" w:rsidR="00686D11" w:rsidRDefault="00686D11">
      <w:pPr>
        <w:bidi/>
        <w:spacing w:after="100"/>
        <w:jc w:val="right"/>
      </w:pPr>
      <w:r>
        <w:rPr>
          <w:rFonts w:ascii="Arial" w:hAnsi="Arial"/>
        </w:rPr>
        <w:t>يتكون النسيج تحت الجلد غالبا من نسيج ضام رخو مع خلايا دهنية تختلف كميتها حسب الموضع والفرد. يساعد على امتصاص بعض الصدمات والعزل الحراري وربط الجلد بالعضلات والبنى الأعمق. وفي الأدمة أو عبرها توجد أجزاء من جريبات الشعر والغدد العرقية والغدد الدهنية، وكذلك مستقبلات الحس.</w:t>
      </w:r>
    </w:p>
    <w:p w14:paraId="5659B1F7" w14:textId="77777777" w:rsidR="00686D11" w:rsidRDefault="00686D11">
      <w:pPr>
        <w:bidi/>
        <w:spacing w:after="40"/>
        <w:jc w:val="center"/>
      </w:pPr>
      <w:r>
        <w:rPr>
          <w:noProof/>
        </w:rPr>
        <w:drawing>
          <wp:inline distT="0" distB="0" distL="0" distR="0" wp14:anchorId="42BFCD38" wp14:editId="5330A25A">
            <wp:extent cx="6156000" cy="3231900"/>
            <wp:effectExtent l="0" t="0" r="0" b="0"/>
            <wp:docPr id="1849278305" name="Picture 1849278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3_appendages.png"/>
                    <pic:cNvPicPr/>
                  </pic:nvPicPr>
                  <pic:blipFill>
                    <a:blip r:embed="rId75"/>
                    <a:stretch>
                      <a:fillRect/>
                    </a:stretch>
                  </pic:blipFill>
                  <pic:spPr>
                    <a:xfrm>
                      <a:off x="0" y="0"/>
                      <a:ext cx="6156000" cy="3231900"/>
                    </a:xfrm>
                    <a:prstGeom prst="rect">
                      <a:avLst/>
                    </a:prstGeom>
                  </pic:spPr>
                </pic:pic>
              </a:graphicData>
            </a:graphic>
          </wp:inline>
        </w:drawing>
      </w:r>
    </w:p>
    <w:p w14:paraId="4A0D4265" w14:textId="77777777" w:rsidR="00686D11" w:rsidRDefault="00686D11">
      <w:pPr>
        <w:bidi/>
        <w:spacing w:after="100"/>
        <w:jc w:val="right"/>
      </w:pPr>
      <w:r>
        <w:rPr>
          <w:rFonts w:ascii="Arial" w:hAnsi="Arial"/>
          <w:i/>
          <w:color w:val="556677"/>
          <w:sz w:val="17"/>
        </w:rPr>
        <w:t>الشكل 4: أمثلة تخطيطية على بنى ترتبط بالجلد: 1 ساق شعرة، 2 غدة دهنية، 3 غدة عرقية ملتفة، 4 و5 مستقبلات حسية بأشكال مختلفة. لا تمثل المواضع جميع أنماط المستقبلات أو الغدد.</w:t>
      </w:r>
    </w:p>
    <w:p w14:paraId="79B90B95" w14:textId="77777777" w:rsidR="00686D11" w:rsidRDefault="00686D11">
      <w:pPr>
        <w:bidi/>
        <w:spacing w:after="100"/>
        <w:jc w:val="right"/>
      </w:pPr>
      <w:r>
        <w:rPr>
          <w:rFonts w:ascii="Arial" w:hAnsi="Arial"/>
        </w:rPr>
        <w:t>تنبيه منهجي: سنفصل وظائف الغدد والشعر والأظافر وآلية التعرق ضمن درس «ملحقات الجلد وفيزيولوجيا الجلد» التالي؛ المطلوب هنا تمييز المواضع والبنى فقط.</w:t>
      </w:r>
    </w:p>
    <w:p w14:paraId="4AFE4CBD" w14:textId="77777777" w:rsidR="00686D11" w:rsidRDefault="00686D11">
      <w:pPr>
        <w:pStyle w:val="Heading1"/>
        <w:bidi/>
        <w:spacing w:after="100"/>
        <w:jc w:val="right"/>
      </w:pPr>
      <w:r>
        <w:rPr>
          <w:rFonts w:ascii="Arial" w:hAnsi="Arial"/>
        </w:rPr>
        <w:t>7. تطبيق رياضي: احتكاك الجلد بالحذاء</w:t>
      </w:r>
    </w:p>
    <w:p w14:paraId="18D2C102" w14:textId="77777777" w:rsidR="00686D11" w:rsidRDefault="00686D11">
      <w:pPr>
        <w:bidi/>
        <w:spacing w:after="40"/>
        <w:jc w:val="center"/>
      </w:pPr>
      <w:r>
        <w:rPr>
          <w:noProof/>
        </w:rPr>
        <w:drawing>
          <wp:inline distT="0" distB="0" distL="0" distR="0" wp14:anchorId="0BD13BB4" wp14:editId="74EC162B">
            <wp:extent cx="6156000" cy="3231900"/>
            <wp:effectExtent l="0" t="0" r="0" b="0"/>
            <wp:docPr id="1387437348" name="Picture 1387437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3_sports_friction.png"/>
                    <pic:cNvPicPr/>
                  </pic:nvPicPr>
                  <pic:blipFill>
                    <a:blip r:embed="rId76"/>
                    <a:stretch>
                      <a:fillRect/>
                    </a:stretch>
                  </pic:blipFill>
                  <pic:spPr>
                    <a:xfrm>
                      <a:off x="0" y="0"/>
                      <a:ext cx="6156000" cy="3231900"/>
                    </a:xfrm>
                    <a:prstGeom prst="rect">
                      <a:avLst/>
                    </a:prstGeom>
                  </pic:spPr>
                </pic:pic>
              </a:graphicData>
            </a:graphic>
          </wp:inline>
        </w:drawing>
      </w:r>
    </w:p>
    <w:p w14:paraId="6843351A" w14:textId="77777777" w:rsidR="00686D11" w:rsidRDefault="00686D11">
      <w:pPr>
        <w:bidi/>
        <w:spacing w:after="100"/>
        <w:jc w:val="right"/>
      </w:pPr>
      <w:r>
        <w:rPr>
          <w:rFonts w:ascii="Arial" w:hAnsi="Arial"/>
          <w:i/>
          <w:color w:val="556677"/>
          <w:sz w:val="17"/>
        </w:rPr>
        <w:t>الشكل 5: مقارنة تخطيطية بين سطح جلد سليم (1) وبثرة احتكاكية تحتوي سائلا (2). ليست البثور كلها في العمق نفسه، وهذا الرسم توضيحي غير تشخيصي.</w:t>
      </w:r>
    </w:p>
    <w:p w14:paraId="75591C4E" w14:textId="77777777" w:rsidR="00686D11" w:rsidRDefault="00686D11">
      <w:pPr>
        <w:bidi/>
        <w:spacing w:after="100"/>
        <w:jc w:val="right"/>
      </w:pPr>
      <w:r>
        <w:rPr>
          <w:rFonts w:ascii="Arial" w:hAnsi="Arial"/>
        </w:rPr>
        <w:t>قد تؤدي قوى القص والاحتكاك المتكررة إلى انفصال طبقات جلدية دقيقة وتراكم سائل بينها فتظهر البثرة. جلد أخمص القدم سميك ليقاوم الضغط والاحتكاك، لكنه قد يصاب أيضا بالبثور. الوقاية تشمل اختيار حذاء مناسب وجوارب تقلل الاحتكاك ومراقبة مناطق الضغط.</w:t>
      </w:r>
    </w:p>
    <w:tbl>
      <w:tblPr>
        <w:tblW w:w="0" w:type="auto"/>
        <w:jc w:val="center"/>
        <w:tblLook w:val="04A0" w:firstRow="1" w:lastRow="0" w:firstColumn="1" w:lastColumn="0" w:noHBand="0" w:noVBand="1"/>
      </w:tblPr>
      <w:tblGrid>
        <w:gridCol w:w="9360"/>
      </w:tblGrid>
      <w:tr w:rsidR="00686D11" w14:paraId="6C415E4C" w14:textId="77777777">
        <w:trPr>
          <w:jc w:val="center"/>
        </w:trPr>
        <w:tc>
          <w:tcPr>
            <w:tcW w:w="10036" w:type="dxa"/>
            <w:shd w:val="clear" w:color="auto" w:fill="EAF5F6"/>
            <w:vAlign w:val="center"/>
          </w:tcPr>
          <w:p w14:paraId="769FD1D2" w14:textId="77777777" w:rsidR="00686D11" w:rsidRDefault="00686D11">
            <w:pPr>
              <w:bidi/>
              <w:jc w:val="right"/>
            </w:pPr>
            <w:r>
              <w:rPr>
                <w:rFonts w:ascii="Arial" w:hAnsi="Arial"/>
                <w:b/>
                <w:color w:val="0B1D3A"/>
              </w:rPr>
              <w:t>الربط العلمي: البشرة تقدم الحاجز السطحي، والأدمة تحمل الأوعية والأعصاب التي تدعم الحياة والحس، والنسيج تحت الجلد يساهم في التبطين والعزل.</w:t>
            </w:r>
          </w:p>
        </w:tc>
      </w:tr>
    </w:tbl>
    <w:p w14:paraId="22CB70F0" w14:textId="77777777" w:rsidR="00686D11" w:rsidRDefault="00686D11">
      <w:pPr>
        <w:spacing w:after="0"/>
      </w:pPr>
    </w:p>
    <w:p w14:paraId="71B86D3E" w14:textId="77777777" w:rsidR="00686D11" w:rsidRDefault="00686D11">
      <w:pPr>
        <w:pStyle w:val="Heading1"/>
        <w:bidi/>
        <w:spacing w:after="100"/>
        <w:jc w:val="right"/>
      </w:pPr>
      <w:r>
        <w:rPr>
          <w:rFonts w:ascii="Arial" w:hAnsi="Arial"/>
        </w:rPr>
        <w:t>8. أنشطة صفية</w:t>
      </w:r>
    </w:p>
    <w:p w14:paraId="4B43DD5B" w14:textId="77777777" w:rsidR="00686D11" w:rsidRDefault="00686D11">
      <w:pPr>
        <w:pStyle w:val="Heading2"/>
        <w:bidi/>
        <w:jc w:val="right"/>
      </w:pPr>
      <w:r>
        <w:rPr>
          <w:rFonts w:ascii="Arial" w:hAnsi="Arial"/>
        </w:rPr>
        <w:t>النشاط 1 | مطابقة البنية بالوصف</w:t>
      </w:r>
    </w:p>
    <w:p w14:paraId="058FD363" w14:textId="77777777" w:rsidR="00686D11" w:rsidRDefault="00686D11">
      <w:pPr>
        <w:bidi/>
        <w:spacing w:after="100"/>
        <w:jc w:val="right"/>
      </w:pPr>
      <w:r>
        <w:rPr>
          <w:rFonts w:ascii="Arial" w:hAnsi="Arial"/>
        </w:rPr>
        <w:t>طابق: أ. البشرة؛ ب. الأدمة؛ ج. النسيج تحت الجلد. 1. يحتوي ألياف كولاجين وأوعية ومستقبلات. 2. يشكل الحاجز السطحي ولا يحتوي أوعية. 3. يحتوي نسيجا دهنيا ويساعد في التبطين.</w:t>
      </w:r>
    </w:p>
    <w:p w14:paraId="79AD42F2" w14:textId="77777777" w:rsidR="00686D11" w:rsidRDefault="00686D11">
      <w:pPr>
        <w:pStyle w:val="Heading2"/>
        <w:bidi/>
        <w:jc w:val="right"/>
      </w:pPr>
      <w:r>
        <w:rPr>
          <w:rFonts w:ascii="Arial" w:hAnsi="Arial"/>
        </w:rPr>
        <w:t>النشاط 2 | صحح المعلومة</w:t>
      </w:r>
    </w:p>
    <w:p w14:paraId="06EE30C8" w14:textId="77777777" w:rsidR="00686D11" w:rsidRDefault="00686D11">
      <w:pPr>
        <w:bidi/>
        <w:spacing w:after="100"/>
        <w:jc w:val="right"/>
      </w:pPr>
      <w:r>
        <w:rPr>
          <w:rFonts w:ascii="Arial" w:hAnsi="Arial"/>
        </w:rPr>
        <w:t>صحح علميا: «البشرة تحتوي أوعية دموية، وتظهر الطبقة الشفافة بوضوح في جميع مناطق الجسم، والنسيج تحت الجلد من طبقتي الجلد نفسه».</w:t>
      </w:r>
    </w:p>
    <w:p w14:paraId="7AD22DA9" w14:textId="77777777" w:rsidR="00686D11" w:rsidRDefault="00686D11">
      <w:pPr>
        <w:pStyle w:val="Heading2"/>
        <w:bidi/>
        <w:jc w:val="right"/>
      </w:pPr>
      <w:r>
        <w:rPr>
          <w:rFonts w:ascii="Arial" w:hAnsi="Arial"/>
        </w:rPr>
        <w:t>النشاط 3 | تحليل موقف رياضي</w:t>
      </w:r>
    </w:p>
    <w:p w14:paraId="6C2EB7C2" w14:textId="77777777" w:rsidR="00686D11" w:rsidRDefault="00686D11">
      <w:pPr>
        <w:bidi/>
        <w:spacing w:after="100"/>
        <w:jc w:val="right"/>
      </w:pPr>
      <w:r>
        <w:rPr>
          <w:rFonts w:ascii="Arial" w:hAnsi="Arial"/>
        </w:rPr>
        <w:t>أصيب لاعب بسحجة سطحية وأخرى أعمق. لماذا قد تختلف كمية النزف والألم؟ كيف يمكن أن تختلف الوظيفة الواقية في كل حالة؟</w:t>
      </w:r>
    </w:p>
    <w:p w14:paraId="574C87FC" w14:textId="77777777" w:rsidR="00686D11" w:rsidRDefault="00686D11">
      <w:pPr>
        <w:pStyle w:val="Heading1"/>
        <w:bidi/>
        <w:spacing w:after="100"/>
        <w:jc w:val="right"/>
      </w:pPr>
      <w:r>
        <w:rPr>
          <w:rFonts w:ascii="Arial" w:hAnsi="Arial"/>
        </w:rPr>
        <w:t>9. تقويم تكويني — 5 علامات</w:t>
      </w:r>
    </w:p>
    <w:p w14:paraId="2E09A7CA" w14:textId="77777777" w:rsidR="00686D11" w:rsidRDefault="00686D11">
      <w:pPr>
        <w:bidi/>
        <w:spacing w:after="80"/>
        <w:jc w:val="right"/>
      </w:pPr>
      <w:r>
        <w:rPr>
          <w:rFonts w:ascii="Arial" w:hAnsi="Arial"/>
        </w:rPr>
        <w:t>1. اختر: أي جزء يخلو من الأوعية الدموية؟ أ. الأدمة؛ ب. البشرة؛ ج. النسيج تحت الجلد. (علامة)</w:t>
      </w:r>
    </w:p>
    <w:p w14:paraId="4376B0AC" w14:textId="77777777" w:rsidR="00686D11" w:rsidRDefault="00686D11">
      <w:pPr>
        <w:bidi/>
        <w:spacing w:after="80"/>
        <w:jc w:val="right"/>
      </w:pPr>
      <w:r>
        <w:rPr>
          <w:rFonts w:ascii="Arial" w:hAnsi="Arial"/>
        </w:rPr>
        <w:t>2. صح أم خطأ مع التصحيح: الطبقة الشفافة مميزة في الجلد السميك. (علامة)</w:t>
      </w:r>
    </w:p>
    <w:p w14:paraId="3B648A7B" w14:textId="77777777" w:rsidR="00686D11" w:rsidRDefault="00686D11">
      <w:pPr>
        <w:bidi/>
        <w:spacing w:after="80"/>
        <w:jc w:val="right"/>
      </w:pPr>
      <w:r>
        <w:rPr>
          <w:rFonts w:ascii="Arial" w:hAnsi="Arial"/>
        </w:rPr>
        <w:t>3. أكمل: ألياف .......... تمنح مقاومة الشد، وألياف .......... تدعم المرونة. (علامة)</w:t>
      </w:r>
    </w:p>
    <w:p w14:paraId="1B215BEA" w14:textId="77777777" w:rsidR="00686D11" w:rsidRDefault="00686D11">
      <w:pPr>
        <w:bidi/>
        <w:spacing w:after="80"/>
        <w:jc w:val="right"/>
      </w:pPr>
      <w:r>
        <w:rPr>
          <w:rFonts w:ascii="Arial" w:hAnsi="Arial"/>
        </w:rPr>
        <w:t>4. اذكر موضعا واحدا يوجد فيه جلد سميك مع سبب بنيوي لوظيفته. (علامة)</w:t>
      </w:r>
    </w:p>
    <w:p w14:paraId="69CFE191" w14:textId="77777777" w:rsidR="00686D11" w:rsidRDefault="00686D11">
      <w:pPr>
        <w:bidi/>
        <w:spacing w:after="80"/>
        <w:jc w:val="right"/>
      </w:pPr>
      <w:r>
        <w:rPr>
          <w:rFonts w:ascii="Arial" w:hAnsi="Arial"/>
        </w:rPr>
        <w:t>5. فسر لماذا قد لا ينزف خدش سطحي يقتصر على البشرة. (علامة)</w:t>
      </w:r>
    </w:p>
    <w:p w14:paraId="670D7567" w14:textId="77777777" w:rsidR="00686D11" w:rsidRDefault="00686D11">
      <w:pPr>
        <w:pStyle w:val="Heading1"/>
        <w:bidi/>
        <w:spacing w:after="100"/>
        <w:jc w:val="right"/>
      </w:pPr>
      <w:r>
        <w:rPr>
          <w:rFonts w:ascii="Arial" w:hAnsi="Arial"/>
        </w:rPr>
        <w:t>10. ملخص الحفظ والمهارات</w:t>
      </w:r>
    </w:p>
    <w:p w14:paraId="0A5DE8AE" w14:textId="77777777" w:rsidR="00686D11" w:rsidRDefault="00686D11">
      <w:pPr>
        <w:bidi/>
        <w:spacing w:after="60"/>
        <w:ind w:left="125"/>
        <w:jc w:val="right"/>
      </w:pPr>
      <w:r>
        <w:rPr>
          <w:rFonts w:ascii="Arial" w:hAnsi="Arial"/>
        </w:rPr>
        <w:t>•  الجلد نفسه = البشرة + الأدمة، وتحتهما النسيج تحت الجلد.</w:t>
      </w:r>
    </w:p>
    <w:p w14:paraId="4FB42324" w14:textId="77777777" w:rsidR="00686D11" w:rsidRDefault="00686D11">
      <w:pPr>
        <w:bidi/>
        <w:spacing w:after="60"/>
        <w:ind w:left="125"/>
        <w:jc w:val="right"/>
      </w:pPr>
      <w:r>
        <w:rPr>
          <w:rFonts w:ascii="Arial" w:hAnsi="Arial"/>
        </w:rPr>
        <w:t>•  البشرة نسيج ظهاري متقرن عديم الأوعية الدموية؛ وتتجدد خلاياه بصورة مستمرة.</w:t>
      </w:r>
    </w:p>
    <w:p w14:paraId="4CB5044E" w14:textId="77777777" w:rsidR="00686D11" w:rsidRDefault="00686D11">
      <w:pPr>
        <w:bidi/>
        <w:spacing w:after="60"/>
        <w:ind w:left="125"/>
        <w:jc w:val="right"/>
      </w:pPr>
      <w:r>
        <w:rPr>
          <w:rFonts w:ascii="Arial" w:hAnsi="Arial"/>
        </w:rPr>
        <w:t>•  الأدمة غنية بالنسيج الضام والألياف والأوعية والأعصاب، ولها جزء حليمي وآخر شبكي.</w:t>
      </w:r>
    </w:p>
    <w:p w14:paraId="5772F136" w14:textId="77777777" w:rsidR="00686D11" w:rsidRDefault="00686D11">
      <w:pPr>
        <w:bidi/>
        <w:spacing w:after="60"/>
        <w:ind w:left="125"/>
        <w:jc w:val="right"/>
      </w:pPr>
      <w:r>
        <w:rPr>
          <w:rFonts w:ascii="Arial" w:hAnsi="Arial"/>
        </w:rPr>
        <w:t>•  الجلد السميك في راحة اليد وأخمص القدم، وتظهر فيه الطبقة الشفافة بوضوح.</w:t>
      </w:r>
    </w:p>
    <w:p w14:paraId="6F9C8C64" w14:textId="77777777" w:rsidR="00686D11" w:rsidRDefault="00686D11">
      <w:pPr>
        <w:bidi/>
        <w:spacing w:after="60"/>
        <w:ind w:left="125"/>
        <w:jc w:val="right"/>
      </w:pPr>
      <w:r>
        <w:rPr>
          <w:rFonts w:ascii="Arial" w:hAnsi="Arial"/>
        </w:rPr>
        <w:t>•  النسيج تحت الجلد يساعد في التبطين والعزل وتخزين الطاقة.</w:t>
      </w:r>
    </w:p>
    <w:p w14:paraId="63C2C81F" w14:textId="77777777" w:rsidR="00686D11" w:rsidRDefault="00686D11">
      <w:pPr>
        <w:bidi/>
        <w:spacing w:after="60"/>
        <w:ind w:left="125"/>
        <w:jc w:val="right"/>
      </w:pPr>
      <w:r>
        <w:rPr>
          <w:rFonts w:ascii="Arial" w:hAnsi="Arial"/>
        </w:rPr>
        <w:t>•  المهارات: تفسير الرسم، مقارنة الجلد السميك والرقيق، وتطبيق المعرفة على احتكاك الأحذية.</w:t>
      </w:r>
    </w:p>
    <w:p w14:paraId="42842767" w14:textId="77777777" w:rsidR="00686D11" w:rsidRDefault="00686D11">
      <w:pPr>
        <w:pStyle w:val="Heading1"/>
        <w:bidi/>
        <w:spacing w:after="100"/>
        <w:jc w:val="right"/>
      </w:pPr>
      <w:r>
        <w:rPr>
          <w:rFonts w:ascii="Arial" w:hAnsi="Arial"/>
        </w:rPr>
        <w:t>11. الواجب المنزلي — 10 علامات</w:t>
      </w:r>
    </w:p>
    <w:p w14:paraId="62E86199" w14:textId="77777777" w:rsidR="00686D11" w:rsidRDefault="00686D11">
      <w:pPr>
        <w:bidi/>
        <w:spacing w:after="100"/>
        <w:jc w:val="right"/>
      </w:pPr>
      <w:r>
        <w:rPr>
          <w:rFonts w:ascii="Arial" w:hAnsi="Arial"/>
        </w:rPr>
        <w:t>اكتب من 7 إلى 9 أسطر بعنوان «كيف يخدم تركيب الجلد الرياضي؟». حدد البشرة والأدمة والنسيج تحت الجلد ووظيفة كل منها، ثم قارن بين جلد أخمص القدم وجلدة الساعد، وفسّر علميا كيفية ظهور بثرة بسبب الاحتكاك المتكرر. يمكن إرفاق رسم مبسط من إعدادك.</w:t>
      </w:r>
    </w:p>
    <w:p w14:paraId="07F519DB" w14:textId="77777777" w:rsidR="00686D11" w:rsidRDefault="00686D11">
      <w:pPr>
        <w:pStyle w:val="Heading1"/>
        <w:bidi/>
        <w:spacing w:after="100"/>
        <w:jc w:val="right"/>
      </w:pPr>
      <w:r>
        <w:rPr>
          <w:rFonts w:ascii="Arial" w:hAnsi="Arial"/>
        </w:rPr>
        <w:t>12. ورقة عمل فردية: سمّ الطبقات</w:t>
      </w:r>
    </w:p>
    <w:p w14:paraId="60ED8FEB" w14:textId="77777777" w:rsidR="00686D11" w:rsidRDefault="00686D11">
      <w:pPr>
        <w:bidi/>
        <w:spacing w:after="40"/>
        <w:jc w:val="center"/>
      </w:pPr>
      <w:r>
        <w:rPr>
          <w:noProof/>
        </w:rPr>
        <w:drawing>
          <wp:inline distT="0" distB="0" distL="0" distR="0" wp14:anchorId="201B6F27" wp14:editId="5783E4A3">
            <wp:extent cx="4788000" cy="2513700"/>
            <wp:effectExtent l="0" t="0" r="0" b="0"/>
            <wp:docPr id="1699322131" name="Picture 1699322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3_worksheet.png"/>
                    <pic:cNvPicPr/>
                  </pic:nvPicPr>
                  <pic:blipFill>
                    <a:blip r:embed="rId77"/>
                    <a:stretch>
                      <a:fillRect/>
                    </a:stretch>
                  </pic:blipFill>
                  <pic:spPr>
                    <a:xfrm>
                      <a:off x="0" y="0"/>
                      <a:ext cx="4788000" cy="2513700"/>
                    </a:xfrm>
                    <a:prstGeom prst="rect">
                      <a:avLst/>
                    </a:prstGeom>
                  </pic:spPr>
                </pic:pic>
              </a:graphicData>
            </a:graphic>
          </wp:inline>
        </w:drawing>
      </w:r>
    </w:p>
    <w:p w14:paraId="14B70E67" w14:textId="77777777" w:rsidR="00686D11" w:rsidRDefault="00686D11">
      <w:pPr>
        <w:bidi/>
        <w:spacing w:after="100"/>
        <w:jc w:val="right"/>
      </w:pPr>
      <w:r>
        <w:rPr>
          <w:rFonts w:ascii="Arial" w:hAnsi="Arial"/>
          <w:i/>
          <w:color w:val="556677"/>
          <w:sz w:val="17"/>
        </w:rPr>
        <w:t>الشكل 6: ضع اسم كل جزء أمام رقمه، ثم اكتب سمة بنيوية واحدة لكل جزء. هذا رسم تدريبي غير مرسوم بمقياس تشريحي.</w:t>
      </w:r>
    </w:p>
    <w:p w14:paraId="4DB04BB3" w14:textId="77777777" w:rsidR="00686D11" w:rsidRDefault="00686D11">
      <w:pPr>
        <w:bidi/>
        <w:spacing w:after="100"/>
        <w:jc w:val="right"/>
      </w:pPr>
      <w:r>
        <w:rPr>
          <w:rFonts w:ascii="Arial" w:hAnsi="Arial"/>
        </w:rPr>
        <w:t>1. ........................................  2. ........................................  3. ........................................</w:t>
      </w:r>
    </w:p>
    <w:p w14:paraId="7F54FA66" w14:textId="77777777" w:rsidR="00686D11" w:rsidRDefault="00686D11">
      <w:pPr>
        <w:bidi/>
        <w:spacing w:after="100"/>
        <w:jc w:val="right"/>
      </w:pPr>
      <w:r>
        <w:rPr>
          <w:rFonts w:ascii="Arial" w:hAnsi="Arial"/>
        </w:rPr>
        <w:t>سؤال إثرائي: ماذا يحدث عادة لخلايا البشرة الجديدة حين تتجه من الطبقة القاعدية إلى السطح؟</w:t>
      </w:r>
    </w:p>
    <w:p w14:paraId="52AD0B2E" w14:textId="79E72744" w:rsidR="00686D11" w:rsidRDefault="00686D11">
      <w:r>
        <w:br w:type="page"/>
      </w:r>
    </w:p>
    <w:p w14:paraId="5450901B" w14:textId="77777777" w:rsidR="00686D11" w:rsidRDefault="00686D11">
      <w:pPr>
        <w:bidi/>
        <w:spacing w:after="180"/>
        <w:jc w:val="right"/>
      </w:pPr>
      <w:r>
        <w:rPr>
          <w:color w:val="00A3B5"/>
          <w:sz w:val="20"/>
          <w:rtl/>
        </w:rPr>
        <w:t>المقرر الأكاديمي • التربية البدنية والرياضة</w:t>
      </w:r>
    </w:p>
    <w:p w14:paraId="31B53A5F" w14:textId="77777777" w:rsidR="00686D11" w:rsidRDefault="00686D11">
      <w:pPr>
        <w:bidi/>
        <w:spacing w:after="40"/>
        <w:jc w:val="right"/>
      </w:pPr>
      <w:r>
        <w:rPr>
          <w:b/>
          <w:color w:val="0B1D3A"/>
          <w:sz w:val="36"/>
          <w:rtl/>
        </w:rPr>
        <w:t>الدرس 14</w:t>
      </w:r>
    </w:p>
    <w:p w14:paraId="108D0AD5" w14:textId="77777777" w:rsidR="00686D11" w:rsidRDefault="00686D11">
      <w:pPr>
        <w:bidi/>
        <w:spacing w:after="40"/>
        <w:jc w:val="right"/>
      </w:pPr>
      <w:r>
        <w:rPr>
          <w:b/>
          <w:color w:val="0B1D3A"/>
          <w:sz w:val="50"/>
          <w:rtl/>
        </w:rPr>
        <w:t>ملحقات الجلد وفيزيولوجيا الجلد</w:t>
      </w:r>
    </w:p>
    <w:p w14:paraId="0DE54953" w14:textId="77777777" w:rsidR="00686D11" w:rsidRDefault="00686D11">
      <w:pPr>
        <w:bidi/>
        <w:spacing w:after="220"/>
        <w:jc w:val="right"/>
      </w:pPr>
      <w:r>
        <w:rPr>
          <w:color w:val="00A3B5"/>
          <w:sz w:val="26"/>
          <w:rtl/>
        </w:rPr>
        <w:t>Annexes cutanées et physiologie de la peau</w:t>
      </w:r>
    </w:p>
    <w:p w14:paraId="303AB49E" w14:textId="77777777" w:rsidR="00686D11" w:rsidRDefault="00686D11">
      <w:pPr>
        <w:spacing w:after="60"/>
        <w:jc w:val="center"/>
      </w:pPr>
      <w:r>
        <w:rPr>
          <w:noProof/>
        </w:rPr>
        <w:drawing>
          <wp:inline distT="0" distB="0" distL="0" distR="0" wp14:anchorId="51F7769C" wp14:editId="1D8E1E35">
            <wp:extent cx="5903999" cy="3030719"/>
            <wp:effectExtent l="0" t="0" r="0" b="0"/>
            <wp:docPr id="675751568" name="Picture 675751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4_cover.png"/>
                    <pic:cNvPicPr/>
                  </pic:nvPicPr>
                  <pic:blipFill>
                    <a:blip r:embed="rId78"/>
                    <a:stretch>
                      <a:fillRect/>
                    </a:stretch>
                  </pic:blipFill>
                  <pic:spPr>
                    <a:xfrm>
                      <a:off x="0" y="0"/>
                      <a:ext cx="5903999" cy="3030719"/>
                    </a:xfrm>
                    <a:prstGeom prst="rect">
                      <a:avLst/>
                    </a:prstGeom>
                  </pic:spPr>
                </pic:pic>
              </a:graphicData>
            </a:graphic>
          </wp:inline>
        </w:drawing>
      </w:r>
    </w:p>
    <w:p w14:paraId="572FE578" w14:textId="77777777" w:rsidR="00686D11" w:rsidRDefault="00686D11">
      <w:pPr>
        <w:bidi/>
        <w:jc w:val="right"/>
      </w:pPr>
      <w:r>
        <w:rPr>
          <w:color w:val="52657A"/>
          <w:sz w:val="16"/>
          <w:rtl/>
        </w:rPr>
        <w:t>الشكل 1: نظرة تخطيطية للملحقات الجلدية. 1 البشرة، 2 ساق الشعرة، 3 الغدة الدهنية، 4 الغدة العرقية، 5 ظفر الإصبع (تمثيل مستقل).</w:t>
      </w:r>
    </w:p>
    <w:tbl>
      <w:tblPr>
        <w:tblW w:w="0" w:type="auto"/>
        <w:jc w:val="center"/>
        <w:tblLook w:val="04A0" w:firstRow="1" w:lastRow="0" w:firstColumn="1" w:lastColumn="0" w:noHBand="0" w:noVBand="1"/>
      </w:tblPr>
      <w:tblGrid>
        <w:gridCol w:w="3131"/>
        <w:gridCol w:w="3108"/>
        <w:gridCol w:w="3121"/>
      </w:tblGrid>
      <w:tr w:rsidR="00686D11" w14:paraId="55D81F16" w14:textId="77777777">
        <w:trPr>
          <w:tblHeader/>
          <w:jc w:val="center"/>
        </w:trPr>
        <w:tc>
          <w:tcPr>
            <w:tcW w:w="3345" w:type="dxa"/>
            <w:shd w:val="clear" w:color="auto" w:fill="0B1D3A"/>
            <w:tcMar>
              <w:top w:w="74" w:type="dxa"/>
              <w:left w:w="74" w:type="dxa"/>
              <w:bottom w:w="74" w:type="dxa"/>
              <w:right w:w="74" w:type="dxa"/>
            </w:tcMar>
            <w:vAlign w:val="center"/>
          </w:tcPr>
          <w:p w14:paraId="6382FECA" w14:textId="77777777" w:rsidR="00686D11" w:rsidRDefault="00686D11">
            <w:pPr>
              <w:bidi/>
              <w:spacing w:after="20"/>
              <w:jc w:val="right"/>
            </w:pPr>
            <w:r>
              <w:rPr>
                <w:rFonts w:ascii="Arial" w:hAnsi="Arial"/>
                <w:b/>
                <w:color w:val="FFFFFF"/>
                <w:sz w:val="17"/>
                <w:rtl/>
              </w:rPr>
              <w:t>المستوى</w:t>
            </w:r>
          </w:p>
        </w:tc>
        <w:tc>
          <w:tcPr>
            <w:tcW w:w="3345" w:type="dxa"/>
            <w:shd w:val="clear" w:color="auto" w:fill="0B1D3A"/>
            <w:tcMar>
              <w:top w:w="74" w:type="dxa"/>
              <w:left w:w="74" w:type="dxa"/>
              <w:bottom w:w="74" w:type="dxa"/>
              <w:right w:w="74" w:type="dxa"/>
            </w:tcMar>
            <w:vAlign w:val="center"/>
          </w:tcPr>
          <w:p w14:paraId="33756F30" w14:textId="77777777" w:rsidR="00686D11" w:rsidRDefault="00686D11">
            <w:pPr>
              <w:bidi/>
              <w:spacing w:after="20"/>
              <w:jc w:val="right"/>
            </w:pPr>
            <w:r>
              <w:rPr>
                <w:rFonts w:ascii="Arial" w:hAnsi="Arial"/>
                <w:b/>
                <w:color w:val="FFFFFF"/>
                <w:sz w:val="17"/>
                <w:rtl/>
              </w:rPr>
              <w:t>المدة</w:t>
            </w:r>
          </w:p>
        </w:tc>
        <w:tc>
          <w:tcPr>
            <w:tcW w:w="3345" w:type="dxa"/>
            <w:shd w:val="clear" w:color="auto" w:fill="0B1D3A"/>
            <w:tcMar>
              <w:top w:w="74" w:type="dxa"/>
              <w:left w:w="74" w:type="dxa"/>
              <w:bottom w:w="74" w:type="dxa"/>
              <w:right w:w="74" w:type="dxa"/>
            </w:tcMar>
            <w:vAlign w:val="center"/>
          </w:tcPr>
          <w:p w14:paraId="3B375C2E" w14:textId="77777777" w:rsidR="00686D11" w:rsidRDefault="00686D11">
            <w:pPr>
              <w:bidi/>
              <w:spacing w:after="20"/>
              <w:jc w:val="right"/>
            </w:pPr>
            <w:r>
              <w:rPr>
                <w:rFonts w:ascii="Arial" w:hAnsi="Arial"/>
                <w:b/>
                <w:color w:val="FFFFFF"/>
                <w:sz w:val="17"/>
                <w:rtl/>
              </w:rPr>
              <w:t>نوع الوثيقة</w:t>
            </w:r>
          </w:p>
        </w:tc>
      </w:tr>
      <w:tr w:rsidR="00686D11" w14:paraId="08ED0F6F" w14:textId="77777777">
        <w:trPr>
          <w:jc w:val="center"/>
        </w:trPr>
        <w:tc>
          <w:tcPr>
            <w:tcW w:w="3345" w:type="dxa"/>
            <w:tcMar>
              <w:top w:w="74" w:type="dxa"/>
              <w:left w:w="74" w:type="dxa"/>
              <w:bottom w:w="74" w:type="dxa"/>
              <w:right w:w="74" w:type="dxa"/>
            </w:tcMar>
            <w:vAlign w:val="center"/>
          </w:tcPr>
          <w:p w14:paraId="5F2D68AE" w14:textId="77777777" w:rsidR="00686D11" w:rsidRDefault="00686D11">
            <w:pPr>
              <w:bidi/>
              <w:spacing w:after="20"/>
              <w:jc w:val="right"/>
            </w:pPr>
            <w:r>
              <w:rPr>
                <w:rFonts w:ascii="Arial" w:hAnsi="Arial"/>
                <w:sz w:val="17"/>
                <w:rtl/>
              </w:rPr>
              <w:t>BT1</w:t>
            </w:r>
          </w:p>
        </w:tc>
        <w:tc>
          <w:tcPr>
            <w:tcW w:w="3345" w:type="dxa"/>
            <w:tcMar>
              <w:top w:w="74" w:type="dxa"/>
              <w:left w:w="74" w:type="dxa"/>
              <w:bottom w:w="74" w:type="dxa"/>
              <w:right w:w="74" w:type="dxa"/>
            </w:tcMar>
            <w:vAlign w:val="center"/>
          </w:tcPr>
          <w:p w14:paraId="6C15C54F" w14:textId="77777777" w:rsidR="00686D11" w:rsidRDefault="00686D11">
            <w:pPr>
              <w:bidi/>
              <w:spacing w:after="20"/>
              <w:jc w:val="right"/>
            </w:pPr>
            <w:r>
              <w:rPr>
                <w:rFonts w:ascii="Arial" w:hAnsi="Arial"/>
                <w:sz w:val="17"/>
                <w:rtl/>
              </w:rPr>
              <w:t>50 دقيقة</w:t>
            </w:r>
          </w:p>
        </w:tc>
        <w:tc>
          <w:tcPr>
            <w:tcW w:w="3345" w:type="dxa"/>
            <w:tcMar>
              <w:top w:w="74" w:type="dxa"/>
              <w:left w:w="74" w:type="dxa"/>
              <w:bottom w:w="74" w:type="dxa"/>
              <w:right w:w="74" w:type="dxa"/>
            </w:tcMar>
            <w:vAlign w:val="center"/>
          </w:tcPr>
          <w:p w14:paraId="1A3F4955" w14:textId="5F114A36" w:rsidR="00686D11" w:rsidRDefault="00686D11">
            <w:pPr>
              <w:bidi/>
              <w:spacing w:after="20"/>
              <w:jc w:val="right"/>
            </w:pPr>
            <w:r>
              <w:rPr>
                <w:rFonts w:ascii="Arial" w:hAnsi="Arial"/>
                <w:sz w:val="17"/>
                <w:rtl/>
              </w:rPr>
              <w:t>كتاب الطالب</w:t>
            </w:r>
          </w:p>
        </w:tc>
      </w:tr>
    </w:tbl>
    <w:p w14:paraId="0975C8BB" w14:textId="77777777" w:rsidR="00686D11" w:rsidRDefault="00686D11">
      <w:pPr>
        <w:bidi/>
        <w:spacing w:after="0"/>
        <w:jc w:val="right"/>
      </w:pPr>
    </w:p>
    <w:p w14:paraId="06A25247" w14:textId="77777777" w:rsidR="00686D11" w:rsidRDefault="00686D11">
      <w:pPr>
        <w:bidi/>
        <w:jc w:val="right"/>
      </w:pPr>
      <w:r>
        <w:rPr>
          <w:color w:val="52657A"/>
          <w:sz w:val="18"/>
          <w:rtl/>
        </w:rPr>
        <w:t>الوحدة: الجهاز اللحافي | تسلسل الدروس: 12 وظائف الجهاز اللحافي • 13 بنية الجلد • 14 الملحقات والفيزيولوجيا.</w:t>
      </w:r>
    </w:p>
    <w:p w14:paraId="1C3B24F1" w14:textId="77777777" w:rsidR="00686D11" w:rsidRDefault="00686D11">
      <w:pPr>
        <w:pStyle w:val="Heading1"/>
        <w:bidi/>
        <w:spacing w:before="140" w:after="100"/>
        <w:jc w:val="right"/>
      </w:pPr>
      <w:r>
        <w:rPr>
          <w:b/>
          <w:color w:val="0B1D3A"/>
          <w:sz w:val="26"/>
          <w:rtl/>
        </w:rPr>
        <w:t>نواتج التعلم</w:t>
      </w:r>
    </w:p>
    <w:p w14:paraId="2404FF67" w14:textId="77777777" w:rsidR="00686D11" w:rsidRDefault="00686D11">
      <w:pPr>
        <w:bidi/>
        <w:spacing w:after="40"/>
        <w:jc w:val="right"/>
      </w:pPr>
      <w:r>
        <w:rPr>
          <w:rtl/>
        </w:rPr>
        <w:t>•  تسمية الملحقات الجلدية والتمييز بين مصدرها الظهاري ووظيفتها.</w:t>
      </w:r>
    </w:p>
    <w:p w14:paraId="6EC6E1B1" w14:textId="77777777" w:rsidR="00686D11" w:rsidRDefault="00686D11">
      <w:pPr>
        <w:bidi/>
        <w:spacing w:after="40"/>
        <w:jc w:val="right"/>
      </w:pPr>
      <w:r>
        <w:rPr>
          <w:rtl/>
        </w:rPr>
        <w:t>•  وصف البنية الوظيفية للشعر والظفر والغدتين العرقية والدهنية.</w:t>
      </w:r>
    </w:p>
    <w:p w14:paraId="5ECD23E2" w14:textId="77777777" w:rsidR="00686D11" w:rsidRDefault="00686D11">
      <w:pPr>
        <w:bidi/>
        <w:spacing w:after="40"/>
        <w:jc w:val="right"/>
      </w:pPr>
      <w:r>
        <w:rPr>
          <w:rtl/>
        </w:rPr>
        <w:t>•  تمييز الغدد العرقية الإكرينية والأبوكرينية من حيث الموضع وفتحة التصريف والدور.</w:t>
      </w:r>
    </w:p>
    <w:p w14:paraId="7EE6742F" w14:textId="77777777" w:rsidR="00686D11" w:rsidRDefault="00686D11">
      <w:pPr>
        <w:bidi/>
        <w:spacing w:after="40"/>
        <w:jc w:val="right"/>
      </w:pPr>
      <w:r>
        <w:rPr>
          <w:rtl/>
        </w:rPr>
        <w:t>•  تفسير تبريد الجسم بالتعرق والتبخر والتغيرات في تدفق الدم الجلدي.</w:t>
      </w:r>
    </w:p>
    <w:p w14:paraId="6A041C2B" w14:textId="77777777" w:rsidR="00686D11" w:rsidRDefault="00686D11">
      <w:pPr>
        <w:bidi/>
        <w:spacing w:after="40"/>
        <w:jc w:val="right"/>
      </w:pPr>
      <w:r>
        <w:rPr>
          <w:rtl/>
        </w:rPr>
        <w:t>•  تحليل مواقف رياضية ترتبط بفرط الحرارة والعناية بالجلد والأظافر.</w:t>
      </w:r>
    </w:p>
    <w:p w14:paraId="3AB98972" w14:textId="77777777" w:rsidR="00686D11" w:rsidRDefault="00686D11">
      <w:r>
        <w:br w:type="page"/>
      </w:r>
    </w:p>
    <w:p w14:paraId="7ADA9C7F" w14:textId="77777777" w:rsidR="00686D11" w:rsidRDefault="00686D11">
      <w:pPr>
        <w:bidi/>
        <w:jc w:val="right"/>
      </w:pPr>
      <w:r>
        <w:rPr>
          <w:b/>
          <w:color w:val="00A3B5"/>
          <w:sz w:val="26"/>
          <w:rtl/>
        </w:rPr>
        <w:t>القسم الأول | كتاب التلميذ</w:t>
      </w:r>
    </w:p>
    <w:p w14:paraId="2FB2BC48" w14:textId="77777777" w:rsidR="00686D11" w:rsidRDefault="00686D11">
      <w:pPr>
        <w:pStyle w:val="Heading1"/>
        <w:bidi/>
        <w:spacing w:before="140" w:after="100"/>
        <w:jc w:val="right"/>
      </w:pPr>
      <w:r>
        <w:rPr>
          <w:b/>
          <w:color w:val="0B1D3A"/>
          <w:sz w:val="26"/>
          <w:rtl/>
        </w:rPr>
        <w:t>1. وضعية الانطلاق: ماذا يحدث للجلد أثناء النشاط؟</w:t>
      </w:r>
    </w:p>
    <w:p w14:paraId="76EDF1A4" w14:textId="77777777" w:rsidR="00686D11" w:rsidRDefault="00686D11">
      <w:pPr>
        <w:bidi/>
        <w:spacing w:after="80"/>
        <w:jc w:val="right"/>
      </w:pPr>
      <w:r>
        <w:rPr>
          <w:rtl/>
        </w:rPr>
        <w:t>بعد عشر دقائق من الجري يبدأ العرق بالظهور على الجبهة، ويتبلل الشعر، ويشعر اللاعب بحرارة الجلد. لماذا يخرج العرق من فتحات الجلد؟ وهل الغدد التي تنتج العرق هي نفسها التي تفرز المادة الدهنية حول الشعر؟</w:t>
      </w:r>
    </w:p>
    <w:p w14:paraId="215C1877" w14:textId="77777777" w:rsidR="00686D11" w:rsidRDefault="00686D11">
      <w:pPr>
        <w:pStyle w:val="Heading1"/>
        <w:bidi/>
        <w:spacing w:before="140" w:after="100"/>
        <w:jc w:val="right"/>
      </w:pPr>
      <w:r>
        <w:rPr>
          <w:b/>
          <w:color w:val="0B1D3A"/>
          <w:sz w:val="26"/>
          <w:rtl/>
        </w:rPr>
        <w:t>2. ما ملحقات الجلد؟</w:t>
      </w:r>
    </w:p>
    <w:p w14:paraId="652358AE" w14:textId="77777777" w:rsidR="00686D11" w:rsidRDefault="00686D11">
      <w:pPr>
        <w:bidi/>
        <w:spacing w:after="80"/>
        <w:jc w:val="right"/>
      </w:pPr>
      <w:r>
        <w:rPr>
          <w:rtl/>
        </w:rPr>
        <w:t>ملحقات الجلد تراكيب مرتبطة بالبشرة وتنشأ من خلايا ظهارية متخصصة، وتضم الشعر والأظافر والغدد العرقية والغدد الدهنية. تمتد أجزاء من بعض الملحقات إلى الأدمة أو أعمق، وتتعاون مع الجلد في الحماية والإحساس وتنظيم الحرارة.</w:t>
      </w:r>
    </w:p>
    <w:p w14:paraId="180E080B" w14:textId="77777777" w:rsidR="00686D11" w:rsidRDefault="00686D11">
      <w:pPr>
        <w:pStyle w:val="Heading1"/>
        <w:bidi/>
        <w:spacing w:before="140" w:after="100"/>
        <w:jc w:val="right"/>
      </w:pPr>
      <w:r>
        <w:rPr>
          <w:b/>
          <w:color w:val="0B1D3A"/>
          <w:sz w:val="26"/>
          <w:rtl/>
        </w:rPr>
        <w:t>3. الشعر وجريب الشعرة</w:t>
      </w:r>
    </w:p>
    <w:p w14:paraId="6D5758FF" w14:textId="77777777" w:rsidR="00686D11" w:rsidRDefault="00686D11">
      <w:pPr>
        <w:bidi/>
        <w:spacing w:after="80"/>
        <w:jc w:val="right"/>
      </w:pPr>
      <w:r>
        <w:rPr>
          <w:rtl/>
        </w:rPr>
        <w:t>تتكون الشعرة من ساق يظهر خارج الجلد وجذر داخل جريب الشعرة. تنشأ الشعرة من خلايا متكاثرة في البصلة قرب الحليمة الجلدية المغذية. المادة الرئيسة في الشعرة هي الكيراتين. يحيط بالجريب في مواضع كثيرة غدة دهنية وعضلة ناصبة للشعرة.</w:t>
      </w:r>
    </w:p>
    <w:p w14:paraId="4AFE2805" w14:textId="77777777" w:rsidR="00686D11" w:rsidRDefault="00686D11">
      <w:pPr>
        <w:spacing w:after="60"/>
        <w:jc w:val="center"/>
      </w:pPr>
      <w:r>
        <w:rPr>
          <w:noProof/>
        </w:rPr>
        <w:drawing>
          <wp:inline distT="0" distB="0" distL="0" distR="0" wp14:anchorId="7029A16E" wp14:editId="0822F26C">
            <wp:extent cx="5760000" cy="2956800"/>
            <wp:effectExtent l="0" t="0" r="0" b="0"/>
            <wp:docPr id="1251743730" name="Picture 1251743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4_hair.png"/>
                    <pic:cNvPicPr/>
                  </pic:nvPicPr>
                  <pic:blipFill>
                    <a:blip r:embed="rId79"/>
                    <a:stretch>
                      <a:fillRect/>
                    </a:stretch>
                  </pic:blipFill>
                  <pic:spPr>
                    <a:xfrm>
                      <a:off x="0" y="0"/>
                      <a:ext cx="5760000" cy="2956800"/>
                    </a:xfrm>
                    <a:prstGeom prst="rect">
                      <a:avLst/>
                    </a:prstGeom>
                  </pic:spPr>
                </pic:pic>
              </a:graphicData>
            </a:graphic>
          </wp:inline>
        </w:drawing>
      </w:r>
    </w:p>
    <w:p w14:paraId="13522B8D" w14:textId="77777777" w:rsidR="00686D11" w:rsidRDefault="00686D11">
      <w:pPr>
        <w:bidi/>
        <w:jc w:val="right"/>
      </w:pPr>
      <w:r>
        <w:rPr>
          <w:color w:val="52657A"/>
          <w:sz w:val="16"/>
          <w:rtl/>
        </w:rPr>
        <w:t>الشكل 2: جريب الشعرة. 1 ساق الشعرة، 2 البصلة، 3 الغدة الدهنية، 4 العضلة الناصبة للشعرة، 5 الجريب.</w:t>
      </w:r>
    </w:p>
    <w:p w14:paraId="525D6AA2" w14:textId="77777777" w:rsidR="00686D11" w:rsidRDefault="00686D11">
      <w:pPr>
        <w:bidi/>
        <w:spacing w:after="80"/>
        <w:jc w:val="right"/>
      </w:pPr>
      <w:r>
        <w:rPr>
          <w:rtl/>
        </w:rPr>
        <w:t>وظائف الشعر: يساهم شعر الرأس في الحماية من بعض التأثيرات البيئية، وتساعد الأشعار الدقيقة في الإحساس باللمس الخفيف. الانتصاب الشعري استجابة لا إرادية، لكنه محدود التأثير في حفظ الحرارة لدى الإنسان.</w:t>
      </w:r>
    </w:p>
    <w:p w14:paraId="64D09B58" w14:textId="77777777" w:rsidR="00686D11" w:rsidRDefault="00686D11">
      <w:r>
        <w:br w:type="page"/>
      </w:r>
    </w:p>
    <w:p w14:paraId="31E47EA6" w14:textId="77777777" w:rsidR="00686D11" w:rsidRDefault="00686D11">
      <w:pPr>
        <w:pStyle w:val="Heading1"/>
        <w:bidi/>
        <w:spacing w:before="140" w:after="100"/>
        <w:jc w:val="right"/>
      </w:pPr>
      <w:r>
        <w:rPr>
          <w:b/>
          <w:color w:val="0B1D3A"/>
          <w:sz w:val="26"/>
          <w:rtl/>
        </w:rPr>
        <w:t>4. الأظافر</w:t>
      </w:r>
    </w:p>
    <w:p w14:paraId="25DB6D90" w14:textId="77777777" w:rsidR="00686D11" w:rsidRDefault="00686D11">
      <w:pPr>
        <w:bidi/>
        <w:spacing w:after="80"/>
        <w:jc w:val="right"/>
      </w:pPr>
      <w:r>
        <w:rPr>
          <w:rtl/>
        </w:rPr>
        <w:t>الظفر صفيحة صلبة من الكيراتين تنمو من المصفوفة الظفرية الموجودة أسفل الثنية القريبة. ترتكز الصفيحة على سرير الظفر، ويبرز طرفها الحر بعد نهاية الإصبع. الأظافر تحمي أطراف الأصابع وتساعد على مسك الأجسام الدقيقة.</w:t>
      </w:r>
    </w:p>
    <w:p w14:paraId="6E06FD2F" w14:textId="77777777" w:rsidR="00686D11" w:rsidRDefault="00686D11">
      <w:pPr>
        <w:spacing w:after="60"/>
        <w:jc w:val="center"/>
      </w:pPr>
      <w:r>
        <w:rPr>
          <w:noProof/>
        </w:rPr>
        <w:drawing>
          <wp:inline distT="0" distB="0" distL="0" distR="0" wp14:anchorId="3FBADDA5" wp14:editId="7ED5D68F">
            <wp:extent cx="5580000" cy="2864400"/>
            <wp:effectExtent l="0" t="0" r="0" b="0"/>
            <wp:docPr id="933744605" name="Picture 933744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4_nail.png"/>
                    <pic:cNvPicPr/>
                  </pic:nvPicPr>
                  <pic:blipFill>
                    <a:blip r:embed="rId80"/>
                    <a:stretch>
                      <a:fillRect/>
                    </a:stretch>
                  </pic:blipFill>
                  <pic:spPr>
                    <a:xfrm>
                      <a:off x="0" y="0"/>
                      <a:ext cx="5580000" cy="2864400"/>
                    </a:xfrm>
                    <a:prstGeom prst="rect">
                      <a:avLst/>
                    </a:prstGeom>
                  </pic:spPr>
                </pic:pic>
              </a:graphicData>
            </a:graphic>
          </wp:inline>
        </w:drawing>
      </w:r>
    </w:p>
    <w:p w14:paraId="1D2BE60B" w14:textId="77777777" w:rsidR="00686D11" w:rsidRDefault="00686D11">
      <w:pPr>
        <w:bidi/>
        <w:jc w:val="right"/>
      </w:pPr>
      <w:r>
        <w:rPr>
          <w:color w:val="52657A"/>
          <w:sz w:val="16"/>
          <w:rtl/>
        </w:rPr>
        <w:t>الشكل 3: وحدة الظفر من الجانب. 1 الصفيحة الظفرية، 2 المصفوفة، 3 سرير الظفر، 4 الطرف الحر، 5 الثنية الظفرية القريبة.</w:t>
      </w:r>
    </w:p>
    <w:p w14:paraId="3824F21D" w14:textId="77777777" w:rsidR="00686D11" w:rsidRDefault="00686D11">
      <w:pPr>
        <w:pStyle w:val="Heading1"/>
        <w:bidi/>
        <w:spacing w:before="140" w:after="100"/>
        <w:jc w:val="right"/>
      </w:pPr>
      <w:r>
        <w:rPr>
          <w:b/>
          <w:color w:val="0B1D3A"/>
          <w:sz w:val="26"/>
          <w:rtl/>
        </w:rPr>
        <w:t>5. الغدد الدهنية وإفراز الزهم</w:t>
      </w:r>
    </w:p>
    <w:p w14:paraId="7C690C43" w14:textId="77777777" w:rsidR="00686D11" w:rsidRDefault="00686D11">
      <w:pPr>
        <w:bidi/>
        <w:spacing w:after="80"/>
        <w:jc w:val="right"/>
      </w:pPr>
      <w:r>
        <w:rPr>
          <w:rtl/>
        </w:rPr>
        <w:t>الغدد الدهنية (Sebaceous glands) ترتبط غالبا بجريبات الشعر، وتفرز الزهم (Sebum) بآلية إفرازية تتحلل فيها الخلايا المفرزة. يساهم الزهم في تليين سطح الجلد والشعر ودعم الحاجز الجلدي؛ ولا تعد الغدة الدهنية غدة عرقية. تغيب الغدد الدهنية عادة عن راحتي اليدين وأخمصي القدمين.</w:t>
      </w:r>
    </w:p>
    <w:p w14:paraId="65085C5A" w14:textId="77777777" w:rsidR="00686D11" w:rsidRDefault="00686D11">
      <w:pPr>
        <w:spacing w:after="60"/>
        <w:jc w:val="center"/>
      </w:pPr>
      <w:r>
        <w:rPr>
          <w:noProof/>
        </w:rPr>
        <w:drawing>
          <wp:inline distT="0" distB="0" distL="0" distR="0" wp14:anchorId="6C95210F" wp14:editId="3022390E">
            <wp:extent cx="5580000" cy="2864400"/>
            <wp:effectExtent l="0" t="0" r="0" b="0"/>
            <wp:docPr id="1540828054" name="Picture 1540828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4_sebaceous.png"/>
                    <pic:cNvPicPr/>
                  </pic:nvPicPr>
                  <pic:blipFill>
                    <a:blip r:embed="rId81"/>
                    <a:stretch>
                      <a:fillRect/>
                    </a:stretch>
                  </pic:blipFill>
                  <pic:spPr>
                    <a:xfrm>
                      <a:off x="0" y="0"/>
                      <a:ext cx="5580000" cy="2864400"/>
                    </a:xfrm>
                    <a:prstGeom prst="rect">
                      <a:avLst/>
                    </a:prstGeom>
                  </pic:spPr>
                </pic:pic>
              </a:graphicData>
            </a:graphic>
          </wp:inline>
        </w:drawing>
      </w:r>
    </w:p>
    <w:p w14:paraId="0CCBC5D6" w14:textId="77777777" w:rsidR="00686D11" w:rsidRDefault="00686D11">
      <w:pPr>
        <w:bidi/>
        <w:jc w:val="right"/>
      </w:pPr>
      <w:r>
        <w:rPr>
          <w:color w:val="52657A"/>
          <w:sz w:val="16"/>
          <w:rtl/>
        </w:rPr>
        <w:t>الشكل 4: غدة دهنية متصلة بجريب شعرة. 1 الشعرة، 2 فصيصات الغدة، 3 مسار خروج الزهم إلى الجريب، 4 الجريب.</w:t>
      </w:r>
    </w:p>
    <w:p w14:paraId="00714DC1" w14:textId="77777777" w:rsidR="00686D11" w:rsidRDefault="00686D11">
      <w:r>
        <w:br w:type="page"/>
      </w:r>
    </w:p>
    <w:p w14:paraId="15C0A2A2" w14:textId="77777777" w:rsidR="00686D11" w:rsidRDefault="00686D11">
      <w:pPr>
        <w:pStyle w:val="Heading1"/>
        <w:bidi/>
        <w:spacing w:before="140" w:after="100"/>
        <w:jc w:val="right"/>
      </w:pPr>
      <w:r>
        <w:rPr>
          <w:b/>
          <w:color w:val="0B1D3A"/>
          <w:sz w:val="26"/>
          <w:rtl/>
        </w:rPr>
        <w:t>6. الغدد العرقية وأنواعها</w:t>
      </w:r>
    </w:p>
    <w:p w14:paraId="1A2BD934" w14:textId="77777777" w:rsidR="00686D11" w:rsidRDefault="00686D11">
      <w:pPr>
        <w:bidi/>
        <w:spacing w:after="80"/>
        <w:jc w:val="right"/>
      </w:pPr>
      <w:r>
        <w:rPr>
          <w:rtl/>
        </w:rPr>
        <w:t>الغدد العرقية غدد أنبوبية ذات أجزاء إفرازية ملتفة. ويميز التشريح الوظيفي بين نوعين رئيسيين يختلفان في أماكن الانتشار والفتحات والوظيفة.</w:t>
      </w:r>
    </w:p>
    <w:tbl>
      <w:tblPr>
        <w:tblW w:w="0" w:type="auto"/>
        <w:jc w:val="center"/>
        <w:tblLook w:val="04A0" w:firstRow="1" w:lastRow="0" w:firstColumn="1" w:lastColumn="0" w:noHBand="0" w:noVBand="1"/>
      </w:tblPr>
      <w:tblGrid>
        <w:gridCol w:w="3099"/>
        <w:gridCol w:w="3128"/>
        <w:gridCol w:w="3133"/>
      </w:tblGrid>
      <w:tr w:rsidR="00686D11" w14:paraId="1E23396D" w14:textId="77777777">
        <w:trPr>
          <w:tblHeader/>
          <w:jc w:val="center"/>
        </w:trPr>
        <w:tc>
          <w:tcPr>
            <w:tcW w:w="3345" w:type="dxa"/>
            <w:shd w:val="clear" w:color="auto" w:fill="0B1D3A"/>
            <w:tcMar>
              <w:top w:w="74" w:type="dxa"/>
              <w:left w:w="74" w:type="dxa"/>
              <w:bottom w:w="74" w:type="dxa"/>
              <w:right w:w="74" w:type="dxa"/>
            </w:tcMar>
            <w:vAlign w:val="center"/>
          </w:tcPr>
          <w:p w14:paraId="1F384F49" w14:textId="77777777" w:rsidR="00686D11" w:rsidRDefault="00686D11">
            <w:pPr>
              <w:bidi/>
              <w:spacing w:after="20"/>
              <w:jc w:val="right"/>
            </w:pPr>
            <w:r>
              <w:rPr>
                <w:rFonts w:ascii="Arial" w:hAnsi="Arial"/>
                <w:b/>
                <w:color w:val="FFFFFF"/>
                <w:sz w:val="17"/>
                <w:rtl/>
              </w:rPr>
              <w:t>وجه المقارنة</w:t>
            </w:r>
          </w:p>
        </w:tc>
        <w:tc>
          <w:tcPr>
            <w:tcW w:w="3345" w:type="dxa"/>
            <w:shd w:val="clear" w:color="auto" w:fill="0B1D3A"/>
            <w:tcMar>
              <w:top w:w="74" w:type="dxa"/>
              <w:left w:w="74" w:type="dxa"/>
              <w:bottom w:w="74" w:type="dxa"/>
              <w:right w:w="74" w:type="dxa"/>
            </w:tcMar>
            <w:vAlign w:val="center"/>
          </w:tcPr>
          <w:p w14:paraId="4E4665DE" w14:textId="77777777" w:rsidR="00686D11" w:rsidRDefault="00686D11">
            <w:pPr>
              <w:bidi/>
              <w:spacing w:after="20"/>
              <w:jc w:val="right"/>
            </w:pPr>
            <w:r>
              <w:rPr>
                <w:rFonts w:ascii="Arial" w:hAnsi="Arial"/>
                <w:b/>
                <w:color w:val="FFFFFF"/>
                <w:sz w:val="17"/>
                <w:rtl/>
              </w:rPr>
              <w:t>الغدد الإكرينية Eccrine</w:t>
            </w:r>
          </w:p>
        </w:tc>
        <w:tc>
          <w:tcPr>
            <w:tcW w:w="3345" w:type="dxa"/>
            <w:shd w:val="clear" w:color="auto" w:fill="0B1D3A"/>
            <w:tcMar>
              <w:top w:w="74" w:type="dxa"/>
              <w:left w:w="74" w:type="dxa"/>
              <w:bottom w:w="74" w:type="dxa"/>
              <w:right w:w="74" w:type="dxa"/>
            </w:tcMar>
            <w:vAlign w:val="center"/>
          </w:tcPr>
          <w:p w14:paraId="7DBEDCA2" w14:textId="77777777" w:rsidR="00686D11" w:rsidRDefault="00686D11">
            <w:pPr>
              <w:bidi/>
              <w:spacing w:after="20"/>
              <w:jc w:val="right"/>
            </w:pPr>
            <w:r>
              <w:rPr>
                <w:rFonts w:ascii="Arial" w:hAnsi="Arial"/>
                <w:b/>
                <w:color w:val="FFFFFF"/>
                <w:sz w:val="17"/>
                <w:rtl/>
              </w:rPr>
              <w:t>الغدد الأبوكرينية Apocrine</w:t>
            </w:r>
          </w:p>
        </w:tc>
      </w:tr>
      <w:tr w:rsidR="00686D11" w14:paraId="50C32191" w14:textId="77777777">
        <w:trPr>
          <w:jc w:val="center"/>
        </w:trPr>
        <w:tc>
          <w:tcPr>
            <w:tcW w:w="3345" w:type="dxa"/>
            <w:tcMar>
              <w:top w:w="74" w:type="dxa"/>
              <w:left w:w="74" w:type="dxa"/>
              <w:bottom w:w="74" w:type="dxa"/>
              <w:right w:w="74" w:type="dxa"/>
            </w:tcMar>
            <w:vAlign w:val="center"/>
          </w:tcPr>
          <w:p w14:paraId="485EC6C4" w14:textId="77777777" w:rsidR="00686D11" w:rsidRDefault="00686D11">
            <w:pPr>
              <w:bidi/>
              <w:spacing w:after="20"/>
              <w:jc w:val="right"/>
            </w:pPr>
            <w:r>
              <w:rPr>
                <w:rFonts w:ascii="Arial" w:hAnsi="Arial"/>
                <w:sz w:val="17"/>
                <w:rtl/>
              </w:rPr>
              <w:t>الانتشار</w:t>
            </w:r>
          </w:p>
        </w:tc>
        <w:tc>
          <w:tcPr>
            <w:tcW w:w="3345" w:type="dxa"/>
            <w:tcMar>
              <w:top w:w="74" w:type="dxa"/>
              <w:left w:w="74" w:type="dxa"/>
              <w:bottom w:w="74" w:type="dxa"/>
              <w:right w:w="74" w:type="dxa"/>
            </w:tcMar>
            <w:vAlign w:val="center"/>
          </w:tcPr>
          <w:p w14:paraId="76FC2192" w14:textId="77777777" w:rsidR="00686D11" w:rsidRDefault="00686D11">
            <w:pPr>
              <w:bidi/>
              <w:spacing w:after="20"/>
              <w:jc w:val="right"/>
            </w:pPr>
            <w:r>
              <w:rPr>
                <w:rFonts w:ascii="Arial" w:hAnsi="Arial"/>
                <w:sz w:val="17"/>
                <w:rtl/>
              </w:rPr>
              <w:t>واسعة الانتشار؛ تكثر في الراحتين والأخمصين والجبهة</w:t>
            </w:r>
          </w:p>
        </w:tc>
        <w:tc>
          <w:tcPr>
            <w:tcW w:w="3345" w:type="dxa"/>
            <w:tcMar>
              <w:top w:w="74" w:type="dxa"/>
              <w:left w:w="74" w:type="dxa"/>
              <w:bottom w:w="74" w:type="dxa"/>
              <w:right w:w="74" w:type="dxa"/>
            </w:tcMar>
            <w:vAlign w:val="center"/>
          </w:tcPr>
          <w:p w14:paraId="41A0CC1C" w14:textId="77777777" w:rsidR="00686D11" w:rsidRDefault="00686D11">
            <w:pPr>
              <w:bidi/>
              <w:spacing w:after="20"/>
              <w:jc w:val="right"/>
            </w:pPr>
            <w:r>
              <w:rPr>
                <w:rFonts w:ascii="Arial" w:hAnsi="Arial"/>
                <w:sz w:val="17"/>
                <w:rtl/>
              </w:rPr>
              <w:t>تتركز في مناطق مثل الإبط والمنطقة التناسلية</w:t>
            </w:r>
          </w:p>
        </w:tc>
      </w:tr>
      <w:tr w:rsidR="00686D11" w14:paraId="2498D46A" w14:textId="77777777">
        <w:trPr>
          <w:jc w:val="center"/>
        </w:trPr>
        <w:tc>
          <w:tcPr>
            <w:tcW w:w="3345" w:type="dxa"/>
            <w:shd w:val="clear" w:color="auto" w:fill="F1F7F8"/>
            <w:tcMar>
              <w:top w:w="74" w:type="dxa"/>
              <w:left w:w="74" w:type="dxa"/>
              <w:bottom w:w="74" w:type="dxa"/>
              <w:right w:w="74" w:type="dxa"/>
            </w:tcMar>
            <w:vAlign w:val="center"/>
          </w:tcPr>
          <w:p w14:paraId="68EB97E2" w14:textId="77777777" w:rsidR="00686D11" w:rsidRDefault="00686D11">
            <w:pPr>
              <w:bidi/>
              <w:spacing w:after="20"/>
              <w:jc w:val="right"/>
            </w:pPr>
            <w:r>
              <w:rPr>
                <w:rFonts w:ascii="Arial" w:hAnsi="Arial"/>
                <w:sz w:val="17"/>
                <w:rtl/>
              </w:rPr>
              <w:t>مكان فتح القناة</w:t>
            </w:r>
          </w:p>
        </w:tc>
        <w:tc>
          <w:tcPr>
            <w:tcW w:w="3345" w:type="dxa"/>
            <w:shd w:val="clear" w:color="auto" w:fill="F1F7F8"/>
            <w:tcMar>
              <w:top w:w="74" w:type="dxa"/>
              <w:left w:w="74" w:type="dxa"/>
              <w:bottom w:w="74" w:type="dxa"/>
              <w:right w:w="74" w:type="dxa"/>
            </w:tcMar>
            <w:vAlign w:val="center"/>
          </w:tcPr>
          <w:p w14:paraId="312E9BA2" w14:textId="77777777" w:rsidR="00686D11" w:rsidRDefault="00686D11">
            <w:pPr>
              <w:bidi/>
              <w:spacing w:after="20"/>
              <w:jc w:val="right"/>
            </w:pPr>
            <w:r>
              <w:rPr>
                <w:rFonts w:ascii="Arial" w:hAnsi="Arial"/>
                <w:sz w:val="17"/>
                <w:rtl/>
              </w:rPr>
              <w:t>تفتح عادة مباشرة على سطح الجلد</w:t>
            </w:r>
          </w:p>
        </w:tc>
        <w:tc>
          <w:tcPr>
            <w:tcW w:w="3345" w:type="dxa"/>
            <w:shd w:val="clear" w:color="auto" w:fill="F1F7F8"/>
            <w:tcMar>
              <w:top w:w="74" w:type="dxa"/>
              <w:left w:w="74" w:type="dxa"/>
              <w:bottom w:w="74" w:type="dxa"/>
              <w:right w:w="74" w:type="dxa"/>
            </w:tcMar>
            <w:vAlign w:val="center"/>
          </w:tcPr>
          <w:p w14:paraId="64156A38" w14:textId="77777777" w:rsidR="00686D11" w:rsidRDefault="00686D11">
            <w:pPr>
              <w:bidi/>
              <w:spacing w:after="20"/>
              <w:jc w:val="right"/>
            </w:pPr>
            <w:r>
              <w:rPr>
                <w:rFonts w:ascii="Arial" w:hAnsi="Arial"/>
                <w:sz w:val="17"/>
                <w:rtl/>
              </w:rPr>
              <w:t>تفتح غالبا داخل جريب الشعرة</w:t>
            </w:r>
          </w:p>
        </w:tc>
      </w:tr>
      <w:tr w:rsidR="00686D11" w14:paraId="795F43D8" w14:textId="77777777">
        <w:trPr>
          <w:jc w:val="center"/>
        </w:trPr>
        <w:tc>
          <w:tcPr>
            <w:tcW w:w="3345" w:type="dxa"/>
            <w:tcMar>
              <w:top w:w="74" w:type="dxa"/>
              <w:left w:w="74" w:type="dxa"/>
              <w:bottom w:w="74" w:type="dxa"/>
              <w:right w:w="74" w:type="dxa"/>
            </w:tcMar>
            <w:vAlign w:val="center"/>
          </w:tcPr>
          <w:p w14:paraId="1619B9D5" w14:textId="77777777" w:rsidR="00686D11" w:rsidRDefault="00686D11">
            <w:pPr>
              <w:bidi/>
              <w:spacing w:after="20"/>
              <w:jc w:val="right"/>
            </w:pPr>
            <w:r>
              <w:rPr>
                <w:rFonts w:ascii="Arial" w:hAnsi="Arial"/>
                <w:sz w:val="17"/>
                <w:rtl/>
              </w:rPr>
              <w:t>الإفراز</w:t>
            </w:r>
          </w:p>
        </w:tc>
        <w:tc>
          <w:tcPr>
            <w:tcW w:w="3345" w:type="dxa"/>
            <w:tcMar>
              <w:top w:w="74" w:type="dxa"/>
              <w:left w:w="74" w:type="dxa"/>
              <w:bottom w:w="74" w:type="dxa"/>
              <w:right w:w="74" w:type="dxa"/>
            </w:tcMar>
            <w:vAlign w:val="center"/>
          </w:tcPr>
          <w:p w14:paraId="73FAD341" w14:textId="77777777" w:rsidR="00686D11" w:rsidRDefault="00686D11">
            <w:pPr>
              <w:bidi/>
              <w:spacing w:after="20"/>
              <w:jc w:val="right"/>
            </w:pPr>
            <w:r>
              <w:rPr>
                <w:rFonts w:ascii="Arial" w:hAnsi="Arial"/>
                <w:sz w:val="17"/>
                <w:rtl/>
              </w:rPr>
              <w:t>عرق مائي يحوي ماء وأملاحا ومواد قليلة أخرى</w:t>
            </w:r>
          </w:p>
        </w:tc>
        <w:tc>
          <w:tcPr>
            <w:tcW w:w="3345" w:type="dxa"/>
            <w:tcMar>
              <w:top w:w="74" w:type="dxa"/>
              <w:left w:w="74" w:type="dxa"/>
              <w:bottom w:w="74" w:type="dxa"/>
              <w:right w:w="74" w:type="dxa"/>
            </w:tcMar>
            <w:vAlign w:val="center"/>
          </w:tcPr>
          <w:p w14:paraId="78874B43" w14:textId="77777777" w:rsidR="00686D11" w:rsidRDefault="00686D11">
            <w:pPr>
              <w:bidi/>
              <w:spacing w:after="20"/>
              <w:jc w:val="right"/>
            </w:pPr>
            <w:r>
              <w:rPr>
                <w:rFonts w:ascii="Arial" w:hAnsi="Arial"/>
                <w:sz w:val="17"/>
                <w:rtl/>
              </w:rPr>
              <w:t>إفراز أكثر غنى بالمكونات العضوية</w:t>
            </w:r>
          </w:p>
        </w:tc>
      </w:tr>
      <w:tr w:rsidR="00686D11" w14:paraId="0669103B" w14:textId="77777777">
        <w:trPr>
          <w:jc w:val="center"/>
        </w:trPr>
        <w:tc>
          <w:tcPr>
            <w:tcW w:w="3345" w:type="dxa"/>
            <w:shd w:val="clear" w:color="auto" w:fill="F1F7F8"/>
            <w:tcMar>
              <w:top w:w="74" w:type="dxa"/>
              <w:left w:w="74" w:type="dxa"/>
              <w:bottom w:w="74" w:type="dxa"/>
              <w:right w:w="74" w:type="dxa"/>
            </w:tcMar>
            <w:vAlign w:val="center"/>
          </w:tcPr>
          <w:p w14:paraId="56BAB512" w14:textId="77777777" w:rsidR="00686D11" w:rsidRDefault="00686D11">
            <w:pPr>
              <w:bidi/>
              <w:spacing w:after="20"/>
              <w:jc w:val="right"/>
            </w:pPr>
            <w:r>
              <w:rPr>
                <w:rFonts w:ascii="Arial" w:hAnsi="Arial"/>
                <w:sz w:val="17"/>
                <w:rtl/>
              </w:rPr>
              <w:t>الدور الأبرز</w:t>
            </w:r>
          </w:p>
        </w:tc>
        <w:tc>
          <w:tcPr>
            <w:tcW w:w="3345" w:type="dxa"/>
            <w:shd w:val="clear" w:color="auto" w:fill="F1F7F8"/>
            <w:tcMar>
              <w:top w:w="74" w:type="dxa"/>
              <w:left w:w="74" w:type="dxa"/>
              <w:bottom w:w="74" w:type="dxa"/>
              <w:right w:w="74" w:type="dxa"/>
            </w:tcMar>
            <w:vAlign w:val="center"/>
          </w:tcPr>
          <w:p w14:paraId="53C15A44" w14:textId="77777777" w:rsidR="00686D11" w:rsidRDefault="00686D11">
            <w:pPr>
              <w:bidi/>
              <w:spacing w:after="20"/>
              <w:jc w:val="right"/>
            </w:pPr>
            <w:r>
              <w:rPr>
                <w:rFonts w:ascii="Arial" w:hAnsi="Arial"/>
                <w:sz w:val="17"/>
                <w:rtl/>
              </w:rPr>
              <w:t>المشاركة الأساسية في تبريد الجسم بالتبخر</w:t>
            </w:r>
          </w:p>
        </w:tc>
        <w:tc>
          <w:tcPr>
            <w:tcW w:w="3345" w:type="dxa"/>
            <w:shd w:val="clear" w:color="auto" w:fill="F1F7F8"/>
            <w:tcMar>
              <w:top w:w="74" w:type="dxa"/>
              <w:left w:w="74" w:type="dxa"/>
              <w:bottom w:w="74" w:type="dxa"/>
              <w:right w:w="74" w:type="dxa"/>
            </w:tcMar>
            <w:vAlign w:val="center"/>
          </w:tcPr>
          <w:p w14:paraId="3BB0BDAB" w14:textId="77777777" w:rsidR="00686D11" w:rsidRDefault="00686D11">
            <w:pPr>
              <w:bidi/>
              <w:spacing w:after="20"/>
              <w:jc w:val="right"/>
            </w:pPr>
            <w:r>
              <w:rPr>
                <w:rFonts w:ascii="Arial" w:hAnsi="Arial"/>
                <w:sz w:val="17"/>
                <w:rtl/>
              </w:rPr>
              <w:t>ليست الآلية الأساسية للتنظيم الحراري</w:t>
            </w:r>
          </w:p>
        </w:tc>
      </w:tr>
    </w:tbl>
    <w:p w14:paraId="07A06960" w14:textId="77777777" w:rsidR="00686D11" w:rsidRDefault="00686D11">
      <w:pPr>
        <w:bidi/>
        <w:spacing w:after="0"/>
        <w:jc w:val="right"/>
      </w:pPr>
    </w:p>
    <w:p w14:paraId="2FF7355C" w14:textId="77777777" w:rsidR="00686D11" w:rsidRDefault="00686D11">
      <w:pPr>
        <w:spacing w:after="60"/>
        <w:jc w:val="center"/>
      </w:pPr>
      <w:r>
        <w:rPr>
          <w:noProof/>
        </w:rPr>
        <w:drawing>
          <wp:inline distT="0" distB="0" distL="0" distR="0" wp14:anchorId="2BF3AAA0" wp14:editId="3DE57C1D">
            <wp:extent cx="5580000" cy="2864400"/>
            <wp:effectExtent l="0" t="0" r="0" b="0"/>
            <wp:docPr id="577081900" name="Picture 577081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4_sweat_types.png"/>
                    <pic:cNvPicPr/>
                  </pic:nvPicPr>
                  <pic:blipFill>
                    <a:blip r:embed="rId82"/>
                    <a:stretch>
                      <a:fillRect/>
                    </a:stretch>
                  </pic:blipFill>
                  <pic:spPr>
                    <a:xfrm>
                      <a:off x="0" y="0"/>
                      <a:ext cx="5580000" cy="2864400"/>
                    </a:xfrm>
                    <a:prstGeom prst="rect">
                      <a:avLst/>
                    </a:prstGeom>
                  </pic:spPr>
                </pic:pic>
              </a:graphicData>
            </a:graphic>
          </wp:inline>
        </w:drawing>
      </w:r>
    </w:p>
    <w:p w14:paraId="39C6C7B7" w14:textId="77777777" w:rsidR="00686D11" w:rsidRDefault="00686D11">
      <w:pPr>
        <w:bidi/>
        <w:jc w:val="right"/>
      </w:pPr>
      <w:r>
        <w:rPr>
          <w:color w:val="52657A"/>
          <w:sz w:val="16"/>
          <w:rtl/>
        </w:rPr>
        <w:t>الشكل 5: مقارنة تخطيطية. 1 قناة إكرينية تفتح على السطح، 2 الجزء الملفوف الإكريني، 3 شعرة وجريبها، 4 غدة أبوكرينية تفتح في الجريب.</w:t>
      </w:r>
    </w:p>
    <w:p w14:paraId="19E8814A" w14:textId="77777777" w:rsidR="00686D11" w:rsidRDefault="00686D11">
      <w:pPr>
        <w:bidi/>
        <w:spacing w:after="80"/>
        <w:jc w:val="right"/>
      </w:pPr>
      <w:r>
        <w:rPr>
          <w:rtl/>
        </w:rPr>
        <w:t>ملاحظة علمية: رائحة العرق المميزة في مناطق مثل الإبط تنتج غالبا من تفاعل الميكروبات الجلدية مع مكونات الإفراز، وليست دليلا على أن العرق الإكريني نفسه شديد الرائحة.</w:t>
      </w:r>
    </w:p>
    <w:p w14:paraId="07B4A424" w14:textId="77777777" w:rsidR="00686D11" w:rsidRDefault="00686D11">
      <w:r>
        <w:br w:type="page"/>
      </w:r>
    </w:p>
    <w:p w14:paraId="3809ABA8" w14:textId="77777777" w:rsidR="00686D11" w:rsidRDefault="00686D11">
      <w:pPr>
        <w:pStyle w:val="Heading1"/>
        <w:bidi/>
        <w:spacing w:before="140" w:after="100"/>
        <w:jc w:val="right"/>
      </w:pPr>
      <w:r>
        <w:rPr>
          <w:b/>
          <w:color w:val="0B1D3A"/>
          <w:sz w:val="26"/>
          <w:rtl/>
        </w:rPr>
        <w:t>7. فيزيولوجيا الجلد أثناء الجهد الرياضي</w:t>
      </w:r>
    </w:p>
    <w:p w14:paraId="660B16CF" w14:textId="77777777" w:rsidR="00686D11" w:rsidRDefault="00686D11">
      <w:pPr>
        <w:bidi/>
        <w:spacing w:after="80"/>
        <w:jc w:val="right"/>
      </w:pPr>
      <w:r>
        <w:rPr>
          <w:rtl/>
        </w:rPr>
        <w:t>عند ارتفاع حرارة الجسم أثناء الجري، تنظم مراكز عصبية من بينها الوطاء (تحت المهاد) استجابات تساعد على طرح الحرارة؛ منها تنشيط التعرق الإكريني وزيادة تدفق الدم نحو الجلد في ظروف كثيرة. تحدث خسارة حرارية مهمة عندما يتبخر العرق، لا بمجرد ظهوره على الجلد.</w:t>
      </w:r>
    </w:p>
    <w:p w14:paraId="5276E7AD" w14:textId="77777777" w:rsidR="00686D11" w:rsidRDefault="00686D11">
      <w:pPr>
        <w:spacing w:after="60"/>
        <w:jc w:val="center"/>
      </w:pPr>
      <w:r>
        <w:rPr>
          <w:noProof/>
        </w:rPr>
        <w:drawing>
          <wp:inline distT="0" distB="0" distL="0" distR="0" wp14:anchorId="27D74306" wp14:editId="0832F288">
            <wp:extent cx="5760000" cy="2956800"/>
            <wp:effectExtent l="0" t="0" r="0" b="0"/>
            <wp:docPr id="104786870" name="Picture 104786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4_heat.png"/>
                    <pic:cNvPicPr/>
                  </pic:nvPicPr>
                  <pic:blipFill>
                    <a:blip r:embed="rId83"/>
                    <a:stretch>
                      <a:fillRect/>
                    </a:stretch>
                  </pic:blipFill>
                  <pic:spPr>
                    <a:xfrm>
                      <a:off x="0" y="0"/>
                      <a:ext cx="5760000" cy="2956800"/>
                    </a:xfrm>
                    <a:prstGeom prst="rect">
                      <a:avLst/>
                    </a:prstGeom>
                  </pic:spPr>
                </pic:pic>
              </a:graphicData>
            </a:graphic>
          </wp:inline>
        </w:drawing>
      </w:r>
    </w:p>
    <w:p w14:paraId="36A2C7F1" w14:textId="77777777" w:rsidR="00686D11" w:rsidRDefault="00686D11">
      <w:pPr>
        <w:bidi/>
        <w:jc w:val="right"/>
      </w:pPr>
      <w:r>
        <w:rPr>
          <w:color w:val="52657A"/>
          <w:sz w:val="16"/>
          <w:rtl/>
        </w:rPr>
        <w:t>الشكل 6: مخطط استجابة مبسط. 1 نشاط وارتفاع إنتاج الحرارة؛ 2 كشف التغير والتنسيق العصبي؛ 3 إفراز العرق وزيادة طرح الحرارة عبر الجلد؛ 4 التبخر وانتقال الحرارة؛ 5 اقتراب الحرارة الداخلية من المجال المنظم.</w:t>
      </w:r>
    </w:p>
    <w:p w14:paraId="1DDD3834" w14:textId="77777777" w:rsidR="00686D11" w:rsidRDefault="00686D11">
      <w:pPr>
        <w:pStyle w:val="Heading2"/>
        <w:bidi/>
        <w:spacing w:before="100" w:after="60"/>
        <w:jc w:val="right"/>
      </w:pPr>
      <w:r>
        <w:rPr>
          <w:b/>
          <w:color w:val="0B1D3A"/>
          <w:sz w:val="22"/>
          <w:rtl/>
        </w:rPr>
        <w:t>تطبيق رياضي: جري في يوم حار ورطب</w:t>
      </w:r>
    </w:p>
    <w:p w14:paraId="4AC1D997" w14:textId="77777777" w:rsidR="00686D11" w:rsidRDefault="00686D11">
      <w:pPr>
        <w:bidi/>
        <w:spacing w:after="80"/>
        <w:jc w:val="right"/>
      </w:pPr>
      <w:r>
        <w:rPr>
          <w:rtl/>
        </w:rPr>
        <w:t>أكمل لاعب حصة جري في طقس حار ورطب. لاحظ التعرق الشديد مع بقاء الإحساس بالحرارة. لماذا لا يعني التعرق الغزير بالضرورة تبريدا فعالا؟</w:t>
      </w:r>
    </w:p>
    <w:p w14:paraId="09C54043" w14:textId="77777777" w:rsidR="00686D11" w:rsidRDefault="00686D11">
      <w:pPr>
        <w:bidi/>
        <w:spacing w:after="80"/>
        <w:jc w:val="right"/>
      </w:pPr>
      <w:r>
        <w:rPr>
          <w:rtl/>
        </w:rPr>
        <w:t>الإجابة العلمية التي سنناقشها: الرطوبة العالية قد تحد من تبخر العرق، فتقل كفاءة التبريد. وتتأثر الاستجابة أيضا بشدة الجهد والتهوية والملابس والتكيف الحراري وحالة الترطيب.</w:t>
      </w:r>
    </w:p>
    <w:p w14:paraId="6F3F0BF9" w14:textId="77777777" w:rsidR="00686D11" w:rsidRDefault="00686D11">
      <w:pPr>
        <w:bidi/>
        <w:spacing w:after="80"/>
        <w:jc w:val="right"/>
      </w:pPr>
      <w:r>
        <w:rPr>
          <w:rtl/>
        </w:rPr>
        <w:t>توجيه للسلامة: تخفَّض شدة الجهد أو تُوقف عند ظهور دوار أو ضعف شديد أو تشوش أو تدهور غير معتاد. عند الاشتباه بإجهاد حراري خطير، يجب إيقاف النشاط وطلب المساعدة الطبية العاجلة، مع البدء بالتبريد المناسب دون تأخير.</w:t>
      </w:r>
    </w:p>
    <w:p w14:paraId="60BB5427" w14:textId="77777777" w:rsidR="00686D11" w:rsidRDefault="00686D11">
      <w:r>
        <w:br w:type="page"/>
      </w:r>
    </w:p>
    <w:p w14:paraId="0D985063" w14:textId="77777777" w:rsidR="00686D11" w:rsidRDefault="00686D11">
      <w:pPr>
        <w:pStyle w:val="Heading1"/>
        <w:bidi/>
        <w:spacing w:before="140" w:after="100"/>
        <w:jc w:val="right"/>
      </w:pPr>
      <w:r>
        <w:rPr>
          <w:b/>
          <w:color w:val="0B1D3A"/>
          <w:sz w:val="26"/>
          <w:rtl/>
        </w:rPr>
        <w:t>8. أنشطة صفية وتطبيقات</w:t>
      </w:r>
    </w:p>
    <w:p w14:paraId="27508EE1" w14:textId="77777777" w:rsidR="00686D11" w:rsidRDefault="00686D11">
      <w:pPr>
        <w:pStyle w:val="Heading2"/>
        <w:bidi/>
        <w:spacing w:before="100" w:after="60"/>
        <w:jc w:val="right"/>
      </w:pPr>
      <w:r>
        <w:rPr>
          <w:b/>
          <w:color w:val="0B1D3A"/>
          <w:sz w:val="22"/>
          <w:rtl/>
        </w:rPr>
        <w:t>النشاط 1 | مطابقة التركيب بوظيفته</w:t>
      </w:r>
    </w:p>
    <w:p w14:paraId="588607F5" w14:textId="77777777" w:rsidR="00686D11" w:rsidRDefault="00686D11">
      <w:pPr>
        <w:bidi/>
        <w:spacing w:after="80"/>
        <w:jc w:val="right"/>
      </w:pPr>
      <w:r>
        <w:rPr>
          <w:rtl/>
        </w:rPr>
        <w:t>طابق كل بنية بوظيفتها المناسبة: أ. الغدة الإكرينية، ب. الغدة الدهنية، ج. مصفوفة الظفر، د. جريب الشعرة. الوظائف: 1 إنتاج خلايا الظفر، 2 إنتاج الزهم، 3 إنتاج العرق المشارك في التبريد، 4 تكوين الشعرة ودعم جذرها.</w:t>
      </w:r>
    </w:p>
    <w:p w14:paraId="28EC2104" w14:textId="77777777" w:rsidR="00686D11" w:rsidRDefault="00686D11">
      <w:pPr>
        <w:pStyle w:val="Heading2"/>
        <w:bidi/>
        <w:spacing w:before="100" w:after="60"/>
        <w:jc w:val="right"/>
      </w:pPr>
      <w:r>
        <w:rPr>
          <w:b/>
          <w:color w:val="0B1D3A"/>
          <w:sz w:val="22"/>
          <w:rtl/>
        </w:rPr>
        <w:t>النشاط 2 | قارن ولا تخلط</w:t>
      </w:r>
    </w:p>
    <w:p w14:paraId="05BB5639" w14:textId="77777777" w:rsidR="00686D11" w:rsidRDefault="00686D11">
      <w:pPr>
        <w:bidi/>
        <w:spacing w:after="80"/>
        <w:jc w:val="right"/>
      </w:pPr>
      <w:r>
        <w:rPr>
          <w:rtl/>
        </w:rPr>
        <w:t>اشرح فرقين بين الغدد الإكرينية والأبوكرينية. ثم اذكر لماذا لا يجوز القول إن الغدد الدهنية تنتج العرق.</w:t>
      </w:r>
    </w:p>
    <w:p w14:paraId="7EE76BEB" w14:textId="77777777" w:rsidR="00686D11" w:rsidRDefault="00686D11">
      <w:pPr>
        <w:pStyle w:val="Heading2"/>
        <w:bidi/>
        <w:spacing w:before="100" w:after="60"/>
        <w:jc w:val="right"/>
      </w:pPr>
      <w:r>
        <w:rPr>
          <w:b/>
          <w:color w:val="0B1D3A"/>
          <w:sz w:val="22"/>
          <w:rtl/>
        </w:rPr>
        <w:t>النشاط 3 | موقف رياضي</w:t>
      </w:r>
    </w:p>
    <w:p w14:paraId="0F2424D0" w14:textId="77777777" w:rsidR="00686D11" w:rsidRDefault="00686D11">
      <w:pPr>
        <w:bidi/>
        <w:spacing w:after="80"/>
        <w:jc w:val="right"/>
      </w:pPr>
      <w:r>
        <w:rPr>
          <w:rtl/>
        </w:rPr>
        <w:t>خلال مباراة في جو رطب، لاحظ المدرب تعرق اللاعبين وارتفاع شعورهم بالحرارة. اقترح إجراءين مناسبين لتخفيف خطر الإجهاد الحراري، وفسر لماذا قد لا يكفي مسح العرق عن الجلد وحده لتبريد الجسم.</w:t>
      </w:r>
    </w:p>
    <w:p w14:paraId="78A4FE93" w14:textId="77777777" w:rsidR="00686D11" w:rsidRDefault="00686D11">
      <w:pPr>
        <w:pStyle w:val="Heading1"/>
        <w:bidi/>
        <w:spacing w:before="140" w:after="100"/>
        <w:jc w:val="right"/>
      </w:pPr>
      <w:r>
        <w:rPr>
          <w:b/>
          <w:color w:val="0B1D3A"/>
          <w:sz w:val="26"/>
          <w:rtl/>
        </w:rPr>
        <w:t>9. تقويم تكويني — 5 علامات</w:t>
      </w:r>
    </w:p>
    <w:p w14:paraId="6CC74463" w14:textId="77777777" w:rsidR="00686D11" w:rsidRDefault="00686D11">
      <w:pPr>
        <w:bidi/>
        <w:spacing w:after="80"/>
        <w:jc w:val="right"/>
      </w:pPr>
      <w:r>
        <w:rPr>
          <w:rtl/>
        </w:rPr>
        <w:t>السؤال 1 (علامتان): أكمل: الغدد التي تنتج الزهم تسمى ........، أما الغدد المسؤولة أساسا عن إنتاج العرق المنظم للحرارة فتسمى ........ .</w:t>
      </w:r>
    </w:p>
    <w:p w14:paraId="339774E3" w14:textId="77777777" w:rsidR="00686D11" w:rsidRDefault="00686D11">
      <w:pPr>
        <w:bidi/>
        <w:spacing w:after="80"/>
        <w:jc w:val="right"/>
      </w:pPr>
      <w:r>
        <w:rPr>
          <w:rtl/>
        </w:rPr>
        <w:t>السؤال 2 (علامتان): ضع صح أو خطأ مع تصحيح الخطأ: أ. ينمو الظفر من المصفوفة الظفرية. ب. تصبح عملية التبخر أكثر فعالية دائما بزيادة رطوبة الجو.</w:t>
      </w:r>
    </w:p>
    <w:p w14:paraId="546C0A18" w14:textId="77777777" w:rsidR="00686D11" w:rsidRDefault="00686D11">
      <w:pPr>
        <w:bidi/>
        <w:spacing w:after="80"/>
        <w:jc w:val="right"/>
      </w:pPr>
      <w:r>
        <w:rPr>
          <w:rtl/>
        </w:rPr>
        <w:t>السؤال 3 (علامة): فسّر باختصار لماذا يساهم تبخر العرق في تبريد الجلد.</w:t>
      </w:r>
    </w:p>
    <w:p w14:paraId="4FCC2E8F" w14:textId="77777777" w:rsidR="00686D11" w:rsidRDefault="00686D11">
      <w:pPr>
        <w:pStyle w:val="Heading1"/>
        <w:bidi/>
        <w:spacing w:before="140" w:after="100"/>
        <w:jc w:val="right"/>
      </w:pPr>
      <w:r>
        <w:rPr>
          <w:b/>
          <w:color w:val="0B1D3A"/>
          <w:sz w:val="26"/>
          <w:rtl/>
        </w:rPr>
        <w:t>10. ما يجب حفظه وفهمه</w:t>
      </w:r>
    </w:p>
    <w:p w14:paraId="6722F6BE" w14:textId="77777777" w:rsidR="00686D11" w:rsidRDefault="00686D11">
      <w:pPr>
        <w:bidi/>
        <w:spacing w:after="40"/>
        <w:jc w:val="right"/>
      </w:pPr>
      <w:r>
        <w:rPr>
          <w:rtl/>
        </w:rPr>
        <w:t>•  ملحقات الجلد: الشعر والأظافر والغدد العرقية والدهنية.</w:t>
      </w:r>
    </w:p>
    <w:p w14:paraId="4360CC36" w14:textId="77777777" w:rsidR="00686D11" w:rsidRDefault="00686D11">
      <w:pPr>
        <w:bidi/>
        <w:spacing w:after="40"/>
        <w:jc w:val="right"/>
      </w:pPr>
      <w:r>
        <w:rPr>
          <w:rtl/>
        </w:rPr>
        <w:t>•  الزهم: مادة دهنية تنتجها الغدد الدهنية، وتساهم في حماية سطح الجلد وتليينه.</w:t>
      </w:r>
    </w:p>
    <w:p w14:paraId="738710C0" w14:textId="77777777" w:rsidR="00686D11" w:rsidRDefault="00686D11">
      <w:pPr>
        <w:bidi/>
        <w:spacing w:after="40"/>
        <w:jc w:val="right"/>
      </w:pPr>
      <w:r>
        <w:rPr>
          <w:rtl/>
        </w:rPr>
        <w:t>•  العرق الإكريني: إفراز مائي يساعد تبخره على طرح الحرارة.</w:t>
      </w:r>
    </w:p>
    <w:p w14:paraId="1F9A8D7D" w14:textId="77777777" w:rsidR="00686D11" w:rsidRDefault="00686D11">
      <w:pPr>
        <w:bidi/>
        <w:spacing w:after="40"/>
        <w:jc w:val="right"/>
      </w:pPr>
      <w:r>
        <w:rPr>
          <w:rtl/>
        </w:rPr>
        <w:t>•  مصفوفة الظفر: منطقة إنتاج الخلايا التي تكون الصفيحة الظفرية.</w:t>
      </w:r>
    </w:p>
    <w:p w14:paraId="0732B214" w14:textId="77777777" w:rsidR="00686D11" w:rsidRDefault="00686D11">
      <w:pPr>
        <w:bidi/>
        <w:spacing w:after="40"/>
        <w:jc w:val="right"/>
      </w:pPr>
      <w:r>
        <w:rPr>
          <w:rtl/>
        </w:rPr>
        <w:t>•  تبخر العرق، لا مجرد تجمعه على الجلد، هو آلية رئيسية للتبريد.</w:t>
      </w:r>
    </w:p>
    <w:p w14:paraId="3EE66F8C" w14:textId="77777777" w:rsidR="00686D11" w:rsidRDefault="00686D11">
      <w:pPr>
        <w:pStyle w:val="Heading1"/>
        <w:bidi/>
        <w:spacing w:before="140" w:after="100"/>
        <w:jc w:val="right"/>
      </w:pPr>
      <w:r>
        <w:rPr>
          <w:b/>
          <w:color w:val="0B1D3A"/>
          <w:sz w:val="26"/>
          <w:rtl/>
        </w:rPr>
        <w:t>11. الواجب المنزلي — 10 علامات</w:t>
      </w:r>
    </w:p>
    <w:p w14:paraId="2952363C" w14:textId="77777777" w:rsidR="00686D11" w:rsidRDefault="00686D11">
      <w:pPr>
        <w:bidi/>
        <w:spacing w:after="80"/>
        <w:jc w:val="right"/>
      </w:pPr>
      <w:r>
        <w:rPr>
          <w:rtl/>
        </w:rPr>
        <w:t>اكتب تحليلا من 8 إلى 10 أسطر بعنوان «العناية بالجلد أثناء التدريب في الحر» يتضمن: اسم ملحقين جلديين ووظيفة كل منهما، تفسير دور التبخر، أثر الرطوبة المرتفعة، إجراءين وقائيين مناسبين، وملاحظة عن العناية بالأظافر أو الشعر عند ممارسة الرياضة.</w:t>
      </w:r>
    </w:p>
    <w:p w14:paraId="33DA44AE" w14:textId="258F0B79" w:rsidR="00686D11" w:rsidRDefault="00686D11">
      <w:r>
        <w:br w:type="page"/>
      </w:r>
    </w:p>
    <w:p w14:paraId="011A98BF" w14:textId="77777777" w:rsidR="00686D11" w:rsidRDefault="00686D11">
      <w:pPr>
        <w:bidi/>
        <w:spacing w:after="180"/>
        <w:jc w:val="right"/>
      </w:pPr>
      <w:r>
        <w:rPr>
          <w:color w:val="00A3B5"/>
          <w:sz w:val="20"/>
          <w:rtl/>
        </w:rPr>
        <w:t>المقرر الأكاديمي • التربية البدنية والرياضة</w:t>
      </w:r>
    </w:p>
    <w:p w14:paraId="74628F94" w14:textId="77777777" w:rsidR="00686D11" w:rsidRDefault="00686D11">
      <w:pPr>
        <w:bidi/>
        <w:spacing w:after="40"/>
        <w:jc w:val="right"/>
      </w:pPr>
      <w:r>
        <w:rPr>
          <w:b/>
          <w:color w:val="0B1D3A"/>
          <w:sz w:val="36"/>
          <w:rtl/>
        </w:rPr>
        <w:t>الدرس 15</w:t>
      </w:r>
    </w:p>
    <w:p w14:paraId="042B29D1" w14:textId="77777777" w:rsidR="00686D11" w:rsidRDefault="00686D11">
      <w:pPr>
        <w:bidi/>
        <w:spacing w:after="40"/>
        <w:jc w:val="right"/>
      </w:pPr>
      <w:r>
        <w:rPr>
          <w:b/>
          <w:color w:val="0B1D3A"/>
          <w:sz w:val="50"/>
          <w:rtl/>
        </w:rPr>
        <w:t>بنية العظام ووظائفها</w:t>
      </w:r>
    </w:p>
    <w:p w14:paraId="06EFD81F" w14:textId="77777777" w:rsidR="00686D11" w:rsidRDefault="00686D11">
      <w:pPr>
        <w:bidi/>
        <w:spacing w:after="200"/>
        <w:jc w:val="right"/>
      </w:pPr>
      <w:r>
        <w:rPr>
          <w:color w:val="00A3B5"/>
          <w:sz w:val="26"/>
          <w:rtl/>
        </w:rPr>
        <w:t>Structure et fonctions des os</w:t>
      </w:r>
    </w:p>
    <w:p w14:paraId="3A42E2A5" w14:textId="77777777" w:rsidR="00686D11" w:rsidRDefault="00686D11">
      <w:pPr>
        <w:spacing w:after="60"/>
        <w:jc w:val="center"/>
      </w:pPr>
      <w:r>
        <w:rPr>
          <w:noProof/>
        </w:rPr>
        <w:drawing>
          <wp:inline distT="0" distB="0" distL="0" distR="0" wp14:anchorId="019969E0" wp14:editId="757F7862">
            <wp:extent cx="5903999" cy="2841300"/>
            <wp:effectExtent l="0" t="0" r="0" b="0"/>
            <wp:docPr id="1527574726" name="Picture 1527574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5_cover.png"/>
                    <pic:cNvPicPr/>
                  </pic:nvPicPr>
                  <pic:blipFill>
                    <a:blip r:embed="rId84"/>
                    <a:stretch>
                      <a:fillRect/>
                    </a:stretch>
                  </pic:blipFill>
                  <pic:spPr>
                    <a:xfrm>
                      <a:off x="0" y="0"/>
                      <a:ext cx="5903999" cy="2841300"/>
                    </a:xfrm>
                    <a:prstGeom prst="rect">
                      <a:avLst/>
                    </a:prstGeom>
                  </pic:spPr>
                </pic:pic>
              </a:graphicData>
            </a:graphic>
          </wp:inline>
        </w:drawing>
      </w:r>
    </w:p>
    <w:p w14:paraId="32FDB56D" w14:textId="77777777" w:rsidR="00686D11" w:rsidRDefault="00686D11">
      <w:pPr>
        <w:keepLines/>
        <w:bidi/>
        <w:jc w:val="right"/>
      </w:pPr>
      <w:r>
        <w:rPr>
          <w:color w:val="52657A"/>
          <w:sz w:val="16"/>
          <w:rtl/>
        </w:rPr>
        <w:t>الشكل 1: العظام نسيج حي يضم قشرة كثيفة ومناطق إسفنجية. 1 نهاية عظم طويل، 2 الجسم العظمي، 3 التجويف النخاعي، 4 القشرة العظمية، 5 الترابيق الإسفنجية، 6 الفراغات بينها.</w:t>
      </w:r>
    </w:p>
    <w:tbl>
      <w:tblPr>
        <w:tblW w:w="0" w:type="auto"/>
        <w:jc w:val="center"/>
        <w:tblLook w:val="04A0" w:firstRow="1" w:lastRow="0" w:firstColumn="1" w:lastColumn="0" w:noHBand="0" w:noVBand="1"/>
      </w:tblPr>
      <w:tblGrid>
        <w:gridCol w:w="3127"/>
        <w:gridCol w:w="3117"/>
        <w:gridCol w:w="3116"/>
      </w:tblGrid>
      <w:tr w:rsidR="00686D11" w14:paraId="5370769E" w14:textId="77777777">
        <w:trPr>
          <w:cantSplit/>
          <w:tblHeader/>
          <w:jc w:val="center"/>
        </w:trPr>
        <w:tc>
          <w:tcPr>
            <w:tcW w:w="3345" w:type="dxa"/>
            <w:shd w:val="clear" w:color="auto" w:fill="0B1D3A"/>
            <w:tcMar>
              <w:top w:w="74" w:type="dxa"/>
              <w:left w:w="74" w:type="dxa"/>
              <w:bottom w:w="74" w:type="dxa"/>
              <w:right w:w="74" w:type="dxa"/>
            </w:tcMar>
            <w:vAlign w:val="center"/>
          </w:tcPr>
          <w:p w14:paraId="4A25D623" w14:textId="77777777" w:rsidR="00686D11" w:rsidRDefault="00686D11">
            <w:pPr>
              <w:bidi/>
              <w:spacing w:after="20"/>
              <w:jc w:val="right"/>
            </w:pPr>
            <w:r>
              <w:rPr>
                <w:rFonts w:ascii="Arial" w:hAnsi="Arial"/>
                <w:b/>
                <w:color w:val="FFFFFF"/>
                <w:sz w:val="17"/>
                <w:rtl/>
              </w:rPr>
              <w:t>المستوى</w:t>
            </w:r>
          </w:p>
        </w:tc>
        <w:tc>
          <w:tcPr>
            <w:tcW w:w="3345" w:type="dxa"/>
            <w:shd w:val="clear" w:color="auto" w:fill="0B1D3A"/>
            <w:tcMar>
              <w:top w:w="74" w:type="dxa"/>
              <w:left w:w="74" w:type="dxa"/>
              <w:bottom w:w="74" w:type="dxa"/>
              <w:right w:w="74" w:type="dxa"/>
            </w:tcMar>
            <w:vAlign w:val="center"/>
          </w:tcPr>
          <w:p w14:paraId="2894D7C1" w14:textId="77777777" w:rsidR="00686D11" w:rsidRDefault="00686D11">
            <w:pPr>
              <w:bidi/>
              <w:spacing w:after="20"/>
              <w:jc w:val="right"/>
            </w:pPr>
            <w:r>
              <w:rPr>
                <w:rFonts w:ascii="Arial" w:hAnsi="Arial"/>
                <w:b/>
                <w:color w:val="FFFFFF"/>
                <w:sz w:val="17"/>
                <w:rtl/>
              </w:rPr>
              <w:t>مدة الحصة</w:t>
            </w:r>
          </w:p>
        </w:tc>
        <w:tc>
          <w:tcPr>
            <w:tcW w:w="3345" w:type="dxa"/>
            <w:shd w:val="clear" w:color="auto" w:fill="0B1D3A"/>
            <w:tcMar>
              <w:top w:w="74" w:type="dxa"/>
              <w:left w:w="74" w:type="dxa"/>
              <w:bottom w:w="74" w:type="dxa"/>
              <w:right w:w="74" w:type="dxa"/>
            </w:tcMar>
            <w:vAlign w:val="center"/>
          </w:tcPr>
          <w:p w14:paraId="7125D530" w14:textId="77777777" w:rsidR="00686D11" w:rsidRDefault="00686D11">
            <w:pPr>
              <w:bidi/>
              <w:spacing w:after="20"/>
              <w:jc w:val="right"/>
            </w:pPr>
            <w:r>
              <w:rPr>
                <w:rFonts w:ascii="Arial" w:hAnsi="Arial"/>
                <w:b/>
                <w:color w:val="FFFFFF"/>
                <w:sz w:val="17"/>
                <w:rtl/>
              </w:rPr>
              <w:t>نوع الوثيقة</w:t>
            </w:r>
          </w:p>
        </w:tc>
      </w:tr>
      <w:tr w:rsidR="00686D11" w14:paraId="650DAEDC" w14:textId="77777777">
        <w:trPr>
          <w:cantSplit/>
          <w:jc w:val="center"/>
        </w:trPr>
        <w:tc>
          <w:tcPr>
            <w:tcW w:w="3345" w:type="dxa"/>
            <w:tcMar>
              <w:top w:w="74" w:type="dxa"/>
              <w:left w:w="74" w:type="dxa"/>
              <w:bottom w:w="74" w:type="dxa"/>
              <w:right w:w="74" w:type="dxa"/>
            </w:tcMar>
            <w:vAlign w:val="center"/>
          </w:tcPr>
          <w:p w14:paraId="1C835FB2" w14:textId="77777777" w:rsidR="00686D11" w:rsidRDefault="00686D11">
            <w:pPr>
              <w:bidi/>
              <w:spacing w:after="20"/>
              <w:jc w:val="right"/>
            </w:pPr>
            <w:r>
              <w:rPr>
                <w:rFonts w:ascii="Arial" w:hAnsi="Arial"/>
                <w:sz w:val="17"/>
                <w:rtl/>
              </w:rPr>
              <w:t>BT1</w:t>
            </w:r>
          </w:p>
        </w:tc>
        <w:tc>
          <w:tcPr>
            <w:tcW w:w="3345" w:type="dxa"/>
            <w:tcMar>
              <w:top w:w="74" w:type="dxa"/>
              <w:left w:w="74" w:type="dxa"/>
              <w:bottom w:w="74" w:type="dxa"/>
              <w:right w:w="74" w:type="dxa"/>
            </w:tcMar>
            <w:vAlign w:val="center"/>
          </w:tcPr>
          <w:p w14:paraId="76FAF066" w14:textId="77777777" w:rsidR="00686D11" w:rsidRDefault="00686D11">
            <w:pPr>
              <w:bidi/>
              <w:spacing w:after="20"/>
              <w:jc w:val="right"/>
            </w:pPr>
            <w:r>
              <w:rPr>
                <w:rFonts w:ascii="Arial" w:hAnsi="Arial"/>
                <w:sz w:val="17"/>
                <w:rtl/>
              </w:rPr>
              <w:t>50 دقيقة</w:t>
            </w:r>
          </w:p>
        </w:tc>
        <w:tc>
          <w:tcPr>
            <w:tcW w:w="3345" w:type="dxa"/>
            <w:tcMar>
              <w:top w:w="74" w:type="dxa"/>
              <w:left w:w="74" w:type="dxa"/>
              <w:bottom w:w="74" w:type="dxa"/>
              <w:right w:w="74" w:type="dxa"/>
            </w:tcMar>
            <w:vAlign w:val="center"/>
          </w:tcPr>
          <w:p w14:paraId="13E576DD" w14:textId="2C759883" w:rsidR="00686D11" w:rsidRDefault="00686D11">
            <w:pPr>
              <w:bidi/>
              <w:spacing w:after="20"/>
              <w:jc w:val="right"/>
            </w:pPr>
            <w:r>
              <w:rPr>
                <w:rFonts w:ascii="Arial" w:hAnsi="Arial"/>
                <w:sz w:val="17"/>
                <w:rtl/>
              </w:rPr>
              <w:t>كتاب الطالب</w:t>
            </w:r>
          </w:p>
        </w:tc>
      </w:tr>
    </w:tbl>
    <w:p w14:paraId="58FA1F10" w14:textId="77777777" w:rsidR="00686D11" w:rsidRDefault="00686D11">
      <w:pPr>
        <w:bidi/>
        <w:spacing w:after="0"/>
        <w:jc w:val="right"/>
      </w:pPr>
    </w:p>
    <w:p w14:paraId="0E868D4B" w14:textId="77777777" w:rsidR="00686D11" w:rsidRDefault="00686D11">
      <w:pPr>
        <w:bidi/>
        <w:spacing w:after="120"/>
        <w:jc w:val="right"/>
      </w:pPr>
      <w:r>
        <w:rPr>
          <w:color w:val="52657A"/>
          <w:sz w:val="18"/>
          <w:rtl/>
        </w:rPr>
        <w:t>الوحدة: الجهاز الهيكلي | ما سبق: 14 ملحقات الجلد وفيزيولوجيا الجلد | ما يلي: 16 تطور العظام.</w:t>
      </w:r>
    </w:p>
    <w:p w14:paraId="5AE73FF9" w14:textId="77777777" w:rsidR="00686D11" w:rsidRDefault="00686D11">
      <w:pPr>
        <w:pStyle w:val="Heading1"/>
        <w:bidi/>
        <w:spacing w:before="120"/>
        <w:jc w:val="right"/>
      </w:pPr>
      <w:r>
        <w:rPr>
          <w:b/>
          <w:color w:val="0B1D3A"/>
          <w:sz w:val="26"/>
          <w:rtl/>
        </w:rPr>
        <w:t>نواتج التعلم</w:t>
      </w:r>
    </w:p>
    <w:p w14:paraId="748E2977" w14:textId="77777777" w:rsidR="00686D11" w:rsidRDefault="00686D11">
      <w:pPr>
        <w:bidi/>
        <w:spacing w:after="40"/>
        <w:jc w:val="right"/>
      </w:pPr>
      <w:r>
        <w:rPr>
          <w:rtl/>
        </w:rPr>
        <w:t>•  تسمية الأجزاء الرئيسة للعظم الطويل وتمييز العظم الكثيف من الإسفنجي.</w:t>
      </w:r>
    </w:p>
    <w:p w14:paraId="0CD9BDA8" w14:textId="77777777" w:rsidR="00686D11" w:rsidRDefault="00686D11">
      <w:pPr>
        <w:bidi/>
        <w:spacing w:after="40"/>
        <w:jc w:val="right"/>
      </w:pPr>
      <w:r>
        <w:rPr>
          <w:rtl/>
        </w:rPr>
        <w:t>•  تصنيف العظام إلى طويلة وقصيرة ومسطحة وغير منتظمة وسمسمانية مع مثال.</w:t>
      </w:r>
    </w:p>
    <w:p w14:paraId="184DA096" w14:textId="77777777" w:rsidR="00686D11" w:rsidRDefault="00686D11">
      <w:pPr>
        <w:bidi/>
        <w:spacing w:after="40"/>
        <w:jc w:val="right"/>
      </w:pPr>
      <w:r>
        <w:rPr>
          <w:rtl/>
        </w:rPr>
        <w:t>•  تفسير مساهمة المكونات العضوية والمعدنية في خصائص العظم الميكانيكية.</w:t>
      </w:r>
    </w:p>
    <w:p w14:paraId="75166A10" w14:textId="77777777" w:rsidR="00686D11" w:rsidRDefault="00686D11">
      <w:pPr>
        <w:bidi/>
        <w:spacing w:after="40"/>
        <w:jc w:val="right"/>
      </w:pPr>
      <w:r>
        <w:rPr>
          <w:rtl/>
        </w:rPr>
        <w:t>•  تحديد خمس وظائف للجهاز الهيكلي مع مثال رياضي للحركة.</w:t>
      </w:r>
    </w:p>
    <w:p w14:paraId="77EFE444" w14:textId="77777777" w:rsidR="00686D11" w:rsidRDefault="00686D11">
      <w:pPr>
        <w:bidi/>
        <w:spacing w:after="40"/>
        <w:jc w:val="right"/>
      </w:pPr>
      <w:r>
        <w:rPr>
          <w:rtl/>
        </w:rPr>
        <w:t>•  تحليل حالة رياضية ترتبط بحماية العظام أو عملها كرافعات.</w:t>
      </w:r>
    </w:p>
    <w:p w14:paraId="4914F9AA" w14:textId="77777777" w:rsidR="00686D11" w:rsidRDefault="00686D11">
      <w:r>
        <w:br w:type="page"/>
      </w:r>
    </w:p>
    <w:p w14:paraId="44BADD6D" w14:textId="77777777" w:rsidR="00686D11" w:rsidRDefault="00686D11">
      <w:pPr>
        <w:bidi/>
        <w:spacing w:after="120"/>
        <w:jc w:val="right"/>
      </w:pPr>
      <w:r>
        <w:rPr>
          <w:b/>
          <w:color w:val="00A3B5"/>
          <w:sz w:val="26"/>
          <w:rtl/>
        </w:rPr>
        <w:t>القسم الأول | كتاب التلميذ</w:t>
      </w:r>
    </w:p>
    <w:p w14:paraId="4FCD834D" w14:textId="77777777" w:rsidR="00686D11" w:rsidRDefault="00686D11">
      <w:pPr>
        <w:pStyle w:val="Heading1"/>
        <w:bidi/>
        <w:spacing w:before="120"/>
        <w:jc w:val="right"/>
      </w:pPr>
      <w:r>
        <w:rPr>
          <w:b/>
          <w:color w:val="0B1D3A"/>
          <w:sz w:val="26"/>
          <w:rtl/>
        </w:rPr>
        <w:t>1. وضعية الانطلاق: لماذا تتحرك العظام مع العضلات؟</w:t>
      </w:r>
    </w:p>
    <w:p w14:paraId="1A32FF9C" w14:textId="77777777" w:rsidR="00686D11" w:rsidRDefault="00686D11">
      <w:pPr>
        <w:bidi/>
        <w:spacing w:after="80"/>
        <w:jc w:val="right"/>
      </w:pPr>
      <w:r>
        <w:rPr>
          <w:rtl/>
        </w:rPr>
        <w:t>عند ثني الساعد لرفع كرة، تنقبض عضلات ويتحرك الساعد حول مفصل المرفق. هل العظام أجزاء صلبة جامدة تماما؟ وكيف يمكنها تحمل القوة وحماية أعضاء الجسم في الوقت نفسه؟</w:t>
      </w:r>
    </w:p>
    <w:p w14:paraId="3184C6F5" w14:textId="77777777" w:rsidR="00686D11" w:rsidRDefault="00686D11">
      <w:pPr>
        <w:pStyle w:val="Heading1"/>
        <w:bidi/>
        <w:spacing w:before="120"/>
        <w:jc w:val="right"/>
      </w:pPr>
      <w:r>
        <w:rPr>
          <w:b/>
          <w:color w:val="0B1D3A"/>
          <w:sz w:val="26"/>
          <w:rtl/>
        </w:rPr>
        <w:t>2. ما العظم؟ وما الفرق بينه وبين الهيكل؟</w:t>
      </w:r>
    </w:p>
    <w:p w14:paraId="4DD18330" w14:textId="77777777" w:rsidR="00686D11" w:rsidRDefault="00686D11">
      <w:pPr>
        <w:bidi/>
        <w:spacing w:after="80"/>
        <w:jc w:val="right"/>
      </w:pPr>
      <w:r>
        <w:rPr>
          <w:rtl/>
        </w:rPr>
        <w:t>العظم عضو حي يحتوي نسيجا عظميا وأوعية دموية وأعصابا ونخاعا، ويغطي سطحه في معظم المواضع السمحاق. أما الهيكل العظمي فهو مجموعة العظام وما يرتبط بها من مفاصل وبنى داعمة. تتيح بنية العظم مقاومة الأحمال مع وزن مناسب للحركة.</w:t>
      </w:r>
    </w:p>
    <w:p w14:paraId="79A2AEA3" w14:textId="77777777" w:rsidR="00686D11" w:rsidRDefault="00686D11">
      <w:pPr>
        <w:pStyle w:val="Heading1"/>
        <w:bidi/>
        <w:spacing w:before="120"/>
        <w:jc w:val="right"/>
      </w:pPr>
      <w:r>
        <w:rPr>
          <w:b/>
          <w:color w:val="0B1D3A"/>
          <w:sz w:val="26"/>
          <w:rtl/>
        </w:rPr>
        <w:t>3. تصنيف العظام بحسب الشكل</w:t>
      </w:r>
    </w:p>
    <w:tbl>
      <w:tblPr>
        <w:tblW w:w="0" w:type="auto"/>
        <w:jc w:val="center"/>
        <w:tblLook w:val="04A0" w:firstRow="1" w:lastRow="0" w:firstColumn="1" w:lastColumn="0" w:noHBand="0" w:noVBand="1"/>
      </w:tblPr>
      <w:tblGrid>
        <w:gridCol w:w="3124"/>
        <w:gridCol w:w="3118"/>
        <w:gridCol w:w="3118"/>
      </w:tblGrid>
      <w:tr w:rsidR="00686D11" w14:paraId="25B97563" w14:textId="77777777">
        <w:trPr>
          <w:cantSplit/>
          <w:tblHeader/>
          <w:jc w:val="center"/>
        </w:trPr>
        <w:tc>
          <w:tcPr>
            <w:tcW w:w="3345" w:type="dxa"/>
            <w:shd w:val="clear" w:color="auto" w:fill="0B1D3A"/>
            <w:tcMar>
              <w:top w:w="74" w:type="dxa"/>
              <w:left w:w="74" w:type="dxa"/>
              <w:bottom w:w="74" w:type="dxa"/>
              <w:right w:w="74" w:type="dxa"/>
            </w:tcMar>
            <w:vAlign w:val="center"/>
          </w:tcPr>
          <w:p w14:paraId="71129A20" w14:textId="77777777" w:rsidR="00686D11" w:rsidRDefault="00686D11">
            <w:pPr>
              <w:bidi/>
              <w:spacing w:after="20"/>
              <w:jc w:val="right"/>
            </w:pPr>
            <w:r>
              <w:rPr>
                <w:rFonts w:ascii="Arial" w:hAnsi="Arial"/>
                <w:b/>
                <w:color w:val="FFFFFF"/>
                <w:sz w:val="17"/>
                <w:rtl/>
              </w:rPr>
              <w:t>النوع</w:t>
            </w:r>
          </w:p>
        </w:tc>
        <w:tc>
          <w:tcPr>
            <w:tcW w:w="3345" w:type="dxa"/>
            <w:shd w:val="clear" w:color="auto" w:fill="0B1D3A"/>
            <w:tcMar>
              <w:top w:w="74" w:type="dxa"/>
              <w:left w:w="74" w:type="dxa"/>
              <w:bottom w:w="74" w:type="dxa"/>
              <w:right w:w="74" w:type="dxa"/>
            </w:tcMar>
            <w:vAlign w:val="center"/>
          </w:tcPr>
          <w:p w14:paraId="71AFA1A7" w14:textId="77777777" w:rsidR="00686D11" w:rsidRDefault="00686D11">
            <w:pPr>
              <w:bidi/>
              <w:spacing w:after="20"/>
              <w:jc w:val="right"/>
            </w:pPr>
            <w:r>
              <w:rPr>
                <w:rFonts w:ascii="Arial" w:hAnsi="Arial"/>
                <w:b/>
                <w:color w:val="FFFFFF"/>
                <w:sz w:val="17"/>
                <w:rtl/>
              </w:rPr>
              <w:t>الخاصية الشكلية</w:t>
            </w:r>
          </w:p>
        </w:tc>
        <w:tc>
          <w:tcPr>
            <w:tcW w:w="3345" w:type="dxa"/>
            <w:shd w:val="clear" w:color="auto" w:fill="0B1D3A"/>
            <w:tcMar>
              <w:top w:w="74" w:type="dxa"/>
              <w:left w:w="74" w:type="dxa"/>
              <w:bottom w:w="74" w:type="dxa"/>
              <w:right w:w="74" w:type="dxa"/>
            </w:tcMar>
            <w:vAlign w:val="center"/>
          </w:tcPr>
          <w:p w14:paraId="79D97063" w14:textId="77777777" w:rsidR="00686D11" w:rsidRDefault="00686D11">
            <w:pPr>
              <w:bidi/>
              <w:spacing w:after="20"/>
              <w:jc w:val="right"/>
            </w:pPr>
            <w:r>
              <w:rPr>
                <w:rFonts w:ascii="Arial" w:hAnsi="Arial"/>
                <w:b/>
                <w:color w:val="FFFFFF"/>
                <w:sz w:val="17"/>
                <w:rtl/>
              </w:rPr>
              <w:t>مثال</w:t>
            </w:r>
          </w:p>
        </w:tc>
      </w:tr>
      <w:tr w:rsidR="00686D11" w14:paraId="2B36025A" w14:textId="77777777">
        <w:trPr>
          <w:cantSplit/>
          <w:jc w:val="center"/>
        </w:trPr>
        <w:tc>
          <w:tcPr>
            <w:tcW w:w="3345" w:type="dxa"/>
            <w:tcMar>
              <w:top w:w="74" w:type="dxa"/>
              <w:left w:w="74" w:type="dxa"/>
              <w:bottom w:w="74" w:type="dxa"/>
              <w:right w:w="74" w:type="dxa"/>
            </w:tcMar>
            <w:vAlign w:val="center"/>
          </w:tcPr>
          <w:p w14:paraId="56D90E56" w14:textId="77777777" w:rsidR="00686D11" w:rsidRDefault="00686D11">
            <w:pPr>
              <w:bidi/>
              <w:spacing w:after="20"/>
              <w:jc w:val="right"/>
            </w:pPr>
            <w:r>
              <w:rPr>
                <w:rFonts w:ascii="Arial" w:hAnsi="Arial"/>
                <w:sz w:val="17"/>
                <w:rtl/>
              </w:rPr>
              <w:t>طويلة</w:t>
            </w:r>
          </w:p>
        </w:tc>
        <w:tc>
          <w:tcPr>
            <w:tcW w:w="3345" w:type="dxa"/>
            <w:tcMar>
              <w:top w:w="74" w:type="dxa"/>
              <w:left w:w="74" w:type="dxa"/>
              <w:bottom w:w="74" w:type="dxa"/>
              <w:right w:w="74" w:type="dxa"/>
            </w:tcMar>
            <w:vAlign w:val="center"/>
          </w:tcPr>
          <w:p w14:paraId="6007DBFF" w14:textId="77777777" w:rsidR="00686D11" w:rsidRDefault="00686D11">
            <w:pPr>
              <w:bidi/>
              <w:spacing w:after="20"/>
              <w:jc w:val="right"/>
            </w:pPr>
            <w:r>
              <w:rPr>
                <w:rFonts w:ascii="Arial" w:hAnsi="Arial"/>
                <w:sz w:val="17"/>
                <w:rtl/>
              </w:rPr>
              <w:t>طولها أكبر نسبيا من عرضها</w:t>
            </w:r>
          </w:p>
        </w:tc>
        <w:tc>
          <w:tcPr>
            <w:tcW w:w="3345" w:type="dxa"/>
            <w:tcMar>
              <w:top w:w="74" w:type="dxa"/>
              <w:left w:w="74" w:type="dxa"/>
              <w:bottom w:w="74" w:type="dxa"/>
              <w:right w:w="74" w:type="dxa"/>
            </w:tcMar>
            <w:vAlign w:val="center"/>
          </w:tcPr>
          <w:p w14:paraId="288FAEEA" w14:textId="77777777" w:rsidR="00686D11" w:rsidRDefault="00686D11">
            <w:pPr>
              <w:bidi/>
              <w:spacing w:after="20"/>
              <w:jc w:val="right"/>
            </w:pPr>
            <w:r>
              <w:rPr>
                <w:rFonts w:ascii="Arial" w:hAnsi="Arial"/>
                <w:sz w:val="17"/>
                <w:rtl/>
              </w:rPr>
              <w:t>عظم الفخذ أو العضد</w:t>
            </w:r>
          </w:p>
        </w:tc>
      </w:tr>
      <w:tr w:rsidR="00686D11" w14:paraId="04A607AE" w14:textId="77777777">
        <w:trPr>
          <w:cantSplit/>
          <w:jc w:val="center"/>
        </w:trPr>
        <w:tc>
          <w:tcPr>
            <w:tcW w:w="3345" w:type="dxa"/>
            <w:shd w:val="clear" w:color="auto" w:fill="F1F7F8"/>
            <w:tcMar>
              <w:top w:w="74" w:type="dxa"/>
              <w:left w:w="74" w:type="dxa"/>
              <w:bottom w:w="74" w:type="dxa"/>
              <w:right w:w="74" w:type="dxa"/>
            </w:tcMar>
            <w:vAlign w:val="center"/>
          </w:tcPr>
          <w:p w14:paraId="52050B24" w14:textId="77777777" w:rsidR="00686D11" w:rsidRDefault="00686D11">
            <w:pPr>
              <w:bidi/>
              <w:spacing w:after="20"/>
              <w:jc w:val="right"/>
            </w:pPr>
            <w:r>
              <w:rPr>
                <w:rFonts w:ascii="Arial" w:hAnsi="Arial"/>
                <w:sz w:val="17"/>
                <w:rtl/>
              </w:rPr>
              <w:t>قصيرة</w:t>
            </w:r>
          </w:p>
        </w:tc>
        <w:tc>
          <w:tcPr>
            <w:tcW w:w="3345" w:type="dxa"/>
            <w:shd w:val="clear" w:color="auto" w:fill="F1F7F8"/>
            <w:tcMar>
              <w:top w:w="74" w:type="dxa"/>
              <w:left w:w="74" w:type="dxa"/>
              <w:bottom w:w="74" w:type="dxa"/>
              <w:right w:w="74" w:type="dxa"/>
            </w:tcMar>
            <w:vAlign w:val="center"/>
          </w:tcPr>
          <w:p w14:paraId="268932C1" w14:textId="77777777" w:rsidR="00686D11" w:rsidRDefault="00686D11">
            <w:pPr>
              <w:bidi/>
              <w:spacing w:after="20"/>
              <w:jc w:val="right"/>
            </w:pPr>
            <w:r>
              <w:rPr>
                <w:rFonts w:ascii="Arial" w:hAnsi="Arial"/>
                <w:sz w:val="17"/>
                <w:rtl/>
              </w:rPr>
              <w:t>أبعادها متقاربة تقريبا</w:t>
            </w:r>
          </w:p>
        </w:tc>
        <w:tc>
          <w:tcPr>
            <w:tcW w:w="3345" w:type="dxa"/>
            <w:shd w:val="clear" w:color="auto" w:fill="F1F7F8"/>
            <w:tcMar>
              <w:top w:w="74" w:type="dxa"/>
              <w:left w:w="74" w:type="dxa"/>
              <w:bottom w:w="74" w:type="dxa"/>
              <w:right w:w="74" w:type="dxa"/>
            </w:tcMar>
            <w:vAlign w:val="center"/>
          </w:tcPr>
          <w:p w14:paraId="786CE54F" w14:textId="77777777" w:rsidR="00686D11" w:rsidRDefault="00686D11">
            <w:pPr>
              <w:bidi/>
              <w:spacing w:after="20"/>
              <w:jc w:val="right"/>
            </w:pPr>
            <w:r>
              <w:rPr>
                <w:rFonts w:ascii="Arial" w:hAnsi="Arial"/>
                <w:sz w:val="17"/>
                <w:rtl/>
              </w:rPr>
              <w:t>عظام الرسغ</w:t>
            </w:r>
          </w:p>
        </w:tc>
      </w:tr>
      <w:tr w:rsidR="00686D11" w14:paraId="3D91ECEC" w14:textId="77777777">
        <w:trPr>
          <w:cantSplit/>
          <w:jc w:val="center"/>
        </w:trPr>
        <w:tc>
          <w:tcPr>
            <w:tcW w:w="3345" w:type="dxa"/>
            <w:tcMar>
              <w:top w:w="74" w:type="dxa"/>
              <w:left w:w="74" w:type="dxa"/>
              <w:bottom w:w="74" w:type="dxa"/>
              <w:right w:w="74" w:type="dxa"/>
            </w:tcMar>
            <w:vAlign w:val="center"/>
          </w:tcPr>
          <w:p w14:paraId="70815AFA" w14:textId="77777777" w:rsidR="00686D11" w:rsidRDefault="00686D11">
            <w:pPr>
              <w:bidi/>
              <w:spacing w:after="20"/>
              <w:jc w:val="right"/>
            </w:pPr>
            <w:r>
              <w:rPr>
                <w:rFonts w:ascii="Arial" w:hAnsi="Arial"/>
                <w:sz w:val="17"/>
                <w:rtl/>
              </w:rPr>
              <w:t>مسطحة</w:t>
            </w:r>
          </w:p>
        </w:tc>
        <w:tc>
          <w:tcPr>
            <w:tcW w:w="3345" w:type="dxa"/>
            <w:tcMar>
              <w:top w:w="74" w:type="dxa"/>
              <w:left w:w="74" w:type="dxa"/>
              <w:bottom w:w="74" w:type="dxa"/>
              <w:right w:w="74" w:type="dxa"/>
            </w:tcMar>
            <w:vAlign w:val="center"/>
          </w:tcPr>
          <w:p w14:paraId="2D8C0E93" w14:textId="77777777" w:rsidR="00686D11" w:rsidRDefault="00686D11">
            <w:pPr>
              <w:bidi/>
              <w:spacing w:after="20"/>
              <w:jc w:val="right"/>
            </w:pPr>
            <w:r>
              <w:rPr>
                <w:rFonts w:ascii="Arial" w:hAnsi="Arial"/>
                <w:sz w:val="17"/>
                <w:rtl/>
              </w:rPr>
              <w:t>رقيقة نسبيا وواسعة</w:t>
            </w:r>
          </w:p>
        </w:tc>
        <w:tc>
          <w:tcPr>
            <w:tcW w:w="3345" w:type="dxa"/>
            <w:tcMar>
              <w:top w:w="74" w:type="dxa"/>
              <w:left w:w="74" w:type="dxa"/>
              <w:bottom w:w="74" w:type="dxa"/>
              <w:right w:w="74" w:type="dxa"/>
            </w:tcMar>
            <w:vAlign w:val="center"/>
          </w:tcPr>
          <w:p w14:paraId="7117EAA7" w14:textId="77777777" w:rsidR="00686D11" w:rsidRDefault="00686D11">
            <w:pPr>
              <w:bidi/>
              <w:spacing w:after="20"/>
              <w:jc w:val="right"/>
            </w:pPr>
            <w:r>
              <w:rPr>
                <w:rFonts w:ascii="Arial" w:hAnsi="Arial"/>
                <w:sz w:val="17"/>
                <w:rtl/>
              </w:rPr>
              <w:t>عظام قبة الجمجمة</w:t>
            </w:r>
          </w:p>
        </w:tc>
      </w:tr>
      <w:tr w:rsidR="00686D11" w14:paraId="77BE1986" w14:textId="77777777">
        <w:trPr>
          <w:cantSplit/>
          <w:jc w:val="center"/>
        </w:trPr>
        <w:tc>
          <w:tcPr>
            <w:tcW w:w="3345" w:type="dxa"/>
            <w:shd w:val="clear" w:color="auto" w:fill="F1F7F8"/>
            <w:tcMar>
              <w:top w:w="74" w:type="dxa"/>
              <w:left w:w="74" w:type="dxa"/>
              <w:bottom w:w="74" w:type="dxa"/>
              <w:right w:w="74" w:type="dxa"/>
            </w:tcMar>
            <w:vAlign w:val="center"/>
          </w:tcPr>
          <w:p w14:paraId="223AF513" w14:textId="77777777" w:rsidR="00686D11" w:rsidRDefault="00686D11">
            <w:pPr>
              <w:bidi/>
              <w:spacing w:after="20"/>
              <w:jc w:val="right"/>
            </w:pPr>
            <w:r>
              <w:rPr>
                <w:rFonts w:ascii="Arial" w:hAnsi="Arial"/>
                <w:sz w:val="17"/>
                <w:rtl/>
              </w:rPr>
              <w:t>غير منتظمة</w:t>
            </w:r>
          </w:p>
        </w:tc>
        <w:tc>
          <w:tcPr>
            <w:tcW w:w="3345" w:type="dxa"/>
            <w:shd w:val="clear" w:color="auto" w:fill="F1F7F8"/>
            <w:tcMar>
              <w:top w:w="74" w:type="dxa"/>
              <w:left w:w="74" w:type="dxa"/>
              <w:bottom w:w="74" w:type="dxa"/>
              <w:right w:w="74" w:type="dxa"/>
            </w:tcMar>
            <w:vAlign w:val="center"/>
          </w:tcPr>
          <w:p w14:paraId="4AD89D7D" w14:textId="77777777" w:rsidR="00686D11" w:rsidRDefault="00686D11">
            <w:pPr>
              <w:bidi/>
              <w:spacing w:after="20"/>
              <w:jc w:val="right"/>
            </w:pPr>
            <w:r>
              <w:rPr>
                <w:rFonts w:ascii="Arial" w:hAnsi="Arial"/>
                <w:sz w:val="17"/>
                <w:rtl/>
              </w:rPr>
              <w:t>ذات هيئة معقدة</w:t>
            </w:r>
          </w:p>
        </w:tc>
        <w:tc>
          <w:tcPr>
            <w:tcW w:w="3345" w:type="dxa"/>
            <w:shd w:val="clear" w:color="auto" w:fill="F1F7F8"/>
            <w:tcMar>
              <w:top w:w="74" w:type="dxa"/>
              <w:left w:w="74" w:type="dxa"/>
              <w:bottom w:w="74" w:type="dxa"/>
              <w:right w:w="74" w:type="dxa"/>
            </w:tcMar>
            <w:vAlign w:val="center"/>
          </w:tcPr>
          <w:p w14:paraId="731E981A" w14:textId="77777777" w:rsidR="00686D11" w:rsidRDefault="00686D11">
            <w:pPr>
              <w:bidi/>
              <w:spacing w:after="20"/>
              <w:jc w:val="right"/>
            </w:pPr>
            <w:r>
              <w:rPr>
                <w:rFonts w:ascii="Arial" w:hAnsi="Arial"/>
                <w:sz w:val="17"/>
                <w:rtl/>
              </w:rPr>
              <w:t>الفقرات</w:t>
            </w:r>
          </w:p>
        </w:tc>
      </w:tr>
      <w:tr w:rsidR="00686D11" w14:paraId="79F071D0" w14:textId="77777777">
        <w:trPr>
          <w:cantSplit/>
          <w:jc w:val="center"/>
        </w:trPr>
        <w:tc>
          <w:tcPr>
            <w:tcW w:w="3345" w:type="dxa"/>
            <w:tcMar>
              <w:top w:w="74" w:type="dxa"/>
              <w:left w:w="74" w:type="dxa"/>
              <w:bottom w:w="74" w:type="dxa"/>
              <w:right w:w="74" w:type="dxa"/>
            </w:tcMar>
            <w:vAlign w:val="center"/>
          </w:tcPr>
          <w:p w14:paraId="52E62217" w14:textId="77777777" w:rsidR="00686D11" w:rsidRDefault="00686D11">
            <w:pPr>
              <w:bidi/>
              <w:spacing w:after="20"/>
              <w:jc w:val="right"/>
            </w:pPr>
            <w:r>
              <w:rPr>
                <w:rFonts w:ascii="Arial" w:hAnsi="Arial"/>
                <w:sz w:val="17"/>
                <w:rtl/>
              </w:rPr>
              <w:t>سمسمانية</w:t>
            </w:r>
          </w:p>
        </w:tc>
        <w:tc>
          <w:tcPr>
            <w:tcW w:w="3345" w:type="dxa"/>
            <w:tcMar>
              <w:top w:w="74" w:type="dxa"/>
              <w:left w:w="74" w:type="dxa"/>
              <w:bottom w:w="74" w:type="dxa"/>
              <w:right w:w="74" w:type="dxa"/>
            </w:tcMar>
            <w:vAlign w:val="center"/>
          </w:tcPr>
          <w:p w14:paraId="61B6A24C" w14:textId="77777777" w:rsidR="00686D11" w:rsidRDefault="00686D11">
            <w:pPr>
              <w:bidi/>
              <w:spacing w:after="20"/>
              <w:jc w:val="right"/>
            </w:pPr>
            <w:r>
              <w:rPr>
                <w:rFonts w:ascii="Arial" w:hAnsi="Arial"/>
                <w:sz w:val="17"/>
                <w:rtl/>
              </w:rPr>
              <w:t>تنشأ غالبا ضمن وتر</w:t>
            </w:r>
          </w:p>
        </w:tc>
        <w:tc>
          <w:tcPr>
            <w:tcW w:w="3345" w:type="dxa"/>
            <w:tcMar>
              <w:top w:w="74" w:type="dxa"/>
              <w:left w:w="74" w:type="dxa"/>
              <w:bottom w:w="74" w:type="dxa"/>
              <w:right w:w="74" w:type="dxa"/>
            </w:tcMar>
            <w:vAlign w:val="center"/>
          </w:tcPr>
          <w:p w14:paraId="367D2490" w14:textId="77777777" w:rsidR="00686D11" w:rsidRDefault="00686D11">
            <w:pPr>
              <w:bidi/>
              <w:spacing w:after="20"/>
              <w:jc w:val="right"/>
            </w:pPr>
            <w:r>
              <w:rPr>
                <w:rFonts w:ascii="Arial" w:hAnsi="Arial"/>
                <w:sz w:val="17"/>
                <w:rtl/>
              </w:rPr>
              <w:t>الرضفة</w:t>
            </w:r>
          </w:p>
        </w:tc>
      </w:tr>
    </w:tbl>
    <w:p w14:paraId="184B4009" w14:textId="77777777" w:rsidR="00686D11" w:rsidRDefault="00686D11">
      <w:pPr>
        <w:bidi/>
        <w:spacing w:after="0"/>
        <w:jc w:val="right"/>
      </w:pPr>
    </w:p>
    <w:p w14:paraId="19E45C55" w14:textId="77777777" w:rsidR="00686D11" w:rsidRDefault="00686D11">
      <w:pPr>
        <w:spacing w:after="60"/>
        <w:jc w:val="center"/>
      </w:pPr>
      <w:r>
        <w:rPr>
          <w:noProof/>
        </w:rPr>
        <w:drawing>
          <wp:inline distT="0" distB="0" distL="0" distR="0" wp14:anchorId="363A48C8" wp14:editId="7506E55D">
            <wp:extent cx="5652000" cy="2720025"/>
            <wp:effectExtent l="0" t="0" r="0" b="0"/>
            <wp:docPr id="224713391" name="Picture 224713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5_shapes.png"/>
                    <pic:cNvPicPr/>
                  </pic:nvPicPr>
                  <pic:blipFill>
                    <a:blip r:embed="rId85"/>
                    <a:stretch>
                      <a:fillRect/>
                    </a:stretch>
                  </pic:blipFill>
                  <pic:spPr>
                    <a:xfrm>
                      <a:off x="0" y="0"/>
                      <a:ext cx="5652000" cy="2720025"/>
                    </a:xfrm>
                    <a:prstGeom prst="rect">
                      <a:avLst/>
                    </a:prstGeom>
                  </pic:spPr>
                </pic:pic>
              </a:graphicData>
            </a:graphic>
          </wp:inline>
        </w:drawing>
      </w:r>
    </w:p>
    <w:p w14:paraId="68B6F228" w14:textId="77777777" w:rsidR="00686D11" w:rsidRDefault="00686D11">
      <w:pPr>
        <w:keepLines/>
        <w:bidi/>
        <w:jc w:val="right"/>
      </w:pPr>
      <w:r>
        <w:rPr>
          <w:color w:val="52657A"/>
          <w:sz w:val="16"/>
          <w:rtl/>
        </w:rPr>
        <w:t>الشكل 2: تمثيلات تعليمية لأنواع العظام. 1 طويل، 2 قصير، 3 مسطح، 4 غير منتظم، 5 سمسماني. الرسوم مبسطة وليست رسوما تشخيصية.</w:t>
      </w:r>
    </w:p>
    <w:p w14:paraId="4D74DB19" w14:textId="77777777" w:rsidR="00686D11" w:rsidRDefault="00686D11">
      <w:r>
        <w:br w:type="page"/>
      </w:r>
    </w:p>
    <w:p w14:paraId="17061D82" w14:textId="77777777" w:rsidR="00686D11" w:rsidRDefault="00686D11">
      <w:pPr>
        <w:pStyle w:val="Heading1"/>
        <w:bidi/>
        <w:spacing w:before="120"/>
        <w:jc w:val="right"/>
      </w:pPr>
      <w:r>
        <w:rPr>
          <w:b/>
          <w:color w:val="0B1D3A"/>
          <w:sz w:val="26"/>
          <w:rtl/>
        </w:rPr>
        <w:t>4. البنية العيانية للعظم الطويل</w:t>
      </w:r>
    </w:p>
    <w:p w14:paraId="60A6CC61" w14:textId="77777777" w:rsidR="00686D11" w:rsidRDefault="00686D11">
      <w:pPr>
        <w:bidi/>
        <w:spacing w:after="80"/>
        <w:jc w:val="right"/>
      </w:pPr>
      <w:r>
        <w:rPr>
          <w:rtl/>
        </w:rPr>
        <w:t>يتألف العظم الطويل من جسم يسمى الديافيز ونهايتين تسميان المشاشين، وتوجد بين الجسم وكل مشاش منطقة ميتافيزية. تغطي غضاريف مفصلية الأسطح الداخلة في تكوين المفاصل لتقليل الاحتكاك وتوزيع الضغط.</w:t>
      </w:r>
    </w:p>
    <w:p w14:paraId="79FBA25E" w14:textId="77777777" w:rsidR="00686D11" w:rsidRDefault="00686D11">
      <w:pPr>
        <w:spacing w:after="60"/>
        <w:jc w:val="center"/>
      </w:pPr>
      <w:r>
        <w:rPr>
          <w:noProof/>
        </w:rPr>
        <w:drawing>
          <wp:inline distT="0" distB="0" distL="0" distR="0" wp14:anchorId="249A1048" wp14:editId="456F586C">
            <wp:extent cx="5760000" cy="2772000"/>
            <wp:effectExtent l="0" t="0" r="0" b="0"/>
            <wp:docPr id="1497674132" name="Picture 149767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5_long_bone.png"/>
                    <pic:cNvPicPr/>
                  </pic:nvPicPr>
                  <pic:blipFill>
                    <a:blip r:embed="rId86"/>
                    <a:stretch>
                      <a:fillRect/>
                    </a:stretch>
                  </pic:blipFill>
                  <pic:spPr>
                    <a:xfrm>
                      <a:off x="0" y="0"/>
                      <a:ext cx="5760000" cy="2772000"/>
                    </a:xfrm>
                    <a:prstGeom prst="rect">
                      <a:avLst/>
                    </a:prstGeom>
                  </pic:spPr>
                </pic:pic>
              </a:graphicData>
            </a:graphic>
          </wp:inline>
        </w:drawing>
      </w:r>
    </w:p>
    <w:p w14:paraId="4590D706" w14:textId="77777777" w:rsidR="00686D11" w:rsidRDefault="00686D11">
      <w:pPr>
        <w:keepLines/>
        <w:bidi/>
        <w:jc w:val="right"/>
      </w:pPr>
      <w:r>
        <w:rPr>
          <w:color w:val="52657A"/>
          <w:sz w:val="16"/>
          <w:rtl/>
        </w:rPr>
        <w:t>الشكل 3: مقطع طولي تخطيطي للعظم الطويل. 1 مشاش قريب، 2 ميتافيز، 3 السمحاق، 4 مشاش بعيد، 5 تجويف النخاع، 6 العظم الكثيف، 7 الغضروف المفصلي، 8 العظم الإسفنجي.</w:t>
      </w:r>
    </w:p>
    <w:p w14:paraId="6095EA27" w14:textId="77777777" w:rsidR="00686D11" w:rsidRDefault="00686D11">
      <w:pPr>
        <w:bidi/>
        <w:spacing w:after="80"/>
        <w:jc w:val="right"/>
      </w:pPr>
      <w:r>
        <w:rPr>
          <w:rtl/>
        </w:rPr>
        <w:t>السمحاق غشاء وعائي عصبي يغطي السطح الخارجي في معظم المواضع باستثناء الأسطح المفصلية، ويساهم في التغذية والترميم وارتكاز بعض الأوتار والأربطة. أما البطانة الداخلية (Endosteum) فتبطن الفراغات العظمية الداخلية.</w:t>
      </w:r>
    </w:p>
    <w:p w14:paraId="7244C65D" w14:textId="77777777" w:rsidR="00686D11" w:rsidRDefault="00686D11">
      <w:pPr>
        <w:pStyle w:val="Heading2"/>
        <w:bidi/>
        <w:spacing w:before="80" w:after="60"/>
        <w:jc w:val="right"/>
      </w:pPr>
      <w:r>
        <w:rPr>
          <w:b/>
          <w:color w:val="0B1D3A"/>
          <w:sz w:val="22"/>
          <w:rtl/>
        </w:rPr>
        <w:t>النخاع العظمي</w:t>
      </w:r>
    </w:p>
    <w:p w14:paraId="537AC2B6" w14:textId="77777777" w:rsidR="00686D11" w:rsidRDefault="00686D11">
      <w:pPr>
        <w:bidi/>
        <w:spacing w:after="80"/>
        <w:jc w:val="right"/>
      </w:pPr>
      <w:r>
        <w:rPr>
          <w:rtl/>
        </w:rPr>
        <w:t>قد يحتوي التجويف النخاعي في العظام الطويلة عند البالغ على نخاع أصفر غني بالدهن، بينما يساهم النخاع الأحمر في تكوين خلايا الدم، ويوجد في مواقع منها بعض العظام المسطحة ونهايات عظام معينة. يختلف توزع النخاع بحسب العمر والعظم.</w:t>
      </w:r>
    </w:p>
    <w:p w14:paraId="278CB3BC" w14:textId="77777777" w:rsidR="00686D11" w:rsidRDefault="00686D11">
      <w:r>
        <w:br w:type="page"/>
      </w:r>
    </w:p>
    <w:p w14:paraId="5BD7F130" w14:textId="77777777" w:rsidR="00686D11" w:rsidRDefault="00686D11">
      <w:pPr>
        <w:pStyle w:val="Heading1"/>
        <w:bidi/>
        <w:spacing w:before="120"/>
        <w:jc w:val="right"/>
      </w:pPr>
      <w:r>
        <w:rPr>
          <w:b/>
          <w:color w:val="0B1D3A"/>
          <w:sz w:val="26"/>
          <w:rtl/>
        </w:rPr>
        <w:t>5. العظم الكثيف والعظم الإسفنجي</w:t>
      </w:r>
    </w:p>
    <w:p w14:paraId="064C99A1" w14:textId="77777777" w:rsidR="00686D11" w:rsidRDefault="00686D11">
      <w:pPr>
        <w:bidi/>
        <w:spacing w:after="80"/>
        <w:jc w:val="right"/>
      </w:pPr>
      <w:r>
        <w:rPr>
          <w:rtl/>
        </w:rPr>
        <w:t>العظم الكثيف (القشري) يشكل طبقة قوية نسبيا حول العظم، ويتكون في كثير من مناطقه من وحدات أسطوانية تسمى الأوستيونات، تحوي صفائح متراكزة وقناة مركزية تمر فيها أوعية وأعصاب. أما العظم الإسفنجي فيتألف من ترابيق تترك بينها فراغات، ويمكن أن تحوي نخاعا عظميا.</w:t>
      </w:r>
    </w:p>
    <w:p w14:paraId="43AE6B23" w14:textId="77777777" w:rsidR="00686D11" w:rsidRDefault="00686D11">
      <w:pPr>
        <w:spacing w:after="60"/>
        <w:jc w:val="center"/>
      </w:pPr>
      <w:r>
        <w:rPr>
          <w:noProof/>
        </w:rPr>
        <w:drawing>
          <wp:inline distT="0" distB="0" distL="0" distR="0" wp14:anchorId="5B9FFEE6" wp14:editId="2402AB54">
            <wp:extent cx="5688000" cy="2737350"/>
            <wp:effectExtent l="0" t="0" r="0" b="0"/>
            <wp:docPr id="998591772" name="Picture 998591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5_micro.png"/>
                    <pic:cNvPicPr/>
                  </pic:nvPicPr>
                  <pic:blipFill>
                    <a:blip r:embed="rId87"/>
                    <a:stretch>
                      <a:fillRect/>
                    </a:stretch>
                  </pic:blipFill>
                  <pic:spPr>
                    <a:xfrm>
                      <a:off x="0" y="0"/>
                      <a:ext cx="5688000" cy="2737350"/>
                    </a:xfrm>
                    <a:prstGeom prst="rect">
                      <a:avLst/>
                    </a:prstGeom>
                  </pic:spPr>
                </pic:pic>
              </a:graphicData>
            </a:graphic>
          </wp:inline>
        </w:drawing>
      </w:r>
    </w:p>
    <w:p w14:paraId="1550F9A8" w14:textId="77777777" w:rsidR="00686D11" w:rsidRDefault="00686D11">
      <w:pPr>
        <w:keepLines/>
        <w:bidi/>
        <w:jc w:val="right"/>
      </w:pPr>
      <w:r>
        <w:rPr>
          <w:color w:val="52657A"/>
          <w:sz w:val="16"/>
          <w:rtl/>
        </w:rPr>
        <w:t>الشكل 4: مقارنة مجهرية تخطيطية. 1 صفائح أوستيون العظم الكثيف، 2 القناة المركزية، 3 ترابيق العظم الإسفنجي، 4 فراغات بين الترابيق قد تحوي نخاعا.</w:t>
      </w:r>
    </w:p>
    <w:p w14:paraId="5E8650A3" w14:textId="77777777" w:rsidR="00686D11" w:rsidRDefault="00686D11">
      <w:pPr>
        <w:pStyle w:val="Heading1"/>
        <w:bidi/>
        <w:spacing w:before="120"/>
        <w:jc w:val="right"/>
      </w:pPr>
      <w:r>
        <w:rPr>
          <w:b/>
          <w:color w:val="0B1D3A"/>
          <w:sz w:val="26"/>
          <w:rtl/>
        </w:rPr>
        <w:t>6. مم تتكون المادة العظمية؟</w:t>
      </w:r>
    </w:p>
    <w:p w14:paraId="61D0564E" w14:textId="77777777" w:rsidR="00686D11" w:rsidRDefault="00686D11">
      <w:pPr>
        <w:bidi/>
        <w:spacing w:after="80"/>
        <w:jc w:val="right"/>
      </w:pPr>
      <w:r>
        <w:rPr>
          <w:rtl/>
        </w:rPr>
        <w:t>للعظم مادة خارج خلوية تضم مكونات عضوية، أهمها ألياف الكولاجين من النمط الأول، ومكونات معدنية أهمها بلورات هيدروكسي أباتيت الغنية بالكالسيوم والفوسفات. يمنح الكولاجين قدرا من المتانة ومقاومة الشد، وتسهم المعادن في الصلابة ومقاومة الضغط؛ لذلك يحتاج العظم إلى كليهما.</w:t>
      </w:r>
    </w:p>
    <w:p w14:paraId="108BC70E" w14:textId="77777777" w:rsidR="00686D11" w:rsidRDefault="00686D11">
      <w:pPr>
        <w:pStyle w:val="Heading2"/>
        <w:bidi/>
        <w:spacing w:before="80" w:after="60"/>
        <w:jc w:val="right"/>
      </w:pPr>
      <w:r>
        <w:rPr>
          <w:b/>
          <w:color w:val="0B1D3A"/>
          <w:sz w:val="22"/>
          <w:rtl/>
        </w:rPr>
        <w:t>الخلايا الأساسية للنسيج العظمي</w:t>
      </w:r>
    </w:p>
    <w:p w14:paraId="5D6019F5" w14:textId="77777777" w:rsidR="00686D11" w:rsidRDefault="00686D11">
      <w:pPr>
        <w:bidi/>
        <w:spacing w:after="80"/>
        <w:jc w:val="right"/>
      </w:pPr>
      <w:r>
        <w:rPr>
          <w:rtl/>
        </w:rPr>
        <w:t>الخلايا البانية للعظم (Osteoblasts) تنتج المصفوفة العظمية، والخلايا العظمية الناضجة (Osteocytes) تستقر داخلها وتستشعر الأحمال، والخلايا الهادمة للعظم (Osteoclasts) تشارك في إزالة النسيج العظمي القديم. يتيح التوازن بين البناء والهدم تجدد النسيج العظمي.</w:t>
      </w:r>
    </w:p>
    <w:p w14:paraId="4AD0BCD8" w14:textId="77777777" w:rsidR="00686D11" w:rsidRDefault="00686D11">
      <w:pPr>
        <w:spacing w:after="60"/>
        <w:jc w:val="center"/>
      </w:pPr>
      <w:r>
        <w:rPr>
          <w:noProof/>
        </w:rPr>
        <w:drawing>
          <wp:inline distT="0" distB="0" distL="0" distR="0" wp14:anchorId="15736CF7" wp14:editId="08280318">
            <wp:extent cx="5652000" cy="2720025"/>
            <wp:effectExtent l="0" t="0" r="0" b="0"/>
            <wp:docPr id="160266833" name="Picture 160266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5_matrix_cells.png"/>
                    <pic:cNvPicPr/>
                  </pic:nvPicPr>
                  <pic:blipFill>
                    <a:blip r:embed="rId88"/>
                    <a:stretch>
                      <a:fillRect/>
                    </a:stretch>
                  </pic:blipFill>
                  <pic:spPr>
                    <a:xfrm>
                      <a:off x="0" y="0"/>
                      <a:ext cx="5652000" cy="2720025"/>
                    </a:xfrm>
                    <a:prstGeom prst="rect">
                      <a:avLst/>
                    </a:prstGeom>
                  </pic:spPr>
                </pic:pic>
              </a:graphicData>
            </a:graphic>
          </wp:inline>
        </w:drawing>
      </w:r>
    </w:p>
    <w:p w14:paraId="44E99970" w14:textId="77777777" w:rsidR="00686D11" w:rsidRDefault="00686D11">
      <w:pPr>
        <w:keepLines/>
        <w:bidi/>
        <w:jc w:val="right"/>
      </w:pPr>
      <w:r>
        <w:rPr>
          <w:color w:val="52657A"/>
          <w:sz w:val="16"/>
          <w:rtl/>
        </w:rPr>
        <w:t>الشكل 5: مصفوفة العظم وخلاياه. 1 ألياف الكولاجين، 2 المكونات المعدنية، 3 خلية بانية، 4 خلية عظمية ناضجة، 5 خلية هادمة. الرسم تخطيطي للتوضيح.</w:t>
      </w:r>
    </w:p>
    <w:p w14:paraId="50B037E7" w14:textId="77777777" w:rsidR="00686D11" w:rsidRDefault="00686D11">
      <w:r>
        <w:br w:type="page"/>
      </w:r>
    </w:p>
    <w:p w14:paraId="135D6712" w14:textId="77777777" w:rsidR="00686D11" w:rsidRDefault="00686D11">
      <w:pPr>
        <w:pStyle w:val="Heading1"/>
        <w:bidi/>
        <w:spacing w:before="120"/>
        <w:jc w:val="right"/>
      </w:pPr>
      <w:r>
        <w:rPr>
          <w:b/>
          <w:color w:val="0B1D3A"/>
          <w:sz w:val="26"/>
          <w:rtl/>
        </w:rPr>
        <w:t>7. وظائف العظام في جسم الإنسان</w:t>
      </w:r>
    </w:p>
    <w:tbl>
      <w:tblPr>
        <w:tblW w:w="0" w:type="auto"/>
        <w:jc w:val="center"/>
        <w:tblLook w:val="04A0" w:firstRow="1" w:lastRow="0" w:firstColumn="1" w:lastColumn="0" w:noHBand="0" w:noVBand="1"/>
      </w:tblPr>
      <w:tblGrid>
        <w:gridCol w:w="3106"/>
        <w:gridCol w:w="3128"/>
        <w:gridCol w:w="3126"/>
      </w:tblGrid>
      <w:tr w:rsidR="00686D11" w14:paraId="6807DAFB" w14:textId="77777777">
        <w:trPr>
          <w:cantSplit/>
          <w:tblHeader/>
          <w:jc w:val="center"/>
        </w:trPr>
        <w:tc>
          <w:tcPr>
            <w:tcW w:w="3345" w:type="dxa"/>
            <w:shd w:val="clear" w:color="auto" w:fill="0B1D3A"/>
            <w:tcMar>
              <w:top w:w="74" w:type="dxa"/>
              <w:left w:w="74" w:type="dxa"/>
              <w:bottom w:w="74" w:type="dxa"/>
              <w:right w:w="74" w:type="dxa"/>
            </w:tcMar>
            <w:vAlign w:val="center"/>
          </w:tcPr>
          <w:p w14:paraId="0147E254" w14:textId="77777777" w:rsidR="00686D11" w:rsidRDefault="00686D11">
            <w:pPr>
              <w:bidi/>
              <w:spacing w:after="20"/>
              <w:jc w:val="right"/>
            </w:pPr>
            <w:r>
              <w:rPr>
                <w:rFonts w:ascii="Arial" w:hAnsi="Arial"/>
                <w:b/>
                <w:color w:val="FFFFFF"/>
                <w:sz w:val="17"/>
                <w:rtl/>
              </w:rPr>
              <w:t>الوظيفة</w:t>
            </w:r>
          </w:p>
        </w:tc>
        <w:tc>
          <w:tcPr>
            <w:tcW w:w="3345" w:type="dxa"/>
            <w:shd w:val="clear" w:color="auto" w:fill="0B1D3A"/>
            <w:tcMar>
              <w:top w:w="74" w:type="dxa"/>
              <w:left w:w="74" w:type="dxa"/>
              <w:bottom w:w="74" w:type="dxa"/>
              <w:right w:w="74" w:type="dxa"/>
            </w:tcMar>
            <w:vAlign w:val="center"/>
          </w:tcPr>
          <w:p w14:paraId="3DC25A40" w14:textId="77777777" w:rsidR="00686D11" w:rsidRDefault="00686D11">
            <w:pPr>
              <w:bidi/>
              <w:spacing w:after="20"/>
              <w:jc w:val="right"/>
            </w:pPr>
            <w:r>
              <w:rPr>
                <w:rFonts w:ascii="Arial" w:hAnsi="Arial"/>
                <w:b/>
                <w:color w:val="FFFFFF"/>
                <w:sz w:val="17"/>
                <w:rtl/>
              </w:rPr>
              <w:t>تفسير مبسط</w:t>
            </w:r>
          </w:p>
        </w:tc>
        <w:tc>
          <w:tcPr>
            <w:tcW w:w="3345" w:type="dxa"/>
            <w:shd w:val="clear" w:color="auto" w:fill="0B1D3A"/>
            <w:tcMar>
              <w:top w:w="74" w:type="dxa"/>
              <w:left w:w="74" w:type="dxa"/>
              <w:bottom w:w="74" w:type="dxa"/>
              <w:right w:w="74" w:type="dxa"/>
            </w:tcMar>
            <w:vAlign w:val="center"/>
          </w:tcPr>
          <w:p w14:paraId="640D29C2" w14:textId="77777777" w:rsidR="00686D11" w:rsidRDefault="00686D11">
            <w:pPr>
              <w:bidi/>
              <w:spacing w:after="20"/>
              <w:jc w:val="right"/>
            </w:pPr>
            <w:r>
              <w:rPr>
                <w:rFonts w:ascii="Arial" w:hAnsi="Arial"/>
                <w:b/>
                <w:color w:val="FFFFFF"/>
                <w:sz w:val="17"/>
                <w:rtl/>
              </w:rPr>
              <w:t>مثال</w:t>
            </w:r>
          </w:p>
        </w:tc>
      </w:tr>
      <w:tr w:rsidR="00686D11" w14:paraId="759A4F6D" w14:textId="77777777">
        <w:trPr>
          <w:cantSplit/>
          <w:jc w:val="center"/>
        </w:trPr>
        <w:tc>
          <w:tcPr>
            <w:tcW w:w="3345" w:type="dxa"/>
            <w:tcMar>
              <w:top w:w="74" w:type="dxa"/>
              <w:left w:w="74" w:type="dxa"/>
              <w:bottom w:w="74" w:type="dxa"/>
              <w:right w:w="74" w:type="dxa"/>
            </w:tcMar>
            <w:vAlign w:val="center"/>
          </w:tcPr>
          <w:p w14:paraId="1068B16B" w14:textId="77777777" w:rsidR="00686D11" w:rsidRDefault="00686D11">
            <w:pPr>
              <w:bidi/>
              <w:spacing w:after="20"/>
              <w:jc w:val="right"/>
            </w:pPr>
            <w:r>
              <w:rPr>
                <w:rFonts w:ascii="Arial" w:hAnsi="Arial"/>
                <w:sz w:val="17"/>
                <w:rtl/>
              </w:rPr>
              <w:t>الدعم</w:t>
            </w:r>
          </w:p>
        </w:tc>
        <w:tc>
          <w:tcPr>
            <w:tcW w:w="3345" w:type="dxa"/>
            <w:tcMar>
              <w:top w:w="74" w:type="dxa"/>
              <w:left w:w="74" w:type="dxa"/>
              <w:bottom w:w="74" w:type="dxa"/>
              <w:right w:w="74" w:type="dxa"/>
            </w:tcMar>
            <w:vAlign w:val="center"/>
          </w:tcPr>
          <w:p w14:paraId="1B6B0E5F" w14:textId="77777777" w:rsidR="00686D11" w:rsidRDefault="00686D11">
            <w:pPr>
              <w:bidi/>
              <w:spacing w:after="20"/>
              <w:jc w:val="right"/>
            </w:pPr>
            <w:r>
              <w:rPr>
                <w:rFonts w:ascii="Arial" w:hAnsi="Arial"/>
                <w:sz w:val="17"/>
                <w:rtl/>
              </w:rPr>
              <w:t>إعطاء الجسم هيئة ثابتة ومرتكزات للأنسجة</w:t>
            </w:r>
          </w:p>
        </w:tc>
        <w:tc>
          <w:tcPr>
            <w:tcW w:w="3345" w:type="dxa"/>
            <w:tcMar>
              <w:top w:w="74" w:type="dxa"/>
              <w:left w:w="74" w:type="dxa"/>
              <w:bottom w:w="74" w:type="dxa"/>
              <w:right w:w="74" w:type="dxa"/>
            </w:tcMar>
            <w:vAlign w:val="center"/>
          </w:tcPr>
          <w:p w14:paraId="75130456" w14:textId="77777777" w:rsidR="00686D11" w:rsidRDefault="00686D11">
            <w:pPr>
              <w:bidi/>
              <w:spacing w:after="20"/>
              <w:jc w:val="right"/>
            </w:pPr>
            <w:r>
              <w:rPr>
                <w:rFonts w:ascii="Arial" w:hAnsi="Arial"/>
                <w:sz w:val="17"/>
                <w:rtl/>
              </w:rPr>
              <w:t>المحافظة على القامة</w:t>
            </w:r>
          </w:p>
        </w:tc>
      </w:tr>
      <w:tr w:rsidR="00686D11" w14:paraId="3CD0F654" w14:textId="77777777">
        <w:trPr>
          <w:cantSplit/>
          <w:jc w:val="center"/>
        </w:trPr>
        <w:tc>
          <w:tcPr>
            <w:tcW w:w="3345" w:type="dxa"/>
            <w:shd w:val="clear" w:color="auto" w:fill="F1F7F8"/>
            <w:tcMar>
              <w:top w:w="74" w:type="dxa"/>
              <w:left w:w="74" w:type="dxa"/>
              <w:bottom w:w="74" w:type="dxa"/>
              <w:right w:w="74" w:type="dxa"/>
            </w:tcMar>
            <w:vAlign w:val="center"/>
          </w:tcPr>
          <w:p w14:paraId="3BE5EFED" w14:textId="77777777" w:rsidR="00686D11" w:rsidRDefault="00686D11">
            <w:pPr>
              <w:bidi/>
              <w:spacing w:after="20"/>
              <w:jc w:val="right"/>
            </w:pPr>
            <w:r>
              <w:rPr>
                <w:rFonts w:ascii="Arial" w:hAnsi="Arial"/>
                <w:sz w:val="17"/>
                <w:rtl/>
              </w:rPr>
              <w:t>الحماية</w:t>
            </w:r>
          </w:p>
        </w:tc>
        <w:tc>
          <w:tcPr>
            <w:tcW w:w="3345" w:type="dxa"/>
            <w:shd w:val="clear" w:color="auto" w:fill="F1F7F8"/>
            <w:tcMar>
              <w:top w:w="74" w:type="dxa"/>
              <w:left w:w="74" w:type="dxa"/>
              <w:bottom w:w="74" w:type="dxa"/>
              <w:right w:w="74" w:type="dxa"/>
            </w:tcMar>
            <w:vAlign w:val="center"/>
          </w:tcPr>
          <w:p w14:paraId="7F321D27" w14:textId="77777777" w:rsidR="00686D11" w:rsidRDefault="00686D11">
            <w:pPr>
              <w:bidi/>
              <w:spacing w:after="20"/>
              <w:jc w:val="right"/>
            </w:pPr>
            <w:r>
              <w:rPr>
                <w:rFonts w:ascii="Arial" w:hAnsi="Arial"/>
                <w:sz w:val="17"/>
                <w:rtl/>
              </w:rPr>
              <w:t>حماية أعضاء حيوية داخل تراكيب عظمية</w:t>
            </w:r>
          </w:p>
        </w:tc>
        <w:tc>
          <w:tcPr>
            <w:tcW w:w="3345" w:type="dxa"/>
            <w:shd w:val="clear" w:color="auto" w:fill="F1F7F8"/>
            <w:tcMar>
              <w:top w:w="74" w:type="dxa"/>
              <w:left w:w="74" w:type="dxa"/>
              <w:bottom w:w="74" w:type="dxa"/>
              <w:right w:w="74" w:type="dxa"/>
            </w:tcMar>
            <w:vAlign w:val="center"/>
          </w:tcPr>
          <w:p w14:paraId="40955B00" w14:textId="77777777" w:rsidR="00686D11" w:rsidRDefault="00686D11">
            <w:pPr>
              <w:bidi/>
              <w:spacing w:after="20"/>
              <w:jc w:val="right"/>
            </w:pPr>
            <w:r>
              <w:rPr>
                <w:rFonts w:ascii="Arial" w:hAnsi="Arial"/>
                <w:sz w:val="17"/>
                <w:rtl/>
              </w:rPr>
              <w:t>الجمجمة تحمي الدماغ</w:t>
            </w:r>
          </w:p>
        </w:tc>
      </w:tr>
      <w:tr w:rsidR="00686D11" w14:paraId="2C0855A5" w14:textId="77777777">
        <w:trPr>
          <w:cantSplit/>
          <w:jc w:val="center"/>
        </w:trPr>
        <w:tc>
          <w:tcPr>
            <w:tcW w:w="3345" w:type="dxa"/>
            <w:tcMar>
              <w:top w:w="74" w:type="dxa"/>
              <w:left w:w="74" w:type="dxa"/>
              <w:bottom w:w="74" w:type="dxa"/>
              <w:right w:w="74" w:type="dxa"/>
            </w:tcMar>
            <w:vAlign w:val="center"/>
          </w:tcPr>
          <w:p w14:paraId="3786BA80" w14:textId="77777777" w:rsidR="00686D11" w:rsidRDefault="00686D11">
            <w:pPr>
              <w:bidi/>
              <w:spacing w:after="20"/>
              <w:jc w:val="right"/>
            </w:pPr>
            <w:r>
              <w:rPr>
                <w:rFonts w:ascii="Arial" w:hAnsi="Arial"/>
                <w:sz w:val="17"/>
                <w:rtl/>
              </w:rPr>
              <w:t>الحركة</w:t>
            </w:r>
          </w:p>
        </w:tc>
        <w:tc>
          <w:tcPr>
            <w:tcW w:w="3345" w:type="dxa"/>
            <w:tcMar>
              <w:top w:w="74" w:type="dxa"/>
              <w:left w:w="74" w:type="dxa"/>
              <w:bottom w:w="74" w:type="dxa"/>
              <w:right w:w="74" w:type="dxa"/>
            </w:tcMar>
            <w:vAlign w:val="center"/>
          </w:tcPr>
          <w:p w14:paraId="46AD8D00" w14:textId="77777777" w:rsidR="00686D11" w:rsidRDefault="00686D11">
            <w:pPr>
              <w:bidi/>
              <w:spacing w:after="20"/>
              <w:jc w:val="right"/>
            </w:pPr>
            <w:r>
              <w:rPr>
                <w:rFonts w:ascii="Arial" w:hAnsi="Arial"/>
                <w:sz w:val="17"/>
                <w:rtl/>
              </w:rPr>
              <w:t>العمل كروافع تتحرك عبر المفاصل بقوة العضلات</w:t>
            </w:r>
          </w:p>
        </w:tc>
        <w:tc>
          <w:tcPr>
            <w:tcW w:w="3345" w:type="dxa"/>
            <w:tcMar>
              <w:top w:w="74" w:type="dxa"/>
              <w:left w:w="74" w:type="dxa"/>
              <w:bottom w:w="74" w:type="dxa"/>
              <w:right w:w="74" w:type="dxa"/>
            </w:tcMar>
            <w:vAlign w:val="center"/>
          </w:tcPr>
          <w:p w14:paraId="0B07244D" w14:textId="77777777" w:rsidR="00686D11" w:rsidRDefault="00686D11">
            <w:pPr>
              <w:bidi/>
              <w:spacing w:after="20"/>
              <w:jc w:val="right"/>
            </w:pPr>
            <w:r>
              <w:rPr>
                <w:rFonts w:ascii="Arial" w:hAnsi="Arial"/>
                <w:sz w:val="17"/>
                <w:rtl/>
              </w:rPr>
              <w:t>ثني الساعد أو مد الساق</w:t>
            </w:r>
          </w:p>
        </w:tc>
      </w:tr>
      <w:tr w:rsidR="00686D11" w14:paraId="0EF32F40" w14:textId="77777777">
        <w:trPr>
          <w:cantSplit/>
          <w:jc w:val="center"/>
        </w:trPr>
        <w:tc>
          <w:tcPr>
            <w:tcW w:w="3345" w:type="dxa"/>
            <w:shd w:val="clear" w:color="auto" w:fill="F1F7F8"/>
            <w:tcMar>
              <w:top w:w="74" w:type="dxa"/>
              <w:left w:w="74" w:type="dxa"/>
              <w:bottom w:w="74" w:type="dxa"/>
              <w:right w:w="74" w:type="dxa"/>
            </w:tcMar>
            <w:vAlign w:val="center"/>
          </w:tcPr>
          <w:p w14:paraId="56CA7335" w14:textId="77777777" w:rsidR="00686D11" w:rsidRDefault="00686D11">
            <w:pPr>
              <w:bidi/>
              <w:spacing w:after="20"/>
              <w:jc w:val="right"/>
            </w:pPr>
            <w:r>
              <w:rPr>
                <w:rFonts w:ascii="Arial" w:hAnsi="Arial"/>
                <w:sz w:val="17"/>
                <w:rtl/>
              </w:rPr>
              <w:t>مخزن معدني</w:t>
            </w:r>
          </w:p>
        </w:tc>
        <w:tc>
          <w:tcPr>
            <w:tcW w:w="3345" w:type="dxa"/>
            <w:shd w:val="clear" w:color="auto" w:fill="F1F7F8"/>
            <w:tcMar>
              <w:top w:w="74" w:type="dxa"/>
              <w:left w:w="74" w:type="dxa"/>
              <w:bottom w:w="74" w:type="dxa"/>
              <w:right w:w="74" w:type="dxa"/>
            </w:tcMar>
            <w:vAlign w:val="center"/>
          </w:tcPr>
          <w:p w14:paraId="2FB2910C" w14:textId="77777777" w:rsidR="00686D11" w:rsidRDefault="00686D11">
            <w:pPr>
              <w:bidi/>
              <w:spacing w:after="20"/>
              <w:jc w:val="right"/>
            </w:pPr>
            <w:r>
              <w:rPr>
                <w:rFonts w:ascii="Arial" w:hAnsi="Arial"/>
                <w:sz w:val="17"/>
                <w:rtl/>
              </w:rPr>
              <w:t>تخزين وإطلاق معادن وفق تنظيم فسيولوجي</w:t>
            </w:r>
          </w:p>
        </w:tc>
        <w:tc>
          <w:tcPr>
            <w:tcW w:w="3345" w:type="dxa"/>
            <w:shd w:val="clear" w:color="auto" w:fill="F1F7F8"/>
            <w:tcMar>
              <w:top w:w="74" w:type="dxa"/>
              <w:left w:w="74" w:type="dxa"/>
              <w:bottom w:w="74" w:type="dxa"/>
              <w:right w:w="74" w:type="dxa"/>
            </w:tcMar>
            <w:vAlign w:val="center"/>
          </w:tcPr>
          <w:p w14:paraId="70733633" w14:textId="77777777" w:rsidR="00686D11" w:rsidRDefault="00686D11">
            <w:pPr>
              <w:bidi/>
              <w:spacing w:after="20"/>
              <w:jc w:val="right"/>
            </w:pPr>
            <w:r>
              <w:rPr>
                <w:rFonts w:ascii="Arial" w:hAnsi="Arial"/>
                <w:sz w:val="17"/>
                <w:rtl/>
              </w:rPr>
              <w:t>الكالسيوم والفوسفات</w:t>
            </w:r>
          </w:p>
        </w:tc>
      </w:tr>
      <w:tr w:rsidR="00686D11" w14:paraId="39989AA1" w14:textId="77777777">
        <w:trPr>
          <w:cantSplit/>
          <w:jc w:val="center"/>
        </w:trPr>
        <w:tc>
          <w:tcPr>
            <w:tcW w:w="3345" w:type="dxa"/>
            <w:tcMar>
              <w:top w:w="74" w:type="dxa"/>
              <w:left w:w="74" w:type="dxa"/>
              <w:bottom w:w="74" w:type="dxa"/>
              <w:right w:w="74" w:type="dxa"/>
            </w:tcMar>
            <w:vAlign w:val="center"/>
          </w:tcPr>
          <w:p w14:paraId="2268734F" w14:textId="77777777" w:rsidR="00686D11" w:rsidRDefault="00686D11">
            <w:pPr>
              <w:bidi/>
              <w:spacing w:after="20"/>
              <w:jc w:val="right"/>
            </w:pPr>
            <w:r>
              <w:rPr>
                <w:rFonts w:ascii="Arial" w:hAnsi="Arial"/>
                <w:sz w:val="17"/>
                <w:rtl/>
              </w:rPr>
              <w:t>تكوين الدم</w:t>
            </w:r>
          </w:p>
        </w:tc>
        <w:tc>
          <w:tcPr>
            <w:tcW w:w="3345" w:type="dxa"/>
            <w:tcMar>
              <w:top w:w="74" w:type="dxa"/>
              <w:left w:w="74" w:type="dxa"/>
              <w:bottom w:w="74" w:type="dxa"/>
              <w:right w:w="74" w:type="dxa"/>
            </w:tcMar>
            <w:vAlign w:val="center"/>
          </w:tcPr>
          <w:p w14:paraId="1C1C5500" w14:textId="77777777" w:rsidR="00686D11" w:rsidRDefault="00686D11">
            <w:pPr>
              <w:bidi/>
              <w:spacing w:after="20"/>
              <w:jc w:val="right"/>
            </w:pPr>
            <w:r>
              <w:rPr>
                <w:rFonts w:ascii="Arial" w:hAnsi="Arial"/>
                <w:sz w:val="17"/>
                <w:rtl/>
              </w:rPr>
              <w:t>وجود نخاع أحمر ينتج خلايا الدم</w:t>
            </w:r>
          </w:p>
        </w:tc>
        <w:tc>
          <w:tcPr>
            <w:tcW w:w="3345" w:type="dxa"/>
            <w:tcMar>
              <w:top w:w="74" w:type="dxa"/>
              <w:left w:w="74" w:type="dxa"/>
              <w:bottom w:w="74" w:type="dxa"/>
              <w:right w:w="74" w:type="dxa"/>
            </w:tcMar>
            <w:vAlign w:val="center"/>
          </w:tcPr>
          <w:p w14:paraId="05F5966E" w14:textId="77777777" w:rsidR="00686D11" w:rsidRDefault="00686D11">
            <w:pPr>
              <w:bidi/>
              <w:spacing w:after="20"/>
              <w:jc w:val="right"/>
            </w:pPr>
            <w:r>
              <w:rPr>
                <w:rFonts w:ascii="Arial" w:hAnsi="Arial"/>
                <w:sz w:val="17"/>
                <w:rtl/>
              </w:rPr>
              <w:t>داخل أجزاء من الهيكل</w:t>
            </w:r>
          </w:p>
        </w:tc>
      </w:tr>
      <w:tr w:rsidR="00686D11" w14:paraId="7A0ECD84" w14:textId="77777777">
        <w:trPr>
          <w:cantSplit/>
          <w:jc w:val="center"/>
        </w:trPr>
        <w:tc>
          <w:tcPr>
            <w:tcW w:w="3345" w:type="dxa"/>
            <w:shd w:val="clear" w:color="auto" w:fill="F1F7F8"/>
            <w:tcMar>
              <w:top w:w="74" w:type="dxa"/>
              <w:left w:w="74" w:type="dxa"/>
              <w:bottom w:w="74" w:type="dxa"/>
              <w:right w:w="74" w:type="dxa"/>
            </w:tcMar>
            <w:vAlign w:val="center"/>
          </w:tcPr>
          <w:p w14:paraId="2E70F3D2" w14:textId="77777777" w:rsidR="00686D11" w:rsidRDefault="00686D11">
            <w:pPr>
              <w:bidi/>
              <w:spacing w:after="20"/>
              <w:jc w:val="right"/>
            </w:pPr>
            <w:r>
              <w:rPr>
                <w:rFonts w:ascii="Arial" w:hAnsi="Arial"/>
                <w:sz w:val="17"/>
                <w:rtl/>
              </w:rPr>
              <w:t>مخزن طاقة</w:t>
            </w:r>
          </w:p>
        </w:tc>
        <w:tc>
          <w:tcPr>
            <w:tcW w:w="3345" w:type="dxa"/>
            <w:shd w:val="clear" w:color="auto" w:fill="F1F7F8"/>
            <w:tcMar>
              <w:top w:w="74" w:type="dxa"/>
              <w:left w:w="74" w:type="dxa"/>
              <w:bottom w:w="74" w:type="dxa"/>
              <w:right w:w="74" w:type="dxa"/>
            </w:tcMar>
            <w:vAlign w:val="center"/>
          </w:tcPr>
          <w:p w14:paraId="3E469741" w14:textId="77777777" w:rsidR="00686D11" w:rsidRDefault="00686D11">
            <w:pPr>
              <w:bidi/>
              <w:spacing w:after="20"/>
              <w:jc w:val="right"/>
            </w:pPr>
            <w:r>
              <w:rPr>
                <w:rFonts w:ascii="Arial" w:hAnsi="Arial"/>
                <w:sz w:val="17"/>
                <w:rtl/>
              </w:rPr>
              <w:t>يحتوي النخاع الأصفر على دهون</w:t>
            </w:r>
          </w:p>
        </w:tc>
        <w:tc>
          <w:tcPr>
            <w:tcW w:w="3345" w:type="dxa"/>
            <w:shd w:val="clear" w:color="auto" w:fill="F1F7F8"/>
            <w:tcMar>
              <w:top w:w="74" w:type="dxa"/>
              <w:left w:w="74" w:type="dxa"/>
              <w:bottom w:w="74" w:type="dxa"/>
              <w:right w:w="74" w:type="dxa"/>
            </w:tcMar>
            <w:vAlign w:val="center"/>
          </w:tcPr>
          <w:p w14:paraId="35257BE5" w14:textId="77777777" w:rsidR="00686D11" w:rsidRDefault="00686D11">
            <w:pPr>
              <w:bidi/>
              <w:spacing w:after="20"/>
              <w:jc w:val="right"/>
            </w:pPr>
            <w:r>
              <w:rPr>
                <w:rFonts w:ascii="Arial" w:hAnsi="Arial"/>
                <w:sz w:val="17"/>
                <w:rtl/>
              </w:rPr>
              <w:t>تخزين الدهون في بعض تجاويف النخاع</w:t>
            </w:r>
          </w:p>
        </w:tc>
      </w:tr>
    </w:tbl>
    <w:p w14:paraId="24EF2C2D" w14:textId="77777777" w:rsidR="00686D11" w:rsidRDefault="00686D11">
      <w:pPr>
        <w:bidi/>
        <w:spacing w:after="0"/>
        <w:jc w:val="right"/>
      </w:pPr>
    </w:p>
    <w:p w14:paraId="067E917E" w14:textId="77777777" w:rsidR="00686D11" w:rsidRDefault="00686D11">
      <w:pPr>
        <w:pStyle w:val="Heading1"/>
        <w:bidi/>
        <w:spacing w:before="120"/>
        <w:jc w:val="right"/>
      </w:pPr>
      <w:r>
        <w:rPr>
          <w:b/>
          <w:color w:val="0B1D3A"/>
          <w:sz w:val="26"/>
          <w:rtl/>
        </w:rPr>
        <w:t>8. مثال رياضي: العظم رافعة للحركة</w:t>
      </w:r>
    </w:p>
    <w:p w14:paraId="40A04BC4" w14:textId="77777777" w:rsidR="00686D11" w:rsidRDefault="00686D11">
      <w:pPr>
        <w:bidi/>
        <w:spacing w:after="80"/>
        <w:jc w:val="right"/>
      </w:pPr>
      <w:r>
        <w:rPr>
          <w:rtl/>
        </w:rPr>
        <w:t>في ثني المرفق، تنتج العضلة ذات الرأسين العضدية قوة عبر وترها، فتؤثر في عظم الكعبرة وتتحرك عظام الساعد حول مفصل المرفق. لا ينقبض العظم بنفسه؛ بل يعمل ذراعا ميكانيكية تنتقل عبرها قوة العضلات.</w:t>
      </w:r>
    </w:p>
    <w:p w14:paraId="6087727F" w14:textId="77777777" w:rsidR="00686D11" w:rsidRDefault="00686D11">
      <w:pPr>
        <w:spacing w:after="60"/>
        <w:jc w:val="center"/>
      </w:pPr>
      <w:r>
        <w:rPr>
          <w:noProof/>
        </w:rPr>
        <w:drawing>
          <wp:inline distT="0" distB="0" distL="0" distR="0" wp14:anchorId="020B6E83" wp14:editId="0B9B5350">
            <wp:extent cx="5760000" cy="2772000"/>
            <wp:effectExtent l="0" t="0" r="0" b="0"/>
            <wp:docPr id="1668691321" name="Picture 1668691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5_sport_lever.png"/>
                    <pic:cNvPicPr/>
                  </pic:nvPicPr>
                  <pic:blipFill>
                    <a:blip r:embed="rId89"/>
                    <a:stretch>
                      <a:fillRect/>
                    </a:stretch>
                  </pic:blipFill>
                  <pic:spPr>
                    <a:xfrm>
                      <a:off x="0" y="0"/>
                      <a:ext cx="5760000" cy="2772000"/>
                    </a:xfrm>
                    <a:prstGeom prst="rect">
                      <a:avLst/>
                    </a:prstGeom>
                  </pic:spPr>
                </pic:pic>
              </a:graphicData>
            </a:graphic>
          </wp:inline>
        </w:drawing>
      </w:r>
    </w:p>
    <w:p w14:paraId="4740593D" w14:textId="77777777" w:rsidR="00686D11" w:rsidRDefault="00686D11">
      <w:pPr>
        <w:keepLines/>
        <w:bidi/>
        <w:jc w:val="right"/>
      </w:pPr>
      <w:r>
        <w:rPr>
          <w:color w:val="52657A"/>
          <w:sz w:val="16"/>
          <w:rtl/>
        </w:rPr>
        <w:t>الشكل 6: مثال مبسط لثني الساعد. 1 قوة العضلة عبر الوتر، 2 مفصل المرفق نقطة الارتكاز، 3 عظام الساعد الرافعة. الرسم تعليمي وليس مقياسا تشريحيا.</w:t>
      </w:r>
    </w:p>
    <w:p w14:paraId="0AAC509B" w14:textId="77777777" w:rsidR="00686D11" w:rsidRDefault="00686D11">
      <w:pPr>
        <w:bidi/>
        <w:spacing w:after="80"/>
        <w:jc w:val="right"/>
      </w:pPr>
      <w:r>
        <w:rPr>
          <w:sz w:val="18"/>
          <w:rtl/>
        </w:rPr>
        <w:t>تطبيق سلامة: يفيد التدرج المدروس في التحميل البدني وتعلم التقنية المناسبة في توزيع القوى، لكن الألم الحاد أو الاشتباه بكسر يستلزمان إيقاف النشاط وطلب التقييم الطبي، لا اختبار العظم بالضغط أو تحريكه بقوة.</w:t>
      </w:r>
    </w:p>
    <w:p w14:paraId="0F9CFCD0" w14:textId="77777777" w:rsidR="00686D11" w:rsidRDefault="00686D11">
      <w:r>
        <w:br w:type="page"/>
      </w:r>
    </w:p>
    <w:p w14:paraId="149B7B60" w14:textId="77777777" w:rsidR="00686D11" w:rsidRDefault="00686D11">
      <w:pPr>
        <w:pStyle w:val="Heading1"/>
        <w:bidi/>
        <w:spacing w:before="120"/>
        <w:jc w:val="right"/>
      </w:pPr>
      <w:r>
        <w:rPr>
          <w:b/>
          <w:color w:val="0B1D3A"/>
          <w:sz w:val="26"/>
          <w:rtl/>
        </w:rPr>
        <w:t>9. أنشطة صفية</w:t>
      </w:r>
    </w:p>
    <w:p w14:paraId="2BD8D41D" w14:textId="77777777" w:rsidR="00686D11" w:rsidRDefault="00686D11">
      <w:pPr>
        <w:pStyle w:val="Heading2"/>
        <w:bidi/>
        <w:spacing w:before="80" w:after="60"/>
        <w:jc w:val="right"/>
      </w:pPr>
      <w:r>
        <w:rPr>
          <w:b/>
          <w:color w:val="0B1D3A"/>
          <w:sz w:val="22"/>
          <w:rtl/>
        </w:rPr>
        <w:t>النشاط 1 | حدد البنية والوظيفة</w:t>
      </w:r>
    </w:p>
    <w:p w14:paraId="384E25E4" w14:textId="77777777" w:rsidR="00686D11" w:rsidRDefault="00686D11">
      <w:pPr>
        <w:bidi/>
        <w:spacing w:after="80"/>
        <w:jc w:val="right"/>
      </w:pPr>
      <w:r>
        <w:rPr>
          <w:rtl/>
        </w:rPr>
        <w:t>صل كل مصطلح بوصفه الصحيح: أ. السمحاق، ب. التجويف النخاعي، ج. الغضروف المفصلي، د. العظم الإسفنجي. الأوصاف: 1 شبكات من الترابيق، 2 غشاء يغطي معظم السطح الخارجي، 3 فراغ داخلي قد يحوي نخاعا، 4 تغطية نهايات العظام في المفصل.</w:t>
      </w:r>
    </w:p>
    <w:p w14:paraId="29106F00" w14:textId="77777777" w:rsidR="00686D11" w:rsidRDefault="00686D11">
      <w:pPr>
        <w:pStyle w:val="Heading2"/>
        <w:bidi/>
        <w:spacing w:before="80" w:after="60"/>
        <w:jc w:val="right"/>
      </w:pPr>
      <w:r>
        <w:rPr>
          <w:b/>
          <w:color w:val="0B1D3A"/>
          <w:sz w:val="22"/>
          <w:rtl/>
        </w:rPr>
        <w:t>النشاط 2 | صنّف العظام</w:t>
      </w:r>
    </w:p>
    <w:p w14:paraId="767F1E4D" w14:textId="77777777" w:rsidR="00686D11" w:rsidRDefault="00686D11">
      <w:pPr>
        <w:bidi/>
        <w:spacing w:after="80"/>
        <w:jc w:val="right"/>
      </w:pPr>
      <w:r>
        <w:rPr>
          <w:rtl/>
        </w:rPr>
        <w:t>صنّف: عظم الفخذ، الرضفة، فقرة، عظم رسغي، عظم من قبة الجمجمة. اذكر سببًا مختصرًا لاختيارك في مثالين.</w:t>
      </w:r>
    </w:p>
    <w:p w14:paraId="05BA5EDF" w14:textId="77777777" w:rsidR="00686D11" w:rsidRDefault="00686D11">
      <w:pPr>
        <w:pStyle w:val="Heading2"/>
        <w:bidi/>
        <w:spacing w:before="80" w:after="60"/>
        <w:jc w:val="right"/>
      </w:pPr>
      <w:r>
        <w:rPr>
          <w:b/>
          <w:color w:val="0B1D3A"/>
          <w:sz w:val="22"/>
          <w:rtl/>
        </w:rPr>
        <w:t>النشاط 3 | حلل حركة رياضية</w:t>
      </w:r>
    </w:p>
    <w:p w14:paraId="59D63DE4" w14:textId="77777777" w:rsidR="00686D11" w:rsidRDefault="00686D11">
      <w:pPr>
        <w:bidi/>
        <w:spacing w:after="80"/>
        <w:jc w:val="right"/>
      </w:pPr>
      <w:r>
        <w:rPr>
          <w:rtl/>
        </w:rPr>
        <w:t>يشاهد التلميذ لاعبا يثني ساعده لحمل كرة. حدد العظم الذي يعمل رافعة، والمفصل الذي يمثل محور الحركة، ومصدر القوة الذي يحرك العظم. لماذا لا تكفي العظام وحدها لتنفيذ الحركة؟</w:t>
      </w:r>
    </w:p>
    <w:p w14:paraId="0B114C77" w14:textId="77777777" w:rsidR="00686D11" w:rsidRDefault="00686D11">
      <w:pPr>
        <w:pStyle w:val="Heading1"/>
        <w:bidi/>
        <w:spacing w:before="120"/>
        <w:jc w:val="right"/>
      </w:pPr>
      <w:r>
        <w:rPr>
          <w:b/>
          <w:color w:val="0B1D3A"/>
          <w:sz w:val="26"/>
          <w:rtl/>
        </w:rPr>
        <w:t>10. تقويم تكويني — 5 علامات</w:t>
      </w:r>
    </w:p>
    <w:p w14:paraId="31AF35A4" w14:textId="77777777" w:rsidR="00686D11" w:rsidRDefault="00686D11">
      <w:pPr>
        <w:bidi/>
        <w:spacing w:after="80"/>
        <w:jc w:val="right"/>
      </w:pPr>
      <w:r>
        <w:rPr>
          <w:rtl/>
        </w:rPr>
        <w:t>السؤال 1 (علامتان): أكمل: نسيج العظم ........ يضم أوستيونات عديدة، والنسيج العظمي ........ يتكون من ترابيق.</w:t>
      </w:r>
    </w:p>
    <w:p w14:paraId="29A9A833" w14:textId="77777777" w:rsidR="00686D11" w:rsidRDefault="00686D11">
      <w:pPr>
        <w:bidi/>
        <w:spacing w:after="80"/>
        <w:jc w:val="right"/>
      </w:pPr>
      <w:r>
        <w:rPr>
          <w:rtl/>
        </w:rPr>
        <w:t>السؤال 2 (علامتان): صح أم خطأ مع تصحيح الخطأ: أ. يعمل العظم كرافعة تُحرّكها العضلات. ب. يتكون العظم من مواد معدنية فقط ولا يحتوي على خلايا.</w:t>
      </w:r>
    </w:p>
    <w:p w14:paraId="6CA67B46" w14:textId="77777777" w:rsidR="00686D11" w:rsidRDefault="00686D11">
      <w:pPr>
        <w:bidi/>
        <w:spacing w:after="80"/>
        <w:jc w:val="right"/>
      </w:pPr>
      <w:r>
        <w:rPr>
          <w:rtl/>
        </w:rPr>
        <w:t>السؤال 3 (علامة): اذكر وظيفة واحدة للعظم غير الحركة، مع مثال واحد.</w:t>
      </w:r>
    </w:p>
    <w:p w14:paraId="49D428F6" w14:textId="77777777" w:rsidR="00686D11" w:rsidRDefault="00686D11">
      <w:pPr>
        <w:pStyle w:val="Heading1"/>
        <w:bidi/>
        <w:spacing w:before="120"/>
        <w:jc w:val="right"/>
      </w:pPr>
      <w:r>
        <w:rPr>
          <w:b/>
          <w:color w:val="0B1D3A"/>
          <w:sz w:val="26"/>
          <w:rtl/>
        </w:rPr>
        <w:t>11. ملخص المفاهيم للحفظ</w:t>
      </w:r>
    </w:p>
    <w:p w14:paraId="6B343B02" w14:textId="77777777" w:rsidR="00686D11" w:rsidRDefault="00686D11">
      <w:pPr>
        <w:bidi/>
        <w:spacing w:after="40"/>
        <w:jc w:val="right"/>
      </w:pPr>
      <w:r>
        <w:rPr>
          <w:rtl/>
        </w:rPr>
        <w:t>•  العظم عضو حي يضم نسيجا عظميا وأوعية وأعصابا ونخاعا في مواضع مختلفة.</w:t>
      </w:r>
    </w:p>
    <w:p w14:paraId="4DC8AD2B" w14:textId="77777777" w:rsidR="00686D11" w:rsidRDefault="00686D11">
      <w:pPr>
        <w:bidi/>
        <w:spacing w:after="40"/>
        <w:jc w:val="right"/>
      </w:pPr>
      <w:r>
        <w:rPr>
          <w:rtl/>
        </w:rPr>
        <w:t>•  العظم الطويل: جسم عظمي ومشاشان ومناطق ميتافيزية.</w:t>
      </w:r>
    </w:p>
    <w:p w14:paraId="26A824C3" w14:textId="77777777" w:rsidR="00686D11" w:rsidRDefault="00686D11">
      <w:pPr>
        <w:bidi/>
        <w:spacing w:after="40"/>
        <w:jc w:val="right"/>
      </w:pPr>
      <w:r>
        <w:rPr>
          <w:rtl/>
        </w:rPr>
        <w:t>•  العظم الكثيف: قشرة قوية؛ الإسفنجي: شبكة ترابيق.</w:t>
      </w:r>
    </w:p>
    <w:p w14:paraId="1B971406" w14:textId="77777777" w:rsidR="00686D11" w:rsidRDefault="00686D11">
      <w:pPr>
        <w:bidi/>
        <w:spacing w:after="40"/>
        <w:jc w:val="right"/>
      </w:pPr>
      <w:r>
        <w:rPr>
          <w:rtl/>
        </w:rPr>
        <w:t>•  الكولاجين يمنح مقاومة للشد والمعادن تسهم في الصلابة.</w:t>
      </w:r>
    </w:p>
    <w:p w14:paraId="0DE7F317" w14:textId="77777777" w:rsidR="00686D11" w:rsidRDefault="00686D11">
      <w:pPr>
        <w:bidi/>
        <w:spacing w:after="40"/>
        <w:jc w:val="right"/>
      </w:pPr>
      <w:r>
        <w:rPr>
          <w:rtl/>
        </w:rPr>
        <w:t>•  وظائف العظام: الدعم والحماية والحركة وتخزين المعادن وتكوين الدم وخزن الدهون.</w:t>
      </w:r>
    </w:p>
    <w:p w14:paraId="166562B8" w14:textId="77777777" w:rsidR="00686D11" w:rsidRDefault="00686D11">
      <w:pPr>
        <w:pStyle w:val="Heading1"/>
        <w:bidi/>
        <w:spacing w:before="120"/>
        <w:jc w:val="right"/>
      </w:pPr>
      <w:r>
        <w:rPr>
          <w:b/>
          <w:color w:val="0B1D3A"/>
          <w:sz w:val="26"/>
          <w:rtl/>
        </w:rPr>
        <w:t>12. الواجب المنزلي — 10 علامات</w:t>
      </w:r>
    </w:p>
    <w:p w14:paraId="4A88EA82" w14:textId="77777777" w:rsidR="00686D11" w:rsidRDefault="00686D11">
      <w:pPr>
        <w:bidi/>
        <w:spacing w:after="80"/>
        <w:jc w:val="right"/>
      </w:pPr>
      <w:r>
        <w:rPr>
          <w:rtl/>
        </w:rPr>
        <w:t>اكتب فقرة من 8 إلى 10 أسطر بعنوان «كيف تساعد العظام لاعب كرة السلة؟». استخدم مثالين لعظام مختلفة، ووظيفتين غير الحركة، وفسر علاقة العضلات بالعظام والمفاصل، واذكر سلوكا آمنا واحدا عند الاشتباه بإصابة عظمية.</w:t>
      </w:r>
    </w:p>
    <w:p w14:paraId="7BB7E00B" w14:textId="60D7CE9F" w:rsidR="00686D11" w:rsidRDefault="00686D11">
      <w:r>
        <w:br w:type="page"/>
      </w:r>
    </w:p>
    <w:p w14:paraId="55A116C7" w14:textId="77777777" w:rsidR="00686D11" w:rsidRDefault="00686D11">
      <w:pPr>
        <w:bidi/>
        <w:jc w:val="right"/>
      </w:pPr>
      <w:r>
        <w:rPr>
          <w:color w:val="00A3B5"/>
          <w:sz w:val="20"/>
          <w:rtl/>
        </w:rPr>
        <w:t>المقرر الأكاديمي • التربية البدنية والرياضة</w:t>
      </w:r>
    </w:p>
    <w:p w14:paraId="1FF3AA5C" w14:textId="77777777" w:rsidR="00686D11" w:rsidRDefault="00686D11">
      <w:pPr>
        <w:bidi/>
        <w:spacing w:after="40"/>
        <w:jc w:val="right"/>
      </w:pPr>
      <w:r>
        <w:rPr>
          <w:b/>
          <w:color w:val="0B1D3A"/>
          <w:sz w:val="36"/>
          <w:rtl/>
        </w:rPr>
        <w:t>الدرس 16</w:t>
      </w:r>
    </w:p>
    <w:p w14:paraId="61DB4BA2" w14:textId="77777777" w:rsidR="00686D11" w:rsidRDefault="00686D11">
      <w:pPr>
        <w:bidi/>
        <w:spacing w:after="40"/>
        <w:jc w:val="right"/>
      </w:pPr>
      <w:r>
        <w:rPr>
          <w:b/>
          <w:color w:val="0B1D3A"/>
          <w:sz w:val="50"/>
          <w:rtl/>
        </w:rPr>
        <w:t>تطور العظام</w:t>
      </w:r>
    </w:p>
    <w:p w14:paraId="34F1793E" w14:textId="77777777" w:rsidR="00686D11" w:rsidRDefault="00686D11">
      <w:pPr>
        <w:bidi/>
        <w:spacing w:after="180"/>
        <w:jc w:val="right"/>
      </w:pPr>
      <w:r>
        <w:rPr>
          <w:color w:val="00A3B5"/>
          <w:sz w:val="26"/>
          <w:rtl/>
        </w:rPr>
        <w:t>Développement des os</w:t>
      </w:r>
    </w:p>
    <w:p w14:paraId="2EC50EE0" w14:textId="77777777" w:rsidR="00686D11" w:rsidRDefault="00686D11">
      <w:pPr>
        <w:spacing w:after="40"/>
        <w:jc w:val="center"/>
      </w:pPr>
      <w:r>
        <w:rPr>
          <w:noProof/>
        </w:rPr>
        <w:drawing>
          <wp:inline distT="0" distB="0" distL="0" distR="0" wp14:anchorId="68104677" wp14:editId="536C23F6">
            <wp:extent cx="5832000" cy="2770200"/>
            <wp:effectExtent l="0" t="0" r="0" b="0"/>
            <wp:docPr id="701812485" name="Picture 701812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6_cover.png"/>
                    <pic:cNvPicPr/>
                  </pic:nvPicPr>
                  <pic:blipFill>
                    <a:blip r:embed="rId90"/>
                    <a:stretch>
                      <a:fillRect/>
                    </a:stretch>
                  </pic:blipFill>
                  <pic:spPr>
                    <a:xfrm>
                      <a:off x="0" y="0"/>
                      <a:ext cx="5832000" cy="2770200"/>
                    </a:xfrm>
                    <a:prstGeom prst="rect">
                      <a:avLst/>
                    </a:prstGeom>
                  </pic:spPr>
                </pic:pic>
              </a:graphicData>
            </a:graphic>
          </wp:inline>
        </w:drawing>
      </w:r>
    </w:p>
    <w:p w14:paraId="58D86890" w14:textId="77777777" w:rsidR="00686D11" w:rsidRDefault="00686D11">
      <w:pPr>
        <w:keepLines/>
        <w:bidi/>
        <w:spacing w:after="100"/>
        <w:jc w:val="right"/>
      </w:pPr>
      <w:r>
        <w:rPr>
          <w:color w:val="536B81"/>
          <w:sz w:val="16"/>
          <w:rtl/>
        </w:rPr>
        <w:t>الشكل 1: رسم تخطيطي للعظم وتحوّل قالب غضروفي إلى نسيج عظمي. 1 قالب غضروفي، 2 مرحلة التعظم، 3 تكوّن العظم، 4 نسيج عظمي، 5 المشاش، 6 الجسم، 7 منطقة النمو. الرسم غير مقياسي.</w:t>
      </w:r>
    </w:p>
    <w:tbl>
      <w:tblPr>
        <w:tblW w:w="0" w:type="auto"/>
        <w:jc w:val="center"/>
        <w:tblLook w:val="04A0" w:firstRow="1" w:lastRow="0" w:firstColumn="1" w:lastColumn="0" w:noHBand="0" w:noVBand="1"/>
      </w:tblPr>
      <w:tblGrid>
        <w:gridCol w:w="3126"/>
        <w:gridCol w:w="3116"/>
        <w:gridCol w:w="3118"/>
      </w:tblGrid>
      <w:tr w:rsidR="00686D11" w14:paraId="2ABE30B4" w14:textId="77777777">
        <w:trPr>
          <w:cantSplit/>
          <w:tblHeader/>
          <w:jc w:val="center"/>
        </w:trPr>
        <w:tc>
          <w:tcPr>
            <w:tcW w:w="3345" w:type="dxa"/>
            <w:shd w:val="clear" w:color="auto" w:fill="0B1D3A"/>
            <w:tcMar>
              <w:top w:w="66" w:type="dxa"/>
              <w:left w:w="66" w:type="dxa"/>
              <w:bottom w:w="66" w:type="dxa"/>
              <w:right w:w="66" w:type="dxa"/>
            </w:tcMar>
            <w:vAlign w:val="center"/>
          </w:tcPr>
          <w:p w14:paraId="01303734" w14:textId="77777777" w:rsidR="00686D11" w:rsidRDefault="00686D11">
            <w:pPr>
              <w:bidi/>
              <w:spacing w:after="20"/>
              <w:jc w:val="right"/>
            </w:pPr>
            <w:r>
              <w:rPr>
                <w:rFonts w:ascii="Arial" w:hAnsi="Arial"/>
                <w:b/>
                <w:color w:val="FFFFFF"/>
                <w:sz w:val="17"/>
                <w:rtl/>
              </w:rPr>
              <w:t>المستوى</w:t>
            </w:r>
          </w:p>
        </w:tc>
        <w:tc>
          <w:tcPr>
            <w:tcW w:w="3345" w:type="dxa"/>
            <w:shd w:val="clear" w:color="auto" w:fill="0B1D3A"/>
            <w:tcMar>
              <w:top w:w="66" w:type="dxa"/>
              <w:left w:w="66" w:type="dxa"/>
              <w:bottom w:w="66" w:type="dxa"/>
              <w:right w:w="66" w:type="dxa"/>
            </w:tcMar>
            <w:vAlign w:val="center"/>
          </w:tcPr>
          <w:p w14:paraId="31C28608" w14:textId="77777777" w:rsidR="00686D11" w:rsidRDefault="00686D11">
            <w:pPr>
              <w:bidi/>
              <w:spacing w:after="20"/>
              <w:jc w:val="right"/>
            </w:pPr>
            <w:r>
              <w:rPr>
                <w:rFonts w:ascii="Arial" w:hAnsi="Arial"/>
                <w:b/>
                <w:color w:val="FFFFFF"/>
                <w:sz w:val="17"/>
                <w:rtl/>
              </w:rPr>
              <w:t>مدة الحصة</w:t>
            </w:r>
          </w:p>
        </w:tc>
        <w:tc>
          <w:tcPr>
            <w:tcW w:w="3345" w:type="dxa"/>
            <w:shd w:val="clear" w:color="auto" w:fill="0B1D3A"/>
            <w:tcMar>
              <w:top w:w="66" w:type="dxa"/>
              <w:left w:w="66" w:type="dxa"/>
              <w:bottom w:w="66" w:type="dxa"/>
              <w:right w:w="66" w:type="dxa"/>
            </w:tcMar>
            <w:vAlign w:val="center"/>
          </w:tcPr>
          <w:p w14:paraId="0E9CA6F8" w14:textId="77777777" w:rsidR="00686D11" w:rsidRDefault="00686D11">
            <w:pPr>
              <w:bidi/>
              <w:spacing w:after="20"/>
              <w:jc w:val="right"/>
            </w:pPr>
            <w:r>
              <w:rPr>
                <w:rFonts w:ascii="Arial" w:hAnsi="Arial"/>
                <w:b/>
                <w:color w:val="FFFFFF"/>
                <w:sz w:val="17"/>
                <w:rtl/>
              </w:rPr>
              <w:t>محتوى الملف</w:t>
            </w:r>
          </w:p>
        </w:tc>
      </w:tr>
      <w:tr w:rsidR="00686D11" w14:paraId="3A65CFBC" w14:textId="77777777">
        <w:trPr>
          <w:cantSplit/>
          <w:jc w:val="center"/>
        </w:trPr>
        <w:tc>
          <w:tcPr>
            <w:tcW w:w="3345" w:type="dxa"/>
            <w:tcMar>
              <w:top w:w="66" w:type="dxa"/>
              <w:left w:w="66" w:type="dxa"/>
              <w:bottom w:w="66" w:type="dxa"/>
              <w:right w:w="66" w:type="dxa"/>
            </w:tcMar>
            <w:vAlign w:val="center"/>
          </w:tcPr>
          <w:p w14:paraId="5D5F38DA" w14:textId="77777777" w:rsidR="00686D11" w:rsidRDefault="00686D11">
            <w:pPr>
              <w:bidi/>
              <w:spacing w:after="20"/>
              <w:jc w:val="right"/>
            </w:pPr>
            <w:r>
              <w:rPr>
                <w:rFonts w:ascii="Arial" w:hAnsi="Arial"/>
                <w:sz w:val="17"/>
                <w:rtl/>
              </w:rPr>
              <w:t>BT1</w:t>
            </w:r>
          </w:p>
        </w:tc>
        <w:tc>
          <w:tcPr>
            <w:tcW w:w="3345" w:type="dxa"/>
            <w:tcMar>
              <w:top w:w="66" w:type="dxa"/>
              <w:left w:w="66" w:type="dxa"/>
              <w:bottom w:w="66" w:type="dxa"/>
              <w:right w:w="66" w:type="dxa"/>
            </w:tcMar>
            <w:vAlign w:val="center"/>
          </w:tcPr>
          <w:p w14:paraId="2914E205" w14:textId="77777777" w:rsidR="00686D11" w:rsidRDefault="00686D11">
            <w:pPr>
              <w:bidi/>
              <w:spacing w:after="20"/>
              <w:jc w:val="right"/>
            </w:pPr>
            <w:r>
              <w:rPr>
                <w:rFonts w:ascii="Arial" w:hAnsi="Arial"/>
                <w:sz w:val="17"/>
                <w:rtl/>
              </w:rPr>
              <w:t>50 دقيقة</w:t>
            </w:r>
          </w:p>
        </w:tc>
        <w:tc>
          <w:tcPr>
            <w:tcW w:w="3345" w:type="dxa"/>
            <w:tcMar>
              <w:top w:w="66" w:type="dxa"/>
              <w:left w:w="66" w:type="dxa"/>
              <w:bottom w:w="66" w:type="dxa"/>
              <w:right w:w="66" w:type="dxa"/>
            </w:tcMar>
            <w:vAlign w:val="center"/>
          </w:tcPr>
          <w:p w14:paraId="212F9B4E" w14:textId="6884C278" w:rsidR="00686D11" w:rsidRDefault="00686D11">
            <w:pPr>
              <w:bidi/>
              <w:spacing w:after="20"/>
              <w:jc w:val="right"/>
            </w:pPr>
            <w:r>
              <w:rPr>
                <w:rFonts w:ascii="Arial" w:hAnsi="Arial"/>
                <w:sz w:val="17"/>
                <w:rtl/>
              </w:rPr>
              <w:t>كتاب الطالب</w:t>
            </w:r>
          </w:p>
        </w:tc>
      </w:tr>
    </w:tbl>
    <w:p w14:paraId="6EDF3550" w14:textId="77777777" w:rsidR="00686D11" w:rsidRDefault="00686D11">
      <w:pPr>
        <w:bidi/>
        <w:spacing w:after="0"/>
        <w:jc w:val="right"/>
      </w:pPr>
    </w:p>
    <w:p w14:paraId="040D2BFC" w14:textId="77777777" w:rsidR="00686D11" w:rsidRDefault="00686D11">
      <w:pPr>
        <w:bidi/>
        <w:jc w:val="right"/>
      </w:pPr>
      <w:r>
        <w:rPr>
          <w:color w:val="536B81"/>
          <w:sz w:val="18"/>
          <w:rtl/>
        </w:rPr>
        <w:t>الوحدة: الجهاز الهيكلي | الدرس السابق: بنية العظام ووظائفها | الدرس التالي: عظام الهيكل المحوري.</w:t>
      </w:r>
    </w:p>
    <w:p w14:paraId="085D2802" w14:textId="77777777" w:rsidR="00686D11" w:rsidRDefault="00686D11">
      <w:pPr>
        <w:pStyle w:val="Heading1"/>
        <w:bidi/>
        <w:spacing w:before="120"/>
        <w:jc w:val="right"/>
      </w:pPr>
      <w:r>
        <w:rPr>
          <w:b/>
          <w:color w:val="0B1D3A"/>
          <w:sz w:val="26"/>
          <w:rtl/>
        </w:rPr>
        <w:t>نواتج التعلم</w:t>
      </w:r>
    </w:p>
    <w:p w14:paraId="78D496CF" w14:textId="77777777" w:rsidR="00686D11" w:rsidRDefault="00686D11">
      <w:pPr>
        <w:bidi/>
        <w:spacing w:after="40"/>
        <w:jc w:val="right"/>
      </w:pPr>
      <w:r>
        <w:rPr>
          <w:rtl/>
        </w:rPr>
        <w:t>•  التمييز بين التعظم الغشائي والتعظم داخل الغضروف مع مثال لكل منهما.</w:t>
      </w:r>
    </w:p>
    <w:p w14:paraId="0EAA8B59" w14:textId="77777777" w:rsidR="00686D11" w:rsidRDefault="00686D11">
      <w:pPr>
        <w:bidi/>
        <w:spacing w:after="40"/>
        <w:jc w:val="right"/>
      </w:pPr>
      <w:r>
        <w:rPr>
          <w:rtl/>
        </w:rPr>
        <w:t>•  تفسير النمو الطولي للعظام من خلال صفيحة النمو في العظام غير مكتملة النضج.</w:t>
      </w:r>
    </w:p>
    <w:p w14:paraId="3FB08A75" w14:textId="77777777" w:rsidR="00686D11" w:rsidRDefault="00686D11">
      <w:pPr>
        <w:bidi/>
        <w:spacing w:after="40"/>
        <w:jc w:val="right"/>
      </w:pPr>
      <w:r>
        <w:rPr>
          <w:rtl/>
        </w:rPr>
        <w:t>•  وصف زيادة قطر العظم وإعادة تشكيل النسيج العظمي.</w:t>
      </w:r>
    </w:p>
    <w:p w14:paraId="72BC7C06" w14:textId="77777777" w:rsidR="00686D11" w:rsidRDefault="00686D11">
      <w:pPr>
        <w:bidi/>
        <w:spacing w:after="40"/>
        <w:jc w:val="right"/>
      </w:pPr>
      <w:r>
        <w:rPr>
          <w:rtl/>
        </w:rPr>
        <w:t>•  شرح أدوار الخلايا البانية والهادمة والخلايا العظمية الناضجة.</w:t>
      </w:r>
    </w:p>
    <w:p w14:paraId="43EEE3FF" w14:textId="77777777" w:rsidR="00686D11" w:rsidRDefault="00686D11">
      <w:pPr>
        <w:bidi/>
        <w:spacing w:after="40"/>
        <w:jc w:val="right"/>
      </w:pPr>
      <w:r>
        <w:rPr>
          <w:rtl/>
        </w:rPr>
        <w:t>•  اقتراح سلوكين آمنين يدعمان صحة العظام خلال النشاط الرياضي.</w:t>
      </w:r>
    </w:p>
    <w:p w14:paraId="3EAD842E" w14:textId="77777777" w:rsidR="00686D11" w:rsidRDefault="00686D11">
      <w:r>
        <w:br w:type="page"/>
      </w:r>
    </w:p>
    <w:p w14:paraId="21B4AAAF" w14:textId="77777777" w:rsidR="00686D11" w:rsidRDefault="00686D11">
      <w:pPr>
        <w:bidi/>
        <w:spacing w:after="120"/>
        <w:jc w:val="right"/>
      </w:pPr>
      <w:r>
        <w:rPr>
          <w:b/>
          <w:color w:val="00A3B5"/>
          <w:sz w:val="26"/>
          <w:rtl/>
        </w:rPr>
        <w:t>القسم الأول | كتاب التلميذ</w:t>
      </w:r>
    </w:p>
    <w:p w14:paraId="2B04CA7A" w14:textId="77777777" w:rsidR="00686D11" w:rsidRDefault="00686D11">
      <w:pPr>
        <w:pStyle w:val="Heading1"/>
        <w:bidi/>
        <w:spacing w:before="120"/>
        <w:jc w:val="right"/>
      </w:pPr>
      <w:r>
        <w:rPr>
          <w:b/>
          <w:color w:val="0B1D3A"/>
          <w:sz w:val="26"/>
          <w:rtl/>
        </w:rPr>
        <w:t>1. وضعية الانطلاق: لماذا يتغير طول العظام؟</w:t>
      </w:r>
    </w:p>
    <w:p w14:paraId="71D8680F" w14:textId="77777777" w:rsidR="00686D11" w:rsidRDefault="00686D11">
      <w:pPr>
        <w:bidi/>
        <w:jc w:val="right"/>
      </w:pPr>
      <w:r>
        <w:rPr>
          <w:rtl/>
        </w:rPr>
        <w:t>لاحظ تلميذ في مرحلة النمو أنه أصبح أطول خلال عام واحد. هل يكبر العظم كقطعة جامدة تتمدد؟ وكيف تبقى العظام قادرة على التجدد وتحمل الأحمال رغم صلابتها؟</w:t>
      </w:r>
    </w:p>
    <w:p w14:paraId="161CFB11" w14:textId="77777777" w:rsidR="00686D11" w:rsidRDefault="00686D11">
      <w:pPr>
        <w:pStyle w:val="Heading1"/>
        <w:bidi/>
        <w:spacing w:before="120"/>
        <w:jc w:val="right"/>
      </w:pPr>
      <w:r>
        <w:rPr>
          <w:b/>
          <w:color w:val="0B1D3A"/>
          <w:sz w:val="26"/>
          <w:rtl/>
        </w:rPr>
        <w:t>2. ما المقصود بتطور العظام؟</w:t>
      </w:r>
    </w:p>
    <w:p w14:paraId="70D87924" w14:textId="77777777" w:rsidR="00686D11" w:rsidRDefault="00686D11">
      <w:pPr>
        <w:bidi/>
        <w:jc w:val="right"/>
      </w:pPr>
      <w:r>
        <w:rPr>
          <w:rtl/>
        </w:rPr>
        <w:t>تطور العظام هو مجموع عمليات تكوّن العظم ونموه وتغير شكله وتجدد نسيجه منذ الحياة الجنينية وخلال مراحل العمر. لا ينمو العظم كله بالطريقة نفسها؛ فهناك نمو في الطول والقطر، وتغير في الكثافة والبنية استجابة لعوامل حيوية وميكانيكية.</w:t>
      </w:r>
    </w:p>
    <w:p w14:paraId="3BAC3C3C" w14:textId="77777777" w:rsidR="00686D11" w:rsidRDefault="00686D11">
      <w:pPr>
        <w:pStyle w:val="Heading1"/>
        <w:bidi/>
        <w:spacing w:before="120"/>
        <w:jc w:val="right"/>
      </w:pPr>
      <w:r>
        <w:rPr>
          <w:b/>
          <w:color w:val="0B1D3A"/>
          <w:sz w:val="26"/>
          <w:rtl/>
        </w:rPr>
        <w:t>3. طريقتا التعظم الرئيسيتان</w:t>
      </w:r>
    </w:p>
    <w:tbl>
      <w:tblPr>
        <w:tblW w:w="0" w:type="auto"/>
        <w:jc w:val="center"/>
        <w:tblLook w:val="04A0" w:firstRow="1" w:lastRow="0" w:firstColumn="1" w:lastColumn="0" w:noHBand="0" w:noVBand="1"/>
      </w:tblPr>
      <w:tblGrid>
        <w:gridCol w:w="3127"/>
        <w:gridCol w:w="3122"/>
        <w:gridCol w:w="3111"/>
      </w:tblGrid>
      <w:tr w:rsidR="00686D11" w14:paraId="020440FF" w14:textId="77777777">
        <w:trPr>
          <w:cantSplit/>
          <w:tblHeader/>
          <w:jc w:val="center"/>
        </w:trPr>
        <w:tc>
          <w:tcPr>
            <w:tcW w:w="3345" w:type="dxa"/>
            <w:shd w:val="clear" w:color="auto" w:fill="0B1D3A"/>
            <w:tcMar>
              <w:top w:w="66" w:type="dxa"/>
              <w:left w:w="66" w:type="dxa"/>
              <w:bottom w:w="66" w:type="dxa"/>
              <w:right w:w="66" w:type="dxa"/>
            </w:tcMar>
            <w:vAlign w:val="center"/>
          </w:tcPr>
          <w:p w14:paraId="598FA1D6" w14:textId="77777777" w:rsidR="00686D11" w:rsidRDefault="00686D11">
            <w:pPr>
              <w:bidi/>
              <w:spacing w:after="20"/>
              <w:jc w:val="right"/>
            </w:pPr>
            <w:r>
              <w:rPr>
                <w:rFonts w:ascii="Arial" w:hAnsi="Arial"/>
                <w:b/>
                <w:color w:val="FFFFFF"/>
                <w:sz w:val="17"/>
                <w:rtl/>
              </w:rPr>
              <w:t>الطريقة</w:t>
            </w:r>
          </w:p>
        </w:tc>
        <w:tc>
          <w:tcPr>
            <w:tcW w:w="3345" w:type="dxa"/>
            <w:shd w:val="clear" w:color="auto" w:fill="0B1D3A"/>
            <w:tcMar>
              <w:top w:w="66" w:type="dxa"/>
              <w:left w:w="66" w:type="dxa"/>
              <w:bottom w:w="66" w:type="dxa"/>
              <w:right w:w="66" w:type="dxa"/>
            </w:tcMar>
            <w:vAlign w:val="center"/>
          </w:tcPr>
          <w:p w14:paraId="764078FD" w14:textId="77777777" w:rsidR="00686D11" w:rsidRDefault="00686D11">
            <w:pPr>
              <w:bidi/>
              <w:spacing w:after="20"/>
              <w:jc w:val="right"/>
            </w:pPr>
            <w:r>
              <w:rPr>
                <w:rFonts w:ascii="Arial" w:hAnsi="Arial"/>
                <w:b/>
                <w:color w:val="FFFFFF"/>
                <w:sz w:val="17"/>
                <w:rtl/>
              </w:rPr>
              <w:t>آلية التكوّن بصورة مبسطة</w:t>
            </w:r>
          </w:p>
        </w:tc>
        <w:tc>
          <w:tcPr>
            <w:tcW w:w="3345" w:type="dxa"/>
            <w:shd w:val="clear" w:color="auto" w:fill="0B1D3A"/>
            <w:tcMar>
              <w:top w:w="66" w:type="dxa"/>
              <w:left w:w="66" w:type="dxa"/>
              <w:bottom w:w="66" w:type="dxa"/>
              <w:right w:w="66" w:type="dxa"/>
            </w:tcMar>
            <w:vAlign w:val="center"/>
          </w:tcPr>
          <w:p w14:paraId="226E717B" w14:textId="77777777" w:rsidR="00686D11" w:rsidRDefault="00686D11">
            <w:pPr>
              <w:bidi/>
              <w:spacing w:after="20"/>
              <w:jc w:val="right"/>
            </w:pPr>
            <w:r>
              <w:rPr>
                <w:rFonts w:ascii="Arial" w:hAnsi="Arial"/>
                <w:b/>
                <w:color w:val="FFFFFF"/>
                <w:sz w:val="17"/>
                <w:rtl/>
              </w:rPr>
              <w:t>مثال</w:t>
            </w:r>
          </w:p>
        </w:tc>
      </w:tr>
      <w:tr w:rsidR="00686D11" w14:paraId="73530049" w14:textId="77777777">
        <w:trPr>
          <w:cantSplit/>
          <w:jc w:val="center"/>
        </w:trPr>
        <w:tc>
          <w:tcPr>
            <w:tcW w:w="3345" w:type="dxa"/>
            <w:tcMar>
              <w:top w:w="66" w:type="dxa"/>
              <w:left w:w="66" w:type="dxa"/>
              <w:bottom w:w="66" w:type="dxa"/>
              <w:right w:w="66" w:type="dxa"/>
            </w:tcMar>
            <w:vAlign w:val="center"/>
          </w:tcPr>
          <w:p w14:paraId="783E2AC9" w14:textId="77777777" w:rsidR="00686D11" w:rsidRDefault="00686D11">
            <w:pPr>
              <w:bidi/>
              <w:spacing w:after="20"/>
              <w:jc w:val="right"/>
            </w:pPr>
            <w:r>
              <w:rPr>
                <w:rFonts w:ascii="Arial" w:hAnsi="Arial"/>
                <w:sz w:val="17"/>
                <w:rtl/>
              </w:rPr>
              <w:t>التعظم الغشائي</w:t>
            </w:r>
          </w:p>
        </w:tc>
        <w:tc>
          <w:tcPr>
            <w:tcW w:w="3345" w:type="dxa"/>
            <w:tcMar>
              <w:top w:w="66" w:type="dxa"/>
              <w:left w:w="66" w:type="dxa"/>
              <w:bottom w:w="66" w:type="dxa"/>
              <w:right w:w="66" w:type="dxa"/>
            </w:tcMar>
            <w:vAlign w:val="center"/>
          </w:tcPr>
          <w:p w14:paraId="03FC4B0D" w14:textId="77777777" w:rsidR="00686D11" w:rsidRDefault="00686D11">
            <w:pPr>
              <w:bidi/>
              <w:spacing w:after="20"/>
              <w:jc w:val="right"/>
            </w:pPr>
            <w:r>
              <w:rPr>
                <w:rFonts w:ascii="Arial" w:hAnsi="Arial"/>
                <w:sz w:val="17"/>
                <w:rtl/>
              </w:rPr>
              <w:t>تتشكل مادة عظمية مباشرة ضمن نسيج ميزنشيمي دون قالب غضروفي سابق</w:t>
            </w:r>
          </w:p>
        </w:tc>
        <w:tc>
          <w:tcPr>
            <w:tcW w:w="3345" w:type="dxa"/>
            <w:tcMar>
              <w:top w:w="66" w:type="dxa"/>
              <w:left w:w="66" w:type="dxa"/>
              <w:bottom w:w="66" w:type="dxa"/>
              <w:right w:w="66" w:type="dxa"/>
            </w:tcMar>
            <w:vAlign w:val="center"/>
          </w:tcPr>
          <w:p w14:paraId="00D7D6AB" w14:textId="77777777" w:rsidR="00686D11" w:rsidRDefault="00686D11">
            <w:pPr>
              <w:bidi/>
              <w:spacing w:after="20"/>
              <w:jc w:val="right"/>
            </w:pPr>
            <w:r>
              <w:rPr>
                <w:rFonts w:ascii="Arial" w:hAnsi="Arial"/>
                <w:sz w:val="17"/>
                <w:rtl/>
              </w:rPr>
              <w:t>معظم عظام قبة الجمجمة</w:t>
            </w:r>
          </w:p>
        </w:tc>
      </w:tr>
      <w:tr w:rsidR="00686D11" w14:paraId="545A026C" w14:textId="77777777">
        <w:trPr>
          <w:cantSplit/>
          <w:jc w:val="center"/>
        </w:trPr>
        <w:tc>
          <w:tcPr>
            <w:tcW w:w="3345" w:type="dxa"/>
            <w:shd w:val="clear" w:color="auto" w:fill="F0F7F9"/>
            <w:tcMar>
              <w:top w:w="66" w:type="dxa"/>
              <w:left w:w="66" w:type="dxa"/>
              <w:bottom w:w="66" w:type="dxa"/>
              <w:right w:w="66" w:type="dxa"/>
            </w:tcMar>
            <w:vAlign w:val="center"/>
          </w:tcPr>
          <w:p w14:paraId="523EEA21" w14:textId="77777777" w:rsidR="00686D11" w:rsidRDefault="00686D11">
            <w:pPr>
              <w:bidi/>
              <w:spacing w:after="20"/>
              <w:jc w:val="right"/>
            </w:pPr>
            <w:r>
              <w:rPr>
                <w:rFonts w:ascii="Arial" w:hAnsi="Arial"/>
                <w:sz w:val="17"/>
                <w:rtl/>
              </w:rPr>
              <w:t>التعظم داخل الغضروف</w:t>
            </w:r>
          </w:p>
        </w:tc>
        <w:tc>
          <w:tcPr>
            <w:tcW w:w="3345" w:type="dxa"/>
            <w:shd w:val="clear" w:color="auto" w:fill="F0F7F9"/>
            <w:tcMar>
              <w:top w:w="66" w:type="dxa"/>
              <w:left w:w="66" w:type="dxa"/>
              <w:bottom w:w="66" w:type="dxa"/>
              <w:right w:w="66" w:type="dxa"/>
            </w:tcMar>
            <w:vAlign w:val="center"/>
          </w:tcPr>
          <w:p w14:paraId="52A8D1DF" w14:textId="77777777" w:rsidR="00686D11" w:rsidRDefault="00686D11">
            <w:pPr>
              <w:bidi/>
              <w:spacing w:after="20"/>
              <w:jc w:val="right"/>
            </w:pPr>
            <w:r>
              <w:rPr>
                <w:rFonts w:ascii="Arial" w:hAnsi="Arial"/>
                <w:sz w:val="17"/>
                <w:rtl/>
              </w:rPr>
              <w:t>يتشكل قالب غضروفي ثم يُستبدل تدريجيا بنسيج عظمي</w:t>
            </w:r>
          </w:p>
        </w:tc>
        <w:tc>
          <w:tcPr>
            <w:tcW w:w="3345" w:type="dxa"/>
            <w:shd w:val="clear" w:color="auto" w:fill="F0F7F9"/>
            <w:tcMar>
              <w:top w:w="66" w:type="dxa"/>
              <w:left w:w="66" w:type="dxa"/>
              <w:bottom w:w="66" w:type="dxa"/>
              <w:right w:w="66" w:type="dxa"/>
            </w:tcMar>
            <w:vAlign w:val="center"/>
          </w:tcPr>
          <w:p w14:paraId="318848B4" w14:textId="77777777" w:rsidR="00686D11" w:rsidRDefault="00686D11">
            <w:pPr>
              <w:bidi/>
              <w:spacing w:after="20"/>
              <w:jc w:val="right"/>
            </w:pPr>
            <w:r>
              <w:rPr>
                <w:rFonts w:ascii="Arial" w:hAnsi="Arial"/>
                <w:sz w:val="17"/>
                <w:rtl/>
              </w:rPr>
              <w:t>العظام الطويلة مثل عظم الفخذ</w:t>
            </w:r>
          </w:p>
        </w:tc>
      </w:tr>
    </w:tbl>
    <w:p w14:paraId="1C1BCBB1" w14:textId="77777777" w:rsidR="00686D11" w:rsidRDefault="00686D11">
      <w:pPr>
        <w:bidi/>
        <w:spacing w:after="0"/>
        <w:jc w:val="right"/>
      </w:pPr>
    </w:p>
    <w:p w14:paraId="716212B3" w14:textId="77777777" w:rsidR="00686D11" w:rsidRDefault="00686D11">
      <w:pPr>
        <w:spacing w:after="40"/>
        <w:jc w:val="center"/>
      </w:pPr>
      <w:r>
        <w:rPr>
          <w:noProof/>
        </w:rPr>
        <w:drawing>
          <wp:inline distT="0" distB="0" distL="0" distR="0" wp14:anchorId="76AC814F" wp14:editId="52E9B7F2">
            <wp:extent cx="5652000" cy="2684700"/>
            <wp:effectExtent l="0" t="0" r="0" b="0"/>
            <wp:docPr id="1635431371" name="Picture 1635431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6_formation.png"/>
                    <pic:cNvPicPr/>
                  </pic:nvPicPr>
                  <pic:blipFill>
                    <a:blip r:embed="rId91"/>
                    <a:stretch>
                      <a:fillRect/>
                    </a:stretch>
                  </pic:blipFill>
                  <pic:spPr>
                    <a:xfrm>
                      <a:off x="0" y="0"/>
                      <a:ext cx="5652000" cy="2684700"/>
                    </a:xfrm>
                    <a:prstGeom prst="rect">
                      <a:avLst/>
                    </a:prstGeom>
                  </pic:spPr>
                </pic:pic>
              </a:graphicData>
            </a:graphic>
          </wp:inline>
        </w:drawing>
      </w:r>
    </w:p>
    <w:p w14:paraId="5A744F37" w14:textId="77777777" w:rsidR="00686D11" w:rsidRDefault="00686D11">
      <w:pPr>
        <w:keepLines/>
        <w:bidi/>
        <w:spacing w:after="100"/>
        <w:jc w:val="right"/>
      </w:pPr>
      <w:r>
        <w:rPr>
          <w:color w:val="536B81"/>
          <w:sz w:val="16"/>
          <w:rtl/>
        </w:rPr>
        <w:t>الشكل 2: مقارنة تخطيطية: 1 تجمع خلايا ميزنشيمية، 2 نشوء نسيج عظمي مباشرة، 3 قالب غضروفي، 4 بدء استبدال القالب، 5 تشكّل العظم. الرسومات مبسطة لشرح آلية التعظم.</w:t>
      </w:r>
    </w:p>
    <w:p w14:paraId="3B0FEA4A" w14:textId="77777777" w:rsidR="00686D11" w:rsidRDefault="00686D11">
      <w:pPr>
        <w:bidi/>
        <w:jc w:val="right"/>
      </w:pPr>
      <w:r>
        <w:rPr>
          <w:rtl/>
        </w:rPr>
        <w:t>معلومة أساسية: التعظم ليس مجرد تراكم للكالسيوم؛ بل عملية خلوية منظمة تشمل تصنيع مادة خارج خلوية وترسيب المعادن وتشكيل بنية العظم.</w:t>
      </w:r>
    </w:p>
    <w:p w14:paraId="6C9BF5A4" w14:textId="77777777" w:rsidR="00686D11" w:rsidRDefault="00686D11">
      <w:r>
        <w:br w:type="page"/>
      </w:r>
    </w:p>
    <w:p w14:paraId="362B8FD6" w14:textId="77777777" w:rsidR="00686D11" w:rsidRDefault="00686D11">
      <w:pPr>
        <w:pStyle w:val="Heading1"/>
        <w:bidi/>
        <w:spacing w:before="120"/>
        <w:jc w:val="right"/>
      </w:pPr>
      <w:r>
        <w:rPr>
          <w:b/>
          <w:color w:val="0B1D3A"/>
          <w:sz w:val="26"/>
          <w:rtl/>
        </w:rPr>
        <w:t>4. كيف ينمو العظم في الطول؟</w:t>
      </w:r>
    </w:p>
    <w:p w14:paraId="4039D6F0" w14:textId="77777777" w:rsidR="00686D11" w:rsidRDefault="00686D11">
      <w:pPr>
        <w:bidi/>
        <w:jc w:val="right"/>
      </w:pPr>
      <w:r>
        <w:rPr>
          <w:rtl/>
        </w:rPr>
        <w:t>تنمو معظم العظام الطويلة طوليًا خلال مرحلة عدم اكتمال النضج عبر صفائح النمو (الغضاريف المشاشية) الواقعة قرب نهايات العظام. تتكاثر الخلايا الغضروفية ثم تكبر في الحجم، ويتحول الغضروف تدريجيًا في ناحية الجسم العظمي إلى نسيج عظمي، فتزداد المسافة بين نهايتي العظم.</w:t>
      </w:r>
    </w:p>
    <w:p w14:paraId="05F798FF" w14:textId="77777777" w:rsidR="00686D11" w:rsidRDefault="00686D11">
      <w:pPr>
        <w:spacing w:after="40"/>
        <w:jc w:val="center"/>
      </w:pPr>
      <w:r>
        <w:rPr>
          <w:noProof/>
        </w:rPr>
        <w:drawing>
          <wp:inline distT="0" distB="0" distL="0" distR="0" wp14:anchorId="6B42AFAE" wp14:editId="785A8E35">
            <wp:extent cx="5652000" cy="2684700"/>
            <wp:effectExtent l="0" t="0" r="0" b="0"/>
            <wp:docPr id="1637805321" name="Picture 1637805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6_growth_plate.png"/>
                    <pic:cNvPicPr/>
                  </pic:nvPicPr>
                  <pic:blipFill>
                    <a:blip r:embed="rId92"/>
                    <a:stretch>
                      <a:fillRect/>
                    </a:stretch>
                  </pic:blipFill>
                  <pic:spPr>
                    <a:xfrm>
                      <a:off x="0" y="0"/>
                      <a:ext cx="5652000" cy="2684700"/>
                    </a:xfrm>
                    <a:prstGeom prst="rect">
                      <a:avLst/>
                    </a:prstGeom>
                  </pic:spPr>
                </pic:pic>
              </a:graphicData>
            </a:graphic>
          </wp:inline>
        </w:drawing>
      </w:r>
    </w:p>
    <w:p w14:paraId="06B52005" w14:textId="77777777" w:rsidR="00686D11" w:rsidRDefault="00686D11">
      <w:pPr>
        <w:keepLines/>
        <w:bidi/>
        <w:spacing w:after="100"/>
        <w:jc w:val="right"/>
      </w:pPr>
      <w:r>
        <w:rPr>
          <w:color w:val="536B81"/>
          <w:sz w:val="16"/>
          <w:rtl/>
        </w:rPr>
        <w:t>الشكل 3: تسلسل مناطق صفيحة النمو من جهة المشاش إلى الجسم العظمي: 1 منطقة الراحة، 2 التكاثر، 3 التضخم، 4 التكلس، 5 التعظم. السهم الجانبي يوضح الاتجاه العام نحو الجسم العظمي؛ والأبعاد تخطيطية.</w:t>
      </w:r>
    </w:p>
    <w:p w14:paraId="6D9A07D3" w14:textId="77777777" w:rsidR="00686D11" w:rsidRDefault="00686D11">
      <w:pPr>
        <w:pStyle w:val="Heading2"/>
        <w:bidi/>
        <w:spacing w:before="80" w:after="60"/>
        <w:jc w:val="right"/>
      </w:pPr>
      <w:r>
        <w:rPr>
          <w:b/>
          <w:color w:val="0B1D3A"/>
          <w:sz w:val="22"/>
          <w:rtl/>
        </w:rPr>
        <w:t>ما مصير صفيحة النمو؟</w:t>
      </w:r>
    </w:p>
    <w:p w14:paraId="492B29B4" w14:textId="77777777" w:rsidR="00686D11" w:rsidRDefault="00686D11">
      <w:pPr>
        <w:bidi/>
        <w:jc w:val="right"/>
      </w:pPr>
      <w:r>
        <w:rPr>
          <w:rtl/>
        </w:rPr>
        <w:t>في نهاية النمو الهيكلي تُستبدل صفيحة النمو تدريجيًا بالعظم، وتبقى علامة تسمى الخط المشاشي. يختلف توقيت إغلاق الصفائح بين الأفراد والعظام ويتأثر بعوامل متعددة؛ لذلك لا توجد سن واحدة دقيقة تصلح للجميع.</w:t>
      </w:r>
    </w:p>
    <w:p w14:paraId="17EBC891" w14:textId="77777777" w:rsidR="00686D11" w:rsidRDefault="00686D11">
      <w:pPr>
        <w:pStyle w:val="Heading2"/>
        <w:bidi/>
        <w:spacing w:before="80" w:after="60"/>
        <w:jc w:val="right"/>
      </w:pPr>
      <w:r>
        <w:rPr>
          <w:b/>
          <w:color w:val="0B1D3A"/>
          <w:sz w:val="22"/>
          <w:rtl/>
        </w:rPr>
        <w:t>تمييز مهم</w:t>
      </w:r>
    </w:p>
    <w:p w14:paraId="4B7A24E9" w14:textId="77777777" w:rsidR="00686D11" w:rsidRDefault="00686D11">
      <w:pPr>
        <w:bidi/>
        <w:jc w:val="right"/>
      </w:pPr>
      <w:r>
        <w:rPr>
          <w:rtl/>
        </w:rPr>
        <w:t>صفيحة النمو غضروف متخصص مسؤول عن النمو الطولي في العظام غير مكتملة النضج، أما الغضروف المفصلي فيغطي الأسطح داخل المفاصل للمساعدة في الحركة وتوزيع الضغط. لا يؤدي الغضروف المفصلي وظيفة صفيحة النمو.</w:t>
      </w:r>
    </w:p>
    <w:p w14:paraId="27E6EE5D" w14:textId="77777777" w:rsidR="00686D11" w:rsidRDefault="00686D11">
      <w:r>
        <w:br w:type="page"/>
      </w:r>
    </w:p>
    <w:p w14:paraId="615338F4" w14:textId="77777777" w:rsidR="00686D11" w:rsidRDefault="00686D11">
      <w:pPr>
        <w:pStyle w:val="Heading1"/>
        <w:bidi/>
        <w:spacing w:before="120"/>
        <w:jc w:val="right"/>
      </w:pPr>
      <w:r>
        <w:rPr>
          <w:b/>
          <w:color w:val="0B1D3A"/>
          <w:sz w:val="26"/>
          <w:rtl/>
        </w:rPr>
        <w:t>5. كيف يزداد قطر العظم؟</w:t>
      </w:r>
    </w:p>
    <w:p w14:paraId="50BCDA4E" w14:textId="77777777" w:rsidR="00686D11" w:rsidRDefault="00686D11">
      <w:pPr>
        <w:bidi/>
        <w:jc w:val="right"/>
      </w:pPr>
      <w:r>
        <w:rPr>
          <w:rtl/>
        </w:rPr>
        <w:t>يزداد قطر العظم بالنمو الإضافي (Appositional growth): ترسّب خلايا بانية للعظم طبقات جديدة على السطح الخارجي تحت السمحاق، بينما يمكن أن تعيد الخلايا الهادمة تشكيل السطح الداخلي قرب التجويف النخاعي. ويساعد هذا التنسيق على تعديل قطر العظم وسمك قشرته دون الحاجة إلى تحول العظم القديم كله إلى غضروف.</w:t>
      </w:r>
    </w:p>
    <w:p w14:paraId="780FD13A" w14:textId="77777777" w:rsidR="00686D11" w:rsidRDefault="00686D11">
      <w:pPr>
        <w:spacing w:after="40"/>
        <w:jc w:val="center"/>
      </w:pPr>
      <w:r>
        <w:rPr>
          <w:noProof/>
        </w:rPr>
        <w:drawing>
          <wp:inline distT="0" distB="0" distL="0" distR="0" wp14:anchorId="450E8BF4" wp14:editId="5A1BDD7D">
            <wp:extent cx="5724000" cy="2718900"/>
            <wp:effectExtent l="0" t="0" r="0" b="0"/>
            <wp:docPr id="1597621286" name="Picture 1597621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6_diameter.png"/>
                    <pic:cNvPicPr/>
                  </pic:nvPicPr>
                  <pic:blipFill>
                    <a:blip r:embed="rId93"/>
                    <a:stretch>
                      <a:fillRect/>
                    </a:stretch>
                  </pic:blipFill>
                  <pic:spPr>
                    <a:xfrm>
                      <a:off x="0" y="0"/>
                      <a:ext cx="5724000" cy="2718900"/>
                    </a:xfrm>
                    <a:prstGeom prst="rect">
                      <a:avLst/>
                    </a:prstGeom>
                  </pic:spPr>
                </pic:pic>
              </a:graphicData>
            </a:graphic>
          </wp:inline>
        </w:drawing>
      </w:r>
    </w:p>
    <w:p w14:paraId="11DA97AF" w14:textId="77777777" w:rsidR="00686D11" w:rsidRDefault="00686D11">
      <w:pPr>
        <w:keepLines/>
        <w:bidi/>
        <w:spacing w:after="100"/>
        <w:jc w:val="right"/>
      </w:pPr>
      <w:r>
        <w:rPr>
          <w:color w:val="536B81"/>
          <w:sz w:val="16"/>
          <w:rtl/>
        </w:rPr>
        <w:t>الشكل 4: نمو قطر عظم طويل في مقطع عرضي. 1 سطح السمحاق المبكر، 2 التجويف الداخلي، 3 طبقة خارجية أوسع لاحقًا، 4 تجويف داخلي بعد إعادة التشكيل. الرسم مفاهيمي ولا يمثل نسبا واقعية.</w:t>
      </w:r>
    </w:p>
    <w:p w14:paraId="09F9C090" w14:textId="77777777" w:rsidR="00686D11" w:rsidRDefault="00686D11">
      <w:pPr>
        <w:pStyle w:val="Heading1"/>
        <w:bidi/>
        <w:spacing w:before="120"/>
        <w:jc w:val="right"/>
      </w:pPr>
      <w:r>
        <w:rPr>
          <w:b/>
          <w:color w:val="0B1D3A"/>
          <w:sz w:val="26"/>
          <w:rtl/>
        </w:rPr>
        <w:t>6. الخلايا المشاركة في تطور العظام</w:t>
      </w:r>
    </w:p>
    <w:tbl>
      <w:tblPr>
        <w:tblW w:w="0" w:type="auto"/>
        <w:jc w:val="center"/>
        <w:tblLook w:val="04A0" w:firstRow="1" w:lastRow="0" w:firstColumn="1" w:lastColumn="0" w:noHBand="0" w:noVBand="1"/>
      </w:tblPr>
      <w:tblGrid>
        <w:gridCol w:w="4707"/>
        <w:gridCol w:w="4653"/>
      </w:tblGrid>
      <w:tr w:rsidR="00686D11" w14:paraId="613FF793" w14:textId="77777777">
        <w:trPr>
          <w:cantSplit/>
          <w:tblHeader/>
          <w:jc w:val="center"/>
        </w:trPr>
        <w:tc>
          <w:tcPr>
            <w:tcW w:w="5018" w:type="dxa"/>
            <w:shd w:val="clear" w:color="auto" w:fill="0B1D3A"/>
            <w:tcMar>
              <w:top w:w="66" w:type="dxa"/>
              <w:left w:w="66" w:type="dxa"/>
              <w:bottom w:w="66" w:type="dxa"/>
              <w:right w:w="66" w:type="dxa"/>
            </w:tcMar>
            <w:vAlign w:val="center"/>
          </w:tcPr>
          <w:p w14:paraId="4D5CF954" w14:textId="77777777" w:rsidR="00686D11" w:rsidRDefault="00686D11">
            <w:pPr>
              <w:bidi/>
              <w:spacing w:after="20"/>
              <w:jc w:val="right"/>
            </w:pPr>
            <w:r>
              <w:rPr>
                <w:rFonts w:ascii="Arial" w:hAnsi="Arial"/>
                <w:b/>
                <w:color w:val="FFFFFF"/>
                <w:sz w:val="17"/>
                <w:rtl/>
              </w:rPr>
              <w:t>الخلايا</w:t>
            </w:r>
          </w:p>
        </w:tc>
        <w:tc>
          <w:tcPr>
            <w:tcW w:w="5018" w:type="dxa"/>
            <w:shd w:val="clear" w:color="auto" w:fill="0B1D3A"/>
            <w:tcMar>
              <w:top w:w="66" w:type="dxa"/>
              <w:left w:w="66" w:type="dxa"/>
              <w:bottom w:w="66" w:type="dxa"/>
              <w:right w:w="66" w:type="dxa"/>
            </w:tcMar>
            <w:vAlign w:val="center"/>
          </w:tcPr>
          <w:p w14:paraId="02D5DB05" w14:textId="77777777" w:rsidR="00686D11" w:rsidRDefault="00686D11">
            <w:pPr>
              <w:bidi/>
              <w:spacing w:after="20"/>
              <w:jc w:val="right"/>
            </w:pPr>
            <w:r>
              <w:rPr>
                <w:rFonts w:ascii="Arial" w:hAnsi="Arial"/>
                <w:b/>
                <w:color w:val="FFFFFF"/>
                <w:sz w:val="17"/>
                <w:rtl/>
              </w:rPr>
              <w:t>دورها الأساسي</w:t>
            </w:r>
          </w:p>
        </w:tc>
      </w:tr>
      <w:tr w:rsidR="00686D11" w14:paraId="51DA8A71" w14:textId="77777777">
        <w:trPr>
          <w:cantSplit/>
          <w:jc w:val="center"/>
        </w:trPr>
        <w:tc>
          <w:tcPr>
            <w:tcW w:w="5018" w:type="dxa"/>
            <w:tcMar>
              <w:top w:w="66" w:type="dxa"/>
              <w:left w:w="66" w:type="dxa"/>
              <w:bottom w:w="66" w:type="dxa"/>
              <w:right w:w="66" w:type="dxa"/>
            </w:tcMar>
            <w:vAlign w:val="center"/>
          </w:tcPr>
          <w:p w14:paraId="6E09BB69" w14:textId="77777777" w:rsidR="00686D11" w:rsidRDefault="00686D11">
            <w:pPr>
              <w:bidi/>
              <w:spacing w:after="20"/>
              <w:jc w:val="right"/>
            </w:pPr>
            <w:r>
              <w:rPr>
                <w:rFonts w:ascii="Arial" w:hAnsi="Arial"/>
                <w:sz w:val="17"/>
                <w:rtl/>
              </w:rPr>
              <w:t>الخلايا البانية للعظم (Osteoblasts)</w:t>
            </w:r>
          </w:p>
        </w:tc>
        <w:tc>
          <w:tcPr>
            <w:tcW w:w="5018" w:type="dxa"/>
            <w:tcMar>
              <w:top w:w="66" w:type="dxa"/>
              <w:left w:w="66" w:type="dxa"/>
              <w:bottom w:w="66" w:type="dxa"/>
              <w:right w:w="66" w:type="dxa"/>
            </w:tcMar>
            <w:vAlign w:val="center"/>
          </w:tcPr>
          <w:p w14:paraId="0667A967" w14:textId="77777777" w:rsidR="00686D11" w:rsidRDefault="00686D11">
            <w:pPr>
              <w:bidi/>
              <w:spacing w:after="20"/>
              <w:jc w:val="right"/>
            </w:pPr>
            <w:r>
              <w:rPr>
                <w:rFonts w:ascii="Arial" w:hAnsi="Arial"/>
                <w:sz w:val="17"/>
                <w:rtl/>
              </w:rPr>
              <w:t>تصنع المادة العظمية الجديدة وتساعد في تمعدنها.</w:t>
            </w:r>
          </w:p>
        </w:tc>
      </w:tr>
      <w:tr w:rsidR="00686D11" w14:paraId="577E71F7" w14:textId="77777777">
        <w:trPr>
          <w:cantSplit/>
          <w:jc w:val="center"/>
        </w:trPr>
        <w:tc>
          <w:tcPr>
            <w:tcW w:w="5018" w:type="dxa"/>
            <w:shd w:val="clear" w:color="auto" w:fill="F0F7F9"/>
            <w:tcMar>
              <w:top w:w="66" w:type="dxa"/>
              <w:left w:w="66" w:type="dxa"/>
              <w:bottom w:w="66" w:type="dxa"/>
              <w:right w:w="66" w:type="dxa"/>
            </w:tcMar>
            <w:vAlign w:val="center"/>
          </w:tcPr>
          <w:p w14:paraId="47FDE977" w14:textId="77777777" w:rsidR="00686D11" w:rsidRDefault="00686D11">
            <w:pPr>
              <w:bidi/>
              <w:spacing w:after="20"/>
              <w:jc w:val="right"/>
            </w:pPr>
            <w:r>
              <w:rPr>
                <w:rFonts w:ascii="Arial" w:hAnsi="Arial"/>
                <w:sz w:val="17"/>
                <w:rtl/>
              </w:rPr>
              <w:t>الخلايا العظمية الناضجة (Osteocytes)</w:t>
            </w:r>
          </w:p>
        </w:tc>
        <w:tc>
          <w:tcPr>
            <w:tcW w:w="5018" w:type="dxa"/>
            <w:shd w:val="clear" w:color="auto" w:fill="F0F7F9"/>
            <w:tcMar>
              <w:top w:w="66" w:type="dxa"/>
              <w:left w:w="66" w:type="dxa"/>
              <w:bottom w:w="66" w:type="dxa"/>
              <w:right w:w="66" w:type="dxa"/>
            </w:tcMar>
            <w:vAlign w:val="center"/>
          </w:tcPr>
          <w:p w14:paraId="72F260F4" w14:textId="77777777" w:rsidR="00686D11" w:rsidRDefault="00686D11">
            <w:pPr>
              <w:bidi/>
              <w:spacing w:after="20"/>
              <w:jc w:val="right"/>
            </w:pPr>
            <w:r>
              <w:rPr>
                <w:rFonts w:ascii="Arial" w:hAnsi="Arial"/>
                <w:sz w:val="17"/>
                <w:rtl/>
              </w:rPr>
              <w:t>تستشعر الحمل الميكانيكي وتشارك في تنظيم نشاط النسيج العظمي.</w:t>
            </w:r>
          </w:p>
        </w:tc>
      </w:tr>
      <w:tr w:rsidR="00686D11" w14:paraId="03DBB6A5" w14:textId="77777777">
        <w:trPr>
          <w:cantSplit/>
          <w:jc w:val="center"/>
        </w:trPr>
        <w:tc>
          <w:tcPr>
            <w:tcW w:w="5018" w:type="dxa"/>
            <w:tcMar>
              <w:top w:w="66" w:type="dxa"/>
              <w:left w:w="66" w:type="dxa"/>
              <w:bottom w:w="66" w:type="dxa"/>
              <w:right w:w="66" w:type="dxa"/>
            </w:tcMar>
            <w:vAlign w:val="center"/>
          </w:tcPr>
          <w:p w14:paraId="28E6FE5A" w14:textId="77777777" w:rsidR="00686D11" w:rsidRDefault="00686D11">
            <w:pPr>
              <w:bidi/>
              <w:spacing w:after="20"/>
              <w:jc w:val="right"/>
            </w:pPr>
            <w:r>
              <w:rPr>
                <w:rFonts w:ascii="Arial" w:hAnsi="Arial"/>
                <w:sz w:val="17"/>
                <w:rtl/>
              </w:rPr>
              <w:t>الخلايا الهادمة للعظم (Osteoclasts)</w:t>
            </w:r>
          </w:p>
        </w:tc>
        <w:tc>
          <w:tcPr>
            <w:tcW w:w="5018" w:type="dxa"/>
            <w:tcMar>
              <w:top w:w="66" w:type="dxa"/>
              <w:left w:w="66" w:type="dxa"/>
              <w:bottom w:w="66" w:type="dxa"/>
              <w:right w:w="66" w:type="dxa"/>
            </w:tcMar>
            <w:vAlign w:val="center"/>
          </w:tcPr>
          <w:p w14:paraId="40B89292" w14:textId="77777777" w:rsidR="00686D11" w:rsidRDefault="00686D11">
            <w:pPr>
              <w:bidi/>
              <w:spacing w:after="20"/>
              <w:jc w:val="right"/>
            </w:pPr>
            <w:r>
              <w:rPr>
                <w:rFonts w:ascii="Arial" w:hAnsi="Arial"/>
                <w:sz w:val="17"/>
                <w:rtl/>
              </w:rPr>
              <w:t>تمتص أجزاء من العظم القديم ضمن النمو والتجدد والإصلاح.</w:t>
            </w:r>
          </w:p>
        </w:tc>
      </w:tr>
    </w:tbl>
    <w:p w14:paraId="1EFA95FC" w14:textId="77777777" w:rsidR="00686D11" w:rsidRDefault="00686D11">
      <w:pPr>
        <w:bidi/>
        <w:spacing w:after="0"/>
        <w:jc w:val="right"/>
      </w:pPr>
    </w:p>
    <w:p w14:paraId="0E58A750" w14:textId="77777777" w:rsidR="00686D11" w:rsidRDefault="00686D11">
      <w:pPr>
        <w:bidi/>
        <w:jc w:val="right"/>
      </w:pPr>
      <w:r>
        <w:rPr>
          <w:rtl/>
        </w:rPr>
        <w:t>ينبغي التمييز بين النمو الذي يزيد أبعاد العظم وبين تجدد النسيج الذي قد يحدث دون زيادة في طول العظم أو قطره.</w:t>
      </w:r>
    </w:p>
    <w:p w14:paraId="7A175577" w14:textId="77777777" w:rsidR="00686D11" w:rsidRDefault="00686D11">
      <w:r>
        <w:br w:type="page"/>
      </w:r>
    </w:p>
    <w:p w14:paraId="6C36B947" w14:textId="77777777" w:rsidR="00686D11" w:rsidRDefault="00686D11">
      <w:pPr>
        <w:pStyle w:val="Heading1"/>
        <w:bidi/>
        <w:spacing w:before="120"/>
        <w:jc w:val="right"/>
      </w:pPr>
      <w:r>
        <w:rPr>
          <w:b/>
          <w:color w:val="0B1D3A"/>
          <w:sz w:val="26"/>
          <w:rtl/>
        </w:rPr>
        <w:t>7. إعادة تشكيل العظام طوال الحياة</w:t>
      </w:r>
    </w:p>
    <w:p w14:paraId="0A6ECD29" w14:textId="77777777" w:rsidR="00686D11" w:rsidRDefault="00686D11">
      <w:pPr>
        <w:bidi/>
        <w:jc w:val="right"/>
      </w:pPr>
      <w:r>
        <w:rPr>
          <w:rtl/>
        </w:rPr>
        <w:t>إعادة تشكيل العظم (Bone remodeling) عملية مستمرة يتتابع فيها امتصاص جزء من النسيج القديم ثم تكوين مادة عظمية جديدة وتمعدنها. تساهم في إصلاح الأضرار المجهرية وتنظيم التوازن المعدني والمحافظة على بنية العظم. وتختلف عن النمذجة العظمية (Modeling) التي تغيّر شكل العظم أو حجمه ويمكن أن تشمل بناءً وهدمًا على أسطح مختلفة.</w:t>
      </w:r>
    </w:p>
    <w:p w14:paraId="57C154D1" w14:textId="77777777" w:rsidR="00686D11" w:rsidRDefault="00686D11">
      <w:pPr>
        <w:spacing w:after="40"/>
        <w:jc w:val="center"/>
      </w:pPr>
      <w:r>
        <w:rPr>
          <w:noProof/>
        </w:rPr>
        <w:drawing>
          <wp:inline distT="0" distB="0" distL="0" distR="0" wp14:anchorId="7A0CFA0B" wp14:editId="5EE17EF1">
            <wp:extent cx="5724000" cy="2718900"/>
            <wp:effectExtent l="0" t="0" r="0" b="0"/>
            <wp:docPr id="1370241150" name="Picture 1370241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6_remodeling.png"/>
                    <pic:cNvPicPr/>
                  </pic:nvPicPr>
                  <pic:blipFill>
                    <a:blip r:embed="rId94"/>
                    <a:stretch>
                      <a:fillRect/>
                    </a:stretch>
                  </pic:blipFill>
                  <pic:spPr>
                    <a:xfrm>
                      <a:off x="0" y="0"/>
                      <a:ext cx="5724000" cy="2718900"/>
                    </a:xfrm>
                    <a:prstGeom prst="rect">
                      <a:avLst/>
                    </a:prstGeom>
                  </pic:spPr>
                </pic:pic>
              </a:graphicData>
            </a:graphic>
          </wp:inline>
        </w:drawing>
      </w:r>
    </w:p>
    <w:p w14:paraId="2EDFB53C" w14:textId="77777777" w:rsidR="00686D11" w:rsidRDefault="00686D11">
      <w:pPr>
        <w:keepLines/>
        <w:bidi/>
        <w:spacing w:after="100"/>
        <w:jc w:val="right"/>
      </w:pPr>
      <w:r>
        <w:rPr>
          <w:color w:val="536B81"/>
          <w:sz w:val="16"/>
          <w:rtl/>
        </w:rPr>
        <w:t>الشكل 5: دورة مبسطة لإعادة التشكيل. 1 إزالة جزء من العظم بواسطة الخلايا الهادمة، 2 بناء المصفوفة بواسطة الخلايا البانية، 3 تمعدن النسيج الجديد. الدورة الطبيعية أعقد من هذا النموذج.</w:t>
      </w:r>
    </w:p>
    <w:p w14:paraId="57389A6F" w14:textId="77777777" w:rsidR="00686D11" w:rsidRDefault="00686D11">
      <w:pPr>
        <w:pStyle w:val="Heading1"/>
        <w:bidi/>
        <w:spacing w:before="120"/>
        <w:jc w:val="right"/>
      </w:pPr>
      <w:r>
        <w:rPr>
          <w:b/>
          <w:color w:val="0B1D3A"/>
          <w:sz w:val="26"/>
          <w:rtl/>
        </w:rPr>
        <w:t>8. التطور العظمي والرياضة</w:t>
      </w:r>
    </w:p>
    <w:p w14:paraId="318973C9" w14:textId="77777777" w:rsidR="00686D11" w:rsidRDefault="00686D11">
      <w:pPr>
        <w:bidi/>
        <w:jc w:val="right"/>
      </w:pPr>
      <w:r>
        <w:rPr>
          <w:rtl/>
        </w:rPr>
        <w:t>تدعم الأنشطة التي تحمل وزن الجسم والقوة المناسبة للعمر صحة العظام عند تنفيذها تدريجيًا وبإشراف مناسب. تتأثر التكيفات العظمية بنوع الحمل وشدته وتكراره وبالتغذية والراحة ومرحلة النمو، ولا يعني ذلك أن زيادة شدة القفز أو رفع الأوزان ستزيد طول القامة.</w:t>
      </w:r>
    </w:p>
    <w:p w14:paraId="012BA93C" w14:textId="77777777" w:rsidR="00686D11" w:rsidRDefault="00686D11">
      <w:pPr>
        <w:spacing w:after="40"/>
        <w:jc w:val="center"/>
      </w:pPr>
      <w:r>
        <w:rPr>
          <w:noProof/>
        </w:rPr>
        <w:drawing>
          <wp:inline distT="0" distB="0" distL="0" distR="0" wp14:anchorId="0BCFC2A3" wp14:editId="3C6AADF3">
            <wp:extent cx="5688000" cy="2701800"/>
            <wp:effectExtent l="0" t="0" r="0" b="0"/>
            <wp:docPr id="1051049835" name="Picture 1051049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6_sport.png"/>
                    <pic:cNvPicPr/>
                  </pic:nvPicPr>
                  <pic:blipFill>
                    <a:blip r:embed="rId95"/>
                    <a:stretch>
                      <a:fillRect/>
                    </a:stretch>
                  </pic:blipFill>
                  <pic:spPr>
                    <a:xfrm>
                      <a:off x="0" y="0"/>
                      <a:ext cx="5688000" cy="2701800"/>
                    </a:xfrm>
                    <a:prstGeom prst="rect">
                      <a:avLst/>
                    </a:prstGeom>
                  </pic:spPr>
                </pic:pic>
              </a:graphicData>
            </a:graphic>
          </wp:inline>
        </w:drawing>
      </w:r>
    </w:p>
    <w:p w14:paraId="030813A7" w14:textId="77777777" w:rsidR="00686D11" w:rsidRDefault="00686D11">
      <w:pPr>
        <w:keepLines/>
        <w:bidi/>
        <w:spacing w:after="100"/>
        <w:jc w:val="right"/>
      </w:pPr>
      <w:r>
        <w:rPr>
          <w:color w:val="536B81"/>
          <w:sz w:val="16"/>
          <w:rtl/>
        </w:rPr>
        <w:t>الشكل 6: عناصر التدريب الداعم لصحة العظام: 1 تحميل مناسب ومتدرج، 2 راحة وتعافٍ، 3 غذاء كافٍ، 4 تقنية سليمة. السهم الأحمر يمثل قوة اصطدام القدم بالأرض كمثال مبسط.</w:t>
      </w:r>
    </w:p>
    <w:p w14:paraId="67E6B1A1" w14:textId="77777777" w:rsidR="00686D11" w:rsidRDefault="00686D11">
      <w:pPr>
        <w:bidi/>
        <w:jc w:val="right"/>
      </w:pPr>
      <w:r>
        <w:rPr>
          <w:sz w:val="18"/>
          <w:rtl/>
        </w:rPr>
        <w:t>السلامة: الألم المتكرر أو المستمر حول منطقة نمو أثناء التمرين ليس تحديا ينبغي تجاهله؛ يوقف النشاط المؤلم ويُطلب التقييم المهني عند الحاجة. كما يُتجنب إرهاق الرياضيين الناشئين بأحمال غير ملائمة لقدراتهم.</w:t>
      </w:r>
    </w:p>
    <w:p w14:paraId="1839492A" w14:textId="77777777" w:rsidR="00686D11" w:rsidRDefault="00686D11">
      <w:r>
        <w:br w:type="page"/>
      </w:r>
    </w:p>
    <w:p w14:paraId="68B8890D" w14:textId="77777777" w:rsidR="00686D11" w:rsidRDefault="00686D11">
      <w:pPr>
        <w:pStyle w:val="Heading1"/>
        <w:bidi/>
        <w:spacing w:before="120"/>
        <w:jc w:val="right"/>
      </w:pPr>
      <w:r>
        <w:rPr>
          <w:b/>
          <w:color w:val="0B1D3A"/>
          <w:sz w:val="26"/>
          <w:rtl/>
        </w:rPr>
        <w:t>9. أنشطة التعلم والتطبيق</w:t>
      </w:r>
    </w:p>
    <w:p w14:paraId="0A6EABCA" w14:textId="77777777" w:rsidR="00686D11" w:rsidRDefault="00686D11">
      <w:pPr>
        <w:pStyle w:val="Heading2"/>
        <w:bidi/>
        <w:spacing w:before="80" w:after="60"/>
        <w:jc w:val="right"/>
      </w:pPr>
      <w:r>
        <w:rPr>
          <w:b/>
          <w:color w:val="0B1D3A"/>
          <w:sz w:val="22"/>
          <w:rtl/>
        </w:rPr>
        <w:t>النشاط 1 | صنف طريقة التعظم</w:t>
      </w:r>
    </w:p>
    <w:p w14:paraId="52C125B8" w14:textId="77777777" w:rsidR="00686D11" w:rsidRDefault="00686D11">
      <w:pPr>
        <w:bidi/>
        <w:jc w:val="right"/>
      </w:pPr>
      <w:r>
        <w:rPr>
          <w:rtl/>
        </w:rPr>
        <w:t>حدد طريقة التعظم الأكثر شيوعا في المثالين: أ. عظم من قبة الجمجمة. ب. عظم الفخذ. وفسر الفرق بين الطريقتين بجملة واحدة.</w:t>
      </w:r>
    </w:p>
    <w:p w14:paraId="56D0ECAB" w14:textId="77777777" w:rsidR="00686D11" w:rsidRDefault="00686D11">
      <w:pPr>
        <w:pStyle w:val="Heading2"/>
        <w:bidi/>
        <w:spacing w:before="80" w:after="60"/>
        <w:jc w:val="right"/>
      </w:pPr>
      <w:r>
        <w:rPr>
          <w:b/>
          <w:color w:val="0B1D3A"/>
          <w:sz w:val="22"/>
          <w:rtl/>
        </w:rPr>
        <w:t>النشاط 2 | تتبع مراحل صفيحة النمو</w:t>
      </w:r>
    </w:p>
    <w:p w14:paraId="28143A62" w14:textId="77777777" w:rsidR="00686D11" w:rsidRDefault="00686D11">
      <w:pPr>
        <w:bidi/>
        <w:jc w:val="right"/>
      </w:pPr>
      <w:r>
        <w:rPr>
          <w:rtl/>
        </w:rPr>
        <w:t>اعتمادا على الشكل 3، رتب المصطلحات التالية بدءا من ناحية المشاش باتجاه الجسم العظمي: التضخم – التعظم – الراحة – التكلس – التكاثر. لماذا لا تبقى صفيحة النمو مفتوحة طوال الحياة؟</w:t>
      </w:r>
    </w:p>
    <w:p w14:paraId="2B108869" w14:textId="77777777" w:rsidR="00686D11" w:rsidRDefault="00686D11">
      <w:pPr>
        <w:pStyle w:val="Heading2"/>
        <w:bidi/>
        <w:spacing w:before="80" w:after="60"/>
        <w:jc w:val="right"/>
      </w:pPr>
      <w:r>
        <w:rPr>
          <w:b/>
          <w:color w:val="0B1D3A"/>
          <w:sz w:val="22"/>
          <w:rtl/>
        </w:rPr>
        <w:t>النشاط 3 | حلّل موقفًا رياضيًا</w:t>
      </w:r>
    </w:p>
    <w:p w14:paraId="344DF093" w14:textId="77777777" w:rsidR="00686D11" w:rsidRDefault="00686D11">
      <w:pPr>
        <w:bidi/>
        <w:jc w:val="right"/>
      </w:pPr>
      <w:r>
        <w:rPr>
          <w:rtl/>
        </w:rPr>
        <w:t>زاد لاعب ناشئ تدريبات القفز فجأة وأصبح يشعر بألم متكرر قرب ركبته. اذكر مبدأين تدريبيين مناسبين يجب مراعاتهما، وفسر لماذا يجب عدم مواصلة النشاط المؤلم دون تقييم.</w:t>
      </w:r>
    </w:p>
    <w:p w14:paraId="2D12F55F" w14:textId="77777777" w:rsidR="00686D11" w:rsidRDefault="00686D11">
      <w:pPr>
        <w:pStyle w:val="Heading2"/>
        <w:bidi/>
        <w:spacing w:before="80" w:after="60"/>
        <w:jc w:val="right"/>
      </w:pPr>
      <w:r>
        <w:rPr>
          <w:b/>
          <w:color w:val="0B1D3A"/>
          <w:sz w:val="22"/>
          <w:rtl/>
        </w:rPr>
        <w:t>النشاط 4 | ورقة مصورة فردية</w:t>
      </w:r>
    </w:p>
    <w:p w14:paraId="4B5BF94E" w14:textId="77777777" w:rsidR="00686D11" w:rsidRDefault="00686D11">
      <w:pPr>
        <w:spacing w:after="40"/>
        <w:jc w:val="center"/>
      </w:pPr>
      <w:r>
        <w:rPr>
          <w:noProof/>
        </w:rPr>
        <w:drawing>
          <wp:inline distT="0" distB="0" distL="0" distR="0" wp14:anchorId="63A008BC" wp14:editId="0D7BFCC0">
            <wp:extent cx="5616000" cy="2667600"/>
            <wp:effectExtent l="0" t="0" r="0" b="0"/>
            <wp:docPr id="1535135299" name="Picture 1535135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6_worksheet.png"/>
                    <pic:cNvPicPr/>
                  </pic:nvPicPr>
                  <pic:blipFill>
                    <a:blip r:embed="rId96"/>
                    <a:stretch>
                      <a:fillRect/>
                    </a:stretch>
                  </pic:blipFill>
                  <pic:spPr>
                    <a:xfrm>
                      <a:off x="0" y="0"/>
                      <a:ext cx="5616000" cy="2667600"/>
                    </a:xfrm>
                    <a:prstGeom prst="rect">
                      <a:avLst/>
                    </a:prstGeom>
                  </pic:spPr>
                </pic:pic>
              </a:graphicData>
            </a:graphic>
          </wp:inline>
        </w:drawing>
      </w:r>
    </w:p>
    <w:p w14:paraId="2277FD3B" w14:textId="77777777" w:rsidR="00686D11" w:rsidRDefault="00686D11">
      <w:pPr>
        <w:keepLines/>
        <w:bidi/>
        <w:spacing w:after="100"/>
        <w:jc w:val="right"/>
      </w:pPr>
      <w:r>
        <w:rPr>
          <w:color w:val="536B81"/>
          <w:sz w:val="16"/>
          <w:rtl/>
        </w:rPr>
        <w:t>الشكل 7: ورقة عمل. اكتب على السطور أسماء مناطق صفيحة النمو الخمس المشار إليها بالأرقام 1–5 بالترتيب الصحيح من جهة المشاش إلى ناحية الجسم العظمي.</w:t>
      </w:r>
    </w:p>
    <w:p w14:paraId="703A7661" w14:textId="77777777" w:rsidR="00686D11" w:rsidRDefault="00686D11">
      <w:pPr>
        <w:pStyle w:val="Heading1"/>
        <w:bidi/>
        <w:spacing w:before="120"/>
        <w:jc w:val="right"/>
      </w:pPr>
      <w:r>
        <w:rPr>
          <w:b/>
          <w:color w:val="0B1D3A"/>
          <w:sz w:val="26"/>
          <w:rtl/>
        </w:rPr>
        <w:t>10. التقويم التكويني — 5 علامات</w:t>
      </w:r>
    </w:p>
    <w:p w14:paraId="0DDC5F0D" w14:textId="77777777" w:rsidR="00686D11" w:rsidRDefault="00686D11">
      <w:pPr>
        <w:bidi/>
        <w:jc w:val="right"/>
      </w:pPr>
      <w:r>
        <w:rPr>
          <w:rtl/>
        </w:rPr>
        <w:t>السؤال 1 (علامتان): أكمل: يزداد طول كثير من العظام الطويلة عبر ........، ويزداد قطرها بالنمو ........ .</w:t>
      </w:r>
    </w:p>
    <w:p w14:paraId="5A373A48" w14:textId="77777777" w:rsidR="00686D11" w:rsidRDefault="00686D11">
      <w:pPr>
        <w:bidi/>
        <w:jc w:val="right"/>
      </w:pPr>
      <w:r>
        <w:rPr>
          <w:rtl/>
        </w:rPr>
        <w:t>السؤال 2 (علامتان): صح أم خطأ مع التصحيح: أ. يمر التعظم داخل الغضروف بمرحلة قالب غضروفي. ب. الخلايا الهادمة تصنع مصفوفة العظم الجديدة.</w:t>
      </w:r>
    </w:p>
    <w:p w14:paraId="13C3BDB7" w14:textId="77777777" w:rsidR="00686D11" w:rsidRDefault="00686D11">
      <w:pPr>
        <w:bidi/>
        <w:jc w:val="right"/>
      </w:pPr>
      <w:r>
        <w:rPr>
          <w:rtl/>
        </w:rPr>
        <w:t>السؤال 3 (علامة): اذكر إجراء واحدا آمنا يراعي مرحلة النمو أثناء التدريب الرياضي.</w:t>
      </w:r>
    </w:p>
    <w:p w14:paraId="5751DBFD" w14:textId="77777777" w:rsidR="00686D11" w:rsidRDefault="00686D11">
      <w:pPr>
        <w:pStyle w:val="Heading1"/>
        <w:bidi/>
        <w:spacing w:before="120"/>
        <w:jc w:val="right"/>
      </w:pPr>
      <w:r>
        <w:rPr>
          <w:b/>
          <w:color w:val="0B1D3A"/>
          <w:sz w:val="26"/>
          <w:rtl/>
        </w:rPr>
        <w:t>11. الواجب المنزلي — 10 علامات</w:t>
      </w:r>
    </w:p>
    <w:p w14:paraId="7A714FD3" w14:textId="77777777" w:rsidR="00686D11" w:rsidRDefault="00686D11">
      <w:pPr>
        <w:bidi/>
        <w:jc w:val="right"/>
      </w:pPr>
      <w:r>
        <w:rPr>
          <w:rtl/>
        </w:rPr>
        <w:t>اكتب فقرة من 8 إلى 10 أسطر بعنوان «كيف تنمو العظام وتتأقلم مع الرياضة؟». وضّح دور صفيحة النمو وطريقة زيادة قطر العظم، واذكر دور نوعين من الخلايا العظمية، وعاملين يدعمان صحة العظام، وتحذيرا تدريبيا عند ظهور ألم مستمر.</w:t>
      </w:r>
    </w:p>
    <w:p w14:paraId="521EA130" w14:textId="689C0D2A" w:rsidR="00686D11" w:rsidRDefault="00686D11">
      <w:r>
        <w:br w:type="page"/>
      </w:r>
    </w:p>
    <w:p w14:paraId="42ABE443" w14:textId="77777777" w:rsidR="00686D11" w:rsidRDefault="00686D11">
      <w:pPr>
        <w:bidi/>
        <w:jc w:val="right"/>
      </w:pPr>
      <w:r>
        <w:rPr>
          <w:rFonts w:ascii="Arial" w:hAnsi="Arial"/>
          <w:b/>
          <w:color w:val="00A3B5"/>
          <w:sz w:val="18"/>
          <w:rtl/>
        </w:rPr>
        <w:t>المقرر الأكاديمي • التربية البدنية والرياضة</w:t>
      </w:r>
    </w:p>
    <w:p w14:paraId="5760B82E" w14:textId="77777777" w:rsidR="00686D11" w:rsidRDefault="00686D11">
      <w:pPr>
        <w:bidi/>
        <w:jc w:val="right"/>
      </w:pPr>
      <w:r>
        <w:rPr>
          <w:rFonts w:ascii="Arial" w:hAnsi="Arial"/>
          <w:b/>
          <w:color w:val="E89B43"/>
          <w:sz w:val="22"/>
          <w:rtl/>
        </w:rPr>
        <w:t>الدرس 17</w:t>
      </w:r>
    </w:p>
    <w:p w14:paraId="34868E62" w14:textId="77777777" w:rsidR="00686D11" w:rsidRDefault="00686D11">
      <w:pPr>
        <w:bidi/>
        <w:spacing w:after="0"/>
        <w:jc w:val="right"/>
      </w:pPr>
      <w:r>
        <w:rPr>
          <w:rFonts w:ascii="Arial" w:hAnsi="Arial"/>
          <w:b/>
          <w:color w:val="10213E"/>
          <w:sz w:val="42"/>
          <w:rtl/>
        </w:rPr>
        <w:t>عظام الهيكل المحوري</w:t>
      </w:r>
    </w:p>
    <w:p w14:paraId="29111EFE" w14:textId="77777777" w:rsidR="00686D11" w:rsidRDefault="00686D11">
      <w:pPr>
        <w:bidi/>
        <w:spacing w:after="100"/>
        <w:jc w:val="right"/>
      </w:pPr>
      <w:r>
        <w:rPr>
          <w:rFonts w:ascii="Arial" w:hAnsi="Arial"/>
          <w:color w:val="668090"/>
          <w:sz w:val="22"/>
          <w:rtl/>
        </w:rPr>
        <w:t>Squelette axial | Axial Skeleton</w:t>
      </w:r>
    </w:p>
    <w:p w14:paraId="10DEC480" w14:textId="77777777" w:rsidR="00686D11" w:rsidRDefault="00686D11">
      <w:pPr>
        <w:spacing w:before="40" w:after="20"/>
        <w:jc w:val="center"/>
      </w:pPr>
      <w:r>
        <w:rPr>
          <w:noProof/>
        </w:rPr>
        <w:drawing>
          <wp:inline distT="0" distB="0" distL="0" distR="0" wp14:anchorId="02548A49" wp14:editId="0049D1D7">
            <wp:extent cx="6245352" cy="2387729"/>
            <wp:effectExtent l="0" t="0" r="0" b="0"/>
            <wp:docPr id="627036695" name="Picture 62703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7_cover.png"/>
                    <pic:cNvPicPr/>
                  </pic:nvPicPr>
                  <pic:blipFill>
                    <a:blip r:embed="rId97"/>
                    <a:stretch>
                      <a:fillRect/>
                    </a:stretch>
                  </pic:blipFill>
                  <pic:spPr>
                    <a:xfrm>
                      <a:off x="0" y="0"/>
                      <a:ext cx="6245352" cy="2387729"/>
                    </a:xfrm>
                    <a:prstGeom prst="rect">
                      <a:avLst/>
                    </a:prstGeom>
                  </pic:spPr>
                </pic:pic>
              </a:graphicData>
            </a:graphic>
          </wp:inline>
        </w:drawing>
      </w:r>
    </w:p>
    <w:p w14:paraId="4D252E41" w14:textId="77777777" w:rsidR="00686D11" w:rsidRDefault="00686D11">
      <w:pPr>
        <w:bidi/>
        <w:spacing w:after="100"/>
        <w:jc w:val="right"/>
      </w:pPr>
      <w:r>
        <w:rPr>
          <w:rFonts w:ascii="Arial" w:hAnsi="Arial"/>
          <w:color w:val="617887"/>
          <w:sz w:val="16"/>
          <w:rtl/>
        </w:rPr>
        <w:t>الشكل 1: المكونات الرئيسة للهيكل المحوري: 1 الجمجمة، 2 العمود الفقري، 3 القفص الصدري. رسوم تخطيطية تعليمية وليست بمقياس تشريحي.</w:t>
      </w:r>
    </w:p>
    <w:tbl>
      <w:tblPr>
        <w:tblStyle w:val="TableGrid"/>
        <w:tblW w:w="0" w:type="auto"/>
        <w:jc w:val="center"/>
        <w:tblLook w:val="04A0" w:firstRow="1" w:lastRow="0" w:firstColumn="1" w:lastColumn="0" w:noHBand="0" w:noVBand="1"/>
      </w:tblPr>
      <w:tblGrid>
        <w:gridCol w:w="4994"/>
        <w:gridCol w:w="2261"/>
        <w:gridCol w:w="2095"/>
      </w:tblGrid>
      <w:tr w:rsidR="00686D11" w14:paraId="1743695B" w14:textId="77777777">
        <w:trPr>
          <w:cantSplit/>
          <w:jc w:val="center"/>
        </w:trPr>
        <w:tc>
          <w:tcPr>
            <w:tcW w:w="5112" w:type="dxa"/>
            <w:shd w:val="clear" w:color="auto" w:fill="10213E"/>
            <w:vAlign w:val="center"/>
          </w:tcPr>
          <w:p w14:paraId="266C3F98" w14:textId="77777777" w:rsidR="00686D11" w:rsidRDefault="00686D11">
            <w:pPr>
              <w:bidi/>
              <w:spacing w:before="40" w:after="40"/>
              <w:jc w:val="right"/>
            </w:pPr>
            <w:r>
              <w:rPr>
                <w:rFonts w:ascii="Arial" w:hAnsi="Arial"/>
                <w:b/>
                <w:color w:val="FFFFFF"/>
                <w:sz w:val="18"/>
                <w:rtl/>
              </w:rPr>
              <w:t>محتوى الملف</w:t>
            </w:r>
          </w:p>
        </w:tc>
        <w:tc>
          <w:tcPr>
            <w:tcW w:w="2304" w:type="dxa"/>
            <w:shd w:val="clear" w:color="auto" w:fill="10213E"/>
            <w:vAlign w:val="center"/>
          </w:tcPr>
          <w:p w14:paraId="21D064BD" w14:textId="77777777" w:rsidR="00686D11" w:rsidRDefault="00686D11">
            <w:pPr>
              <w:bidi/>
              <w:spacing w:before="40" w:after="40"/>
              <w:jc w:val="right"/>
            </w:pPr>
            <w:r>
              <w:rPr>
                <w:rFonts w:ascii="Arial" w:hAnsi="Arial"/>
                <w:b/>
                <w:color w:val="FFFFFF"/>
                <w:sz w:val="18"/>
                <w:rtl/>
              </w:rPr>
              <w:t>مدة الحصة</w:t>
            </w:r>
          </w:p>
        </w:tc>
        <w:tc>
          <w:tcPr>
            <w:tcW w:w="2131" w:type="dxa"/>
            <w:shd w:val="clear" w:color="auto" w:fill="10213E"/>
            <w:vAlign w:val="center"/>
          </w:tcPr>
          <w:p w14:paraId="52B57B2E" w14:textId="77777777" w:rsidR="00686D11" w:rsidRDefault="00686D11">
            <w:pPr>
              <w:bidi/>
              <w:spacing w:before="40" w:after="40"/>
              <w:jc w:val="right"/>
            </w:pPr>
            <w:r>
              <w:rPr>
                <w:rFonts w:ascii="Arial" w:hAnsi="Arial"/>
                <w:b/>
                <w:color w:val="FFFFFF"/>
                <w:sz w:val="18"/>
                <w:rtl/>
              </w:rPr>
              <w:t>المستوى</w:t>
            </w:r>
          </w:p>
        </w:tc>
      </w:tr>
      <w:tr w:rsidR="00686D11" w14:paraId="7C655D25" w14:textId="77777777">
        <w:trPr>
          <w:cantSplit/>
          <w:jc w:val="center"/>
        </w:trPr>
        <w:tc>
          <w:tcPr>
            <w:tcW w:w="5112" w:type="dxa"/>
            <w:shd w:val="clear" w:color="auto" w:fill="F2F7F9"/>
            <w:vAlign w:val="center"/>
          </w:tcPr>
          <w:p w14:paraId="102D9324" w14:textId="1B2A7B55" w:rsidR="00686D11" w:rsidRDefault="00686D11">
            <w:pPr>
              <w:bidi/>
              <w:spacing w:before="40" w:after="40"/>
              <w:jc w:val="right"/>
            </w:pPr>
            <w:r>
              <w:rPr>
                <w:rFonts w:ascii="Arial" w:hAnsi="Arial"/>
                <w:sz w:val="18"/>
                <w:rtl/>
              </w:rPr>
              <w:t>كتاب الطالب</w:t>
            </w:r>
          </w:p>
        </w:tc>
        <w:tc>
          <w:tcPr>
            <w:tcW w:w="2304" w:type="dxa"/>
            <w:shd w:val="clear" w:color="auto" w:fill="F2F7F9"/>
            <w:vAlign w:val="center"/>
          </w:tcPr>
          <w:p w14:paraId="3F727FB4" w14:textId="77777777" w:rsidR="00686D11" w:rsidRDefault="00686D11">
            <w:pPr>
              <w:bidi/>
              <w:spacing w:before="40" w:after="40"/>
              <w:jc w:val="right"/>
            </w:pPr>
            <w:r>
              <w:rPr>
                <w:rFonts w:ascii="Arial" w:hAnsi="Arial"/>
                <w:sz w:val="18"/>
                <w:rtl/>
              </w:rPr>
              <w:t>50 دقيقة</w:t>
            </w:r>
          </w:p>
        </w:tc>
        <w:tc>
          <w:tcPr>
            <w:tcW w:w="2131" w:type="dxa"/>
            <w:shd w:val="clear" w:color="auto" w:fill="F2F7F9"/>
            <w:vAlign w:val="center"/>
          </w:tcPr>
          <w:p w14:paraId="2699FC00" w14:textId="77777777" w:rsidR="00686D11" w:rsidRDefault="00686D11">
            <w:pPr>
              <w:bidi/>
              <w:spacing w:before="40" w:after="40"/>
              <w:jc w:val="right"/>
            </w:pPr>
            <w:r>
              <w:rPr>
                <w:rFonts w:ascii="Arial" w:hAnsi="Arial"/>
                <w:sz w:val="18"/>
                <w:rtl/>
              </w:rPr>
              <w:t>BT1</w:t>
            </w:r>
          </w:p>
        </w:tc>
      </w:tr>
    </w:tbl>
    <w:p w14:paraId="57B349C7" w14:textId="77777777" w:rsidR="00686D11" w:rsidRDefault="00686D11">
      <w:pPr>
        <w:spacing w:after="0"/>
      </w:pPr>
    </w:p>
    <w:p w14:paraId="14224285" w14:textId="77777777" w:rsidR="00686D11" w:rsidRDefault="00686D11">
      <w:pPr>
        <w:bidi/>
        <w:jc w:val="right"/>
      </w:pPr>
      <w:r>
        <w:rPr>
          <w:rFonts w:ascii="Arial" w:hAnsi="Arial"/>
          <w:color w:val="607889"/>
          <w:sz w:val="17"/>
          <w:rtl/>
        </w:rPr>
        <w:t>الوحدة: الجهاز الهيكلي | الدرس السابق: تطور العظام | الدرس التالي: عظام الهيكل الطرفي.</w:t>
      </w:r>
    </w:p>
    <w:p w14:paraId="015E9906" w14:textId="77777777" w:rsidR="00686D11" w:rsidRDefault="00686D11">
      <w:pPr>
        <w:pStyle w:val="Heading1"/>
        <w:bidi/>
        <w:jc w:val="right"/>
      </w:pPr>
      <w:r>
        <w:rPr>
          <w:rFonts w:ascii="Arial" w:hAnsi="Arial"/>
          <w:rtl/>
        </w:rPr>
        <w:t>نواتج التعلم</w:t>
      </w:r>
    </w:p>
    <w:p w14:paraId="25213134" w14:textId="77777777" w:rsidR="00686D11" w:rsidRDefault="00686D11">
      <w:pPr>
        <w:bidi/>
        <w:spacing w:after="42"/>
        <w:jc w:val="right"/>
      </w:pPr>
      <w:r>
        <w:rPr>
          <w:rFonts w:ascii="Arial" w:hAnsi="Arial"/>
          <w:rtl/>
        </w:rPr>
        <w:t>•  تحديد المكونات الرئيسة للهيكل المحوري والتمييز بينها وبين الهيكل الطرفي.</w:t>
      </w:r>
    </w:p>
    <w:p w14:paraId="05697050" w14:textId="77777777" w:rsidR="00686D11" w:rsidRDefault="00686D11">
      <w:pPr>
        <w:bidi/>
        <w:spacing w:after="42"/>
        <w:jc w:val="right"/>
      </w:pPr>
      <w:r>
        <w:rPr>
          <w:rFonts w:ascii="Arial" w:hAnsi="Arial"/>
          <w:rtl/>
        </w:rPr>
        <w:t>•  التعرف إلى عظام الجمجمة ودورها في حماية الدماغ ودعم الوجه.</w:t>
      </w:r>
    </w:p>
    <w:p w14:paraId="39065291" w14:textId="77777777" w:rsidR="00686D11" w:rsidRDefault="00686D11">
      <w:pPr>
        <w:bidi/>
        <w:spacing w:after="42"/>
        <w:jc w:val="right"/>
      </w:pPr>
      <w:r>
        <w:rPr>
          <w:rFonts w:ascii="Arial" w:hAnsi="Arial"/>
          <w:rtl/>
        </w:rPr>
        <w:t>•  تعداد مناطق العمود الفقري وأعداد الفقرات مع توضيح دورها.</w:t>
      </w:r>
    </w:p>
    <w:p w14:paraId="429A47ED" w14:textId="77777777" w:rsidR="00686D11" w:rsidRDefault="00686D11">
      <w:pPr>
        <w:bidi/>
        <w:spacing w:after="42"/>
        <w:jc w:val="right"/>
      </w:pPr>
      <w:r>
        <w:rPr>
          <w:rFonts w:ascii="Arial" w:hAnsi="Arial"/>
          <w:rtl/>
        </w:rPr>
        <w:t>•  تصنيف الأضلاع إلى حقيقية وغير مباشرة الاتصال وعائمة.</w:t>
      </w:r>
    </w:p>
    <w:p w14:paraId="33C61695" w14:textId="77777777" w:rsidR="00686D11" w:rsidRDefault="00686D11">
      <w:pPr>
        <w:bidi/>
        <w:spacing w:after="42"/>
        <w:jc w:val="right"/>
      </w:pPr>
      <w:r>
        <w:rPr>
          <w:rFonts w:ascii="Arial" w:hAnsi="Arial"/>
          <w:rtl/>
        </w:rPr>
        <w:t>•  تفسير دور الهيكل المحوري في الحماية والثبات والتنفس خلال الرياضة.</w:t>
      </w:r>
    </w:p>
    <w:p w14:paraId="515D108B" w14:textId="77777777" w:rsidR="00686D11" w:rsidRDefault="00686D11">
      <w:pPr>
        <w:bidi/>
        <w:spacing w:before="140" w:after="100"/>
        <w:jc w:val="right"/>
      </w:pPr>
      <w:r>
        <w:rPr>
          <w:rFonts w:ascii="Arial" w:hAnsi="Arial"/>
          <w:b/>
          <w:color w:val="10213E"/>
          <w:rtl/>
        </w:rPr>
        <w:t>القسم الأول | كتاب التلميذ</w:t>
      </w:r>
    </w:p>
    <w:p w14:paraId="7A508A18" w14:textId="77777777" w:rsidR="00686D11" w:rsidRDefault="00686D11">
      <w:pPr>
        <w:pStyle w:val="Heading1"/>
        <w:bidi/>
        <w:jc w:val="right"/>
      </w:pPr>
      <w:r>
        <w:rPr>
          <w:rFonts w:ascii="Arial" w:hAnsi="Arial"/>
          <w:rtl/>
        </w:rPr>
        <w:t>1. وضعية الانطلاق: لماذا نحتاج إلى هيكل محوري؟</w:t>
      </w:r>
    </w:p>
    <w:p w14:paraId="7ECEC69B" w14:textId="77777777" w:rsidR="00686D11" w:rsidRDefault="00686D11">
      <w:pPr>
        <w:bidi/>
        <w:jc w:val="right"/>
      </w:pPr>
      <w:r>
        <w:rPr>
          <w:rFonts w:ascii="Arial" w:hAnsi="Arial"/>
          <w:rtl/>
        </w:rPr>
        <w:t>في مباراة لكرة القدم يقفز حارس المرمى لالتقاط الكرة، وفي اللحظة نفسها يحافظ جذعه على الثبات ويتحرك قفصه الصدري مع التنفس. ما العظام التي تحمي الدماغ والحبل الشوكي والرئتين؟</w:t>
      </w:r>
    </w:p>
    <w:p w14:paraId="5DA62D4E" w14:textId="77777777" w:rsidR="00686D11" w:rsidRDefault="00686D11">
      <w:pPr>
        <w:bidi/>
        <w:jc w:val="right"/>
      </w:pPr>
      <w:r>
        <w:rPr>
          <w:rFonts w:ascii="Arial" w:hAnsi="Arial"/>
          <w:rtl/>
        </w:rPr>
        <w:t>أسئلة عصف ذهني: (1) ما موقع الجمجمة؟ (2) ماذا يحدث للجذع دون عمود فقري؟ (3) هل جميع الأضلاع تتصل بعظم القص بالطريقة نفسها؟</w:t>
      </w:r>
    </w:p>
    <w:p w14:paraId="4B24F30F" w14:textId="77777777" w:rsidR="00686D11" w:rsidRDefault="00686D11">
      <w:r>
        <w:br w:type="page"/>
      </w:r>
    </w:p>
    <w:p w14:paraId="638D6B9A" w14:textId="77777777" w:rsidR="00686D11" w:rsidRDefault="00686D11">
      <w:pPr>
        <w:pStyle w:val="Heading1"/>
        <w:bidi/>
        <w:jc w:val="right"/>
      </w:pPr>
      <w:r>
        <w:rPr>
          <w:rFonts w:ascii="Arial" w:hAnsi="Arial"/>
          <w:rtl/>
        </w:rPr>
        <w:t>2. مفهوم الهيكل المحوري</w:t>
      </w:r>
    </w:p>
    <w:p w14:paraId="4365D507" w14:textId="77777777" w:rsidR="00686D11" w:rsidRDefault="00686D11">
      <w:pPr>
        <w:bidi/>
        <w:jc w:val="right"/>
      </w:pPr>
      <w:r>
        <w:rPr>
          <w:rFonts w:ascii="Arial" w:hAnsi="Arial"/>
          <w:rtl/>
        </w:rPr>
        <w:t>الهيكل المحوري (Squelette axial) هو مجموعة العظام التي تشكّل المحور المركزي للجسم، وتمتد عبر الرأس والعنق والجذع. يضم في الإنسان البالغ عادة 80 عظما، أبرزها عظام الجمجمة والعمود الفقري والقفص الصدري، إضافة إلى العظم اللامي والعظيمات السمعية.</w:t>
      </w:r>
    </w:p>
    <w:tbl>
      <w:tblPr>
        <w:tblStyle w:val="TableGrid"/>
        <w:tblW w:w="0" w:type="auto"/>
        <w:jc w:val="center"/>
        <w:tblLook w:val="04A0" w:firstRow="1" w:lastRow="0" w:firstColumn="1" w:lastColumn="0" w:noHBand="0" w:noVBand="1"/>
      </w:tblPr>
      <w:tblGrid>
        <w:gridCol w:w="4676"/>
        <w:gridCol w:w="4674"/>
      </w:tblGrid>
      <w:tr w:rsidR="00686D11" w14:paraId="4F9CB9D4" w14:textId="77777777">
        <w:trPr>
          <w:cantSplit/>
          <w:jc w:val="center"/>
        </w:trPr>
        <w:tc>
          <w:tcPr>
            <w:tcW w:w="4975" w:type="dxa"/>
            <w:shd w:val="clear" w:color="auto" w:fill="10213E"/>
            <w:vAlign w:val="center"/>
          </w:tcPr>
          <w:p w14:paraId="34AA3E77" w14:textId="77777777" w:rsidR="00686D11" w:rsidRDefault="00686D11">
            <w:pPr>
              <w:bidi/>
              <w:spacing w:before="40" w:after="40"/>
              <w:jc w:val="right"/>
            </w:pPr>
            <w:r>
              <w:rPr>
                <w:rFonts w:ascii="Arial" w:hAnsi="Arial"/>
                <w:b/>
                <w:color w:val="FFFFFF"/>
                <w:sz w:val="18"/>
                <w:rtl/>
              </w:rPr>
              <w:t>الهيكل المحوري</w:t>
            </w:r>
          </w:p>
        </w:tc>
        <w:tc>
          <w:tcPr>
            <w:tcW w:w="4975" w:type="dxa"/>
            <w:shd w:val="clear" w:color="auto" w:fill="10213E"/>
            <w:vAlign w:val="center"/>
          </w:tcPr>
          <w:p w14:paraId="022B3BAB" w14:textId="77777777" w:rsidR="00686D11" w:rsidRDefault="00686D11">
            <w:pPr>
              <w:bidi/>
              <w:spacing w:before="40" w:after="40"/>
              <w:jc w:val="right"/>
            </w:pPr>
            <w:r>
              <w:rPr>
                <w:rFonts w:ascii="Arial" w:hAnsi="Arial"/>
                <w:b/>
                <w:color w:val="FFFFFF"/>
                <w:sz w:val="18"/>
                <w:rtl/>
              </w:rPr>
              <w:t>الهيكل الطرفي</w:t>
            </w:r>
          </w:p>
        </w:tc>
      </w:tr>
      <w:tr w:rsidR="00686D11" w14:paraId="6DF16129" w14:textId="77777777">
        <w:trPr>
          <w:cantSplit/>
          <w:jc w:val="center"/>
        </w:trPr>
        <w:tc>
          <w:tcPr>
            <w:tcW w:w="4975" w:type="dxa"/>
            <w:shd w:val="clear" w:color="auto" w:fill="F2F7F9"/>
            <w:vAlign w:val="center"/>
          </w:tcPr>
          <w:p w14:paraId="4A91E863" w14:textId="77777777" w:rsidR="00686D11" w:rsidRDefault="00686D11">
            <w:pPr>
              <w:bidi/>
              <w:spacing w:before="40" w:after="40"/>
              <w:jc w:val="right"/>
            </w:pPr>
            <w:r>
              <w:rPr>
                <w:rFonts w:ascii="Arial" w:hAnsi="Arial"/>
                <w:sz w:val="18"/>
                <w:rtl/>
              </w:rPr>
              <w:t>الجمجمة والعمود الفقري والقفص الصدري والعظم اللامي والعظيمات السمعية</w:t>
            </w:r>
          </w:p>
        </w:tc>
        <w:tc>
          <w:tcPr>
            <w:tcW w:w="4975" w:type="dxa"/>
            <w:shd w:val="clear" w:color="auto" w:fill="F2F7F9"/>
            <w:vAlign w:val="center"/>
          </w:tcPr>
          <w:p w14:paraId="5A8CFDCC" w14:textId="77777777" w:rsidR="00686D11" w:rsidRDefault="00686D11">
            <w:pPr>
              <w:bidi/>
              <w:spacing w:before="40" w:after="40"/>
              <w:jc w:val="right"/>
            </w:pPr>
            <w:r>
              <w:rPr>
                <w:rFonts w:ascii="Arial" w:hAnsi="Arial"/>
                <w:sz w:val="18"/>
                <w:rtl/>
              </w:rPr>
              <w:t>عظام الطرفين العلويين والسفليين والحزامين الكتفي والحوضي</w:t>
            </w:r>
          </w:p>
        </w:tc>
      </w:tr>
      <w:tr w:rsidR="00686D11" w14:paraId="0824AD46" w14:textId="77777777">
        <w:trPr>
          <w:cantSplit/>
          <w:jc w:val="center"/>
        </w:trPr>
        <w:tc>
          <w:tcPr>
            <w:tcW w:w="4975" w:type="dxa"/>
            <w:shd w:val="clear" w:color="auto" w:fill="FFFFFF"/>
            <w:vAlign w:val="center"/>
          </w:tcPr>
          <w:p w14:paraId="60294ADE" w14:textId="77777777" w:rsidR="00686D11" w:rsidRDefault="00686D11">
            <w:pPr>
              <w:bidi/>
              <w:spacing w:before="40" w:after="40"/>
              <w:jc w:val="right"/>
            </w:pPr>
            <w:r>
              <w:rPr>
                <w:rFonts w:ascii="Arial" w:hAnsi="Arial"/>
                <w:sz w:val="18"/>
                <w:rtl/>
              </w:rPr>
              <w:t>حماية الأعضاء المركزية، دعم الرأس والجذع، المساهمة في التنفس</w:t>
            </w:r>
          </w:p>
        </w:tc>
        <w:tc>
          <w:tcPr>
            <w:tcW w:w="4975" w:type="dxa"/>
            <w:shd w:val="clear" w:color="auto" w:fill="FFFFFF"/>
            <w:vAlign w:val="center"/>
          </w:tcPr>
          <w:p w14:paraId="2B2A12EC" w14:textId="77777777" w:rsidR="00686D11" w:rsidRDefault="00686D11">
            <w:pPr>
              <w:bidi/>
              <w:spacing w:before="40" w:after="40"/>
              <w:jc w:val="right"/>
            </w:pPr>
            <w:r>
              <w:rPr>
                <w:rFonts w:ascii="Arial" w:hAnsi="Arial"/>
                <w:sz w:val="18"/>
                <w:rtl/>
              </w:rPr>
              <w:t>إنتاج حركة الأطراف والانتقال والإمساك بالأشياء</w:t>
            </w:r>
          </w:p>
        </w:tc>
      </w:tr>
    </w:tbl>
    <w:p w14:paraId="0217F920" w14:textId="77777777" w:rsidR="00686D11" w:rsidRDefault="00686D11">
      <w:pPr>
        <w:spacing w:after="0"/>
      </w:pPr>
    </w:p>
    <w:p w14:paraId="6CBCF7EB" w14:textId="77777777" w:rsidR="00686D11" w:rsidRDefault="00686D11">
      <w:pPr>
        <w:bidi/>
        <w:jc w:val="right"/>
      </w:pPr>
      <w:r>
        <w:rPr>
          <w:rFonts w:ascii="Arial" w:hAnsi="Arial"/>
          <w:rtl/>
        </w:rPr>
        <w:t>ملاحظة علمية: العدد 80 يخص الهيكل المحوري المعتاد في البالغ، وقد تتغير بعض الأعداد نتيجة اختلافات تشريحية طبيعية.</w:t>
      </w:r>
    </w:p>
    <w:p w14:paraId="287FF487" w14:textId="77777777" w:rsidR="00686D11" w:rsidRDefault="00686D11">
      <w:pPr>
        <w:pStyle w:val="Heading1"/>
        <w:bidi/>
        <w:jc w:val="right"/>
      </w:pPr>
      <w:r>
        <w:rPr>
          <w:rFonts w:ascii="Arial" w:hAnsi="Arial"/>
          <w:rtl/>
        </w:rPr>
        <w:t>3. الجمجمة: حماية الدماغ ودعم الوجه</w:t>
      </w:r>
    </w:p>
    <w:p w14:paraId="4FD496B7" w14:textId="77777777" w:rsidR="00686D11" w:rsidRDefault="00686D11">
      <w:pPr>
        <w:bidi/>
        <w:jc w:val="right"/>
      </w:pPr>
      <w:r>
        <w:rPr>
          <w:rFonts w:ascii="Arial" w:hAnsi="Arial"/>
          <w:rtl/>
        </w:rPr>
        <w:t>تتكون الجمجمة عادة من 22 عظما: 8 عظام قحفية تشكّل محفظة الدماغ، و14 عظما وجهيا تساهم في بنية الوجه والفكين والمحاجر والأنف. ومعظم عظام الجمجمة متصلة بدروز ليفية ثابتة نسبيا، بينما يتحرك الفك السفلي عند المفصل الفكي الصدغي.</w:t>
      </w:r>
    </w:p>
    <w:p w14:paraId="29A6C2BF" w14:textId="77777777" w:rsidR="00686D11" w:rsidRDefault="00686D11">
      <w:pPr>
        <w:spacing w:before="40" w:after="20"/>
        <w:jc w:val="center"/>
      </w:pPr>
      <w:r>
        <w:rPr>
          <w:noProof/>
        </w:rPr>
        <w:drawing>
          <wp:inline distT="0" distB="0" distL="0" distR="0" wp14:anchorId="2B03C4E1" wp14:editId="4AA4B6CF">
            <wp:extent cx="6217920" cy="2377241"/>
            <wp:effectExtent l="0" t="0" r="0" b="0"/>
            <wp:docPr id="173177746" name="Picture 173177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7_skull.png"/>
                    <pic:cNvPicPr/>
                  </pic:nvPicPr>
                  <pic:blipFill>
                    <a:blip r:embed="rId98"/>
                    <a:stretch>
                      <a:fillRect/>
                    </a:stretch>
                  </pic:blipFill>
                  <pic:spPr>
                    <a:xfrm>
                      <a:off x="0" y="0"/>
                      <a:ext cx="6217920" cy="2377241"/>
                    </a:xfrm>
                    <a:prstGeom prst="rect">
                      <a:avLst/>
                    </a:prstGeom>
                  </pic:spPr>
                </pic:pic>
              </a:graphicData>
            </a:graphic>
          </wp:inline>
        </w:drawing>
      </w:r>
    </w:p>
    <w:p w14:paraId="7D89F22C" w14:textId="77777777" w:rsidR="00686D11" w:rsidRDefault="00686D11">
      <w:pPr>
        <w:bidi/>
        <w:spacing w:after="100"/>
        <w:jc w:val="right"/>
      </w:pPr>
      <w:r>
        <w:rPr>
          <w:rFonts w:ascii="Arial" w:hAnsi="Arial"/>
          <w:color w:val="617887"/>
          <w:sz w:val="16"/>
          <w:rtl/>
        </w:rPr>
        <w:t>الشكل 2: 1 منطقة العظام القحفية؛ 2 منطقة عظام الوجه؛ 3 العظم اللامي والعظيمات السمعية عظام مرتبطة بالرأس تُدرَس ضمن الهيكل المحوري لكنها ليست من عظام الجمجمة الـ22.</w:t>
      </w:r>
    </w:p>
    <w:p w14:paraId="301C8B8E" w14:textId="77777777" w:rsidR="00686D11" w:rsidRDefault="00686D11">
      <w:pPr>
        <w:pStyle w:val="Heading1"/>
        <w:bidi/>
        <w:jc w:val="right"/>
      </w:pPr>
      <w:r>
        <w:rPr>
          <w:rFonts w:ascii="Arial" w:hAnsi="Arial"/>
          <w:rtl/>
        </w:rPr>
        <w:t>4. العمود الفقري: محور الدعم والحركة</w:t>
      </w:r>
    </w:p>
    <w:p w14:paraId="52228CF1" w14:textId="77777777" w:rsidR="00686D11" w:rsidRDefault="00686D11">
      <w:pPr>
        <w:bidi/>
        <w:jc w:val="right"/>
      </w:pPr>
      <w:r>
        <w:rPr>
          <w:rFonts w:ascii="Arial" w:hAnsi="Arial"/>
          <w:rtl/>
        </w:rPr>
        <w:t>يمتد العمود الفقري من قاعدة الجمجمة إلى الحوض، ويتكوّن عند البالغ عادة من 24 فقرة منفصلة، إضافة إلى العجز والعصعص اللذين تنتج بنيتهما من اندماج فقرات أثناء النمو. تساهم الفقرات مع الأربطة والأقراص بين الفقرية في الدعم والحركة، كما يحمي القناة الفقرية التي تمر فيها بنى الجهاز العصبي.</w:t>
      </w:r>
    </w:p>
    <w:tbl>
      <w:tblPr>
        <w:tblStyle w:val="TableGrid"/>
        <w:tblW w:w="0" w:type="auto"/>
        <w:jc w:val="center"/>
        <w:tblLook w:val="04A0" w:firstRow="1" w:lastRow="0" w:firstColumn="1" w:lastColumn="0" w:noHBand="0" w:noVBand="1"/>
      </w:tblPr>
      <w:tblGrid>
        <w:gridCol w:w="3153"/>
        <w:gridCol w:w="3089"/>
        <w:gridCol w:w="3108"/>
      </w:tblGrid>
      <w:tr w:rsidR="00686D11" w14:paraId="5DEA66BF" w14:textId="77777777">
        <w:trPr>
          <w:cantSplit/>
          <w:jc w:val="center"/>
        </w:trPr>
        <w:tc>
          <w:tcPr>
            <w:tcW w:w="3317" w:type="dxa"/>
            <w:shd w:val="clear" w:color="auto" w:fill="10213E"/>
            <w:vAlign w:val="center"/>
          </w:tcPr>
          <w:p w14:paraId="1285E8E6" w14:textId="77777777" w:rsidR="00686D11" w:rsidRDefault="00686D11">
            <w:pPr>
              <w:bidi/>
              <w:spacing w:before="40" w:after="40"/>
              <w:jc w:val="right"/>
            </w:pPr>
            <w:r>
              <w:rPr>
                <w:rFonts w:ascii="Arial" w:hAnsi="Arial"/>
                <w:b/>
                <w:color w:val="FFFFFF"/>
                <w:sz w:val="18"/>
                <w:rtl/>
              </w:rPr>
              <w:t>المنطقة</w:t>
            </w:r>
          </w:p>
        </w:tc>
        <w:tc>
          <w:tcPr>
            <w:tcW w:w="3317" w:type="dxa"/>
            <w:shd w:val="clear" w:color="auto" w:fill="10213E"/>
            <w:vAlign w:val="center"/>
          </w:tcPr>
          <w:p w14:paraId="36446FE2" w14:textId="77777777" w:rsidR="00686D11" w:rsidRDefault="00686D11">
            <w:pPr>
              <w:bidi/>
              <w:spacing w:before="40" w:after="40"/>
              <w:jc w:val="right"/>
            </w:pPr>
            <w:r>
              <w:rPr>
                <w:rFonts w:ascii="Arial" w:hAnsi="Arial"/>
                <w:b/>
                <w:color w:val="FFFFFF"/>
                <w:sz w:val="18"/>
                <w:rtl/>
              </w:rPr>
              <w:t>العدد المعتاد</w:t>
            </w:r>
          </w:p>
        </w:tc>
        <w:tc>
          <w:tcPr>
            <w:tcW w:w="3317" w:type="dxa"/>
            <w:shd w:val="clear" w:color="auto" w:fill="10213E"/>
            <w:vAlign w:val="center"/>
          </w:tcPr>
          <w:p w14:paraId="7A851102" w14:textId="77777777" w:rsidR="00686D11" w:rsidRDefault="00686D11">
            <w:pPr>
              <w:bidi/>
              <w:spacing w:before="40" w:after="40"/>
              <w:jc w:val="right"/>
            </w:pPr>
            <w:r>
              <w:rPr>
                <w:rFonts w:ascii="Arial" w:hAnsi="Arial"/>
                <w:b/>
                <w:color w:val="FFFFFF"/>
                <w:sz w:val="18"/>
                <w:rtl/>
              </w:rPr>
              <w:t>الموقع أو الوظيفة</w:t>
            </w:r>
          </w:p>
        </w:tc>
      </w:tr>
      <w:tr w:rsidR="00686D11" w14:paraId="0B058DBF" w14:textId="77777777">
        <w:trPr>
          <w:cantSplit/>
          <w:jc w:val="center"/>
        </w:trPr>
        <w:tc>
          <w:tcPr>
            <w:tcW w:w="3317" w:type="dxa"/>
            <w:shd w:val="clear" w:color="auto" w:fill="F2F7F9"/>
            <w:vAlign w:val="center"/>
          </w:tcPr>
          <w:p w14:paraId="04749252" w14:textId="77777777" w:rsidR="00686D11" w:rsidRDefault="00686D11">
            <w:pPr>
              <w:bidi/>
              <w:spacing w:before="40" w:after="40"/>
              <w:jc w:val="right"/>
            </w:pPr>
            <w:r>
              <w:rPr>
                <w:rFonts w:ascii="Arial" w:hAnsi="Arial"/>
                <w:sz w:val="18"/>
                <w:rtl/>
              </w:rPr>
              <w:t>العنقية Cervicales</w:t>
            </w:r>
          </w:p>
        </w:tc>
        <w:tc>
          <w:tcPr>
            <w:tcW w:w="3317" w:type="dxa"/>
            <w:shd w:val="clear" w:color="auto" w:fill="F2F7F9"/>
            <w:vAlign w:val="center"/>
          </w:tcPr>
          <w:p w14:paraId="071DFA9B" w14:textId="77777777" w:rsidR="00686D11" w:rsidRDefault="00686D11">
            <w:pPr>
              <w:bidi/>
              <w:spacing w:before="40" w:after="40"/>
              <w:jc w:val="right"/>
            </w:pPr>
            <w:r>
              <w:rPr>
                <w:rFonts w:ascii="Arial" w:hAnsi="Arial"/>
                <w:sz w:val="18"/>
                <w:rtl/>
              </w:rPr>
              <w:t>7 (C1–C7)</w:t>
            </w:r>
          </w:p>
        </w:tc>
        <w:tc>
          <w:tcPr>
            <w:tcW w:w="3317" w:type="dxa"/>
            <w:shd w:val="clear" w:color="auto" w:fill="F2F7F9"/>
            <w:vAlign w:val="center"/>
          </w:tcPr>
          <w:p w14:paraId="2423C33C" w14:textId="77777777" w:rsidR="00686D11" w:rsidRDefault="00686D11">
            <w:pPr>
              <w:bidi/>
              <w:spacing w:before="40" w:after="40"/>
              <w:jc w:val="right"/>
            </w:pPr>
            <w:r>
              <w:rPr>
                <w:rFonts w:ascii="Arial" w:hAnsi="Arial"/>
                <w:sz w:val="18"/>
                <w:rtl/>
              </w:rPr>
              <w:t>تحمل الرأس وتساعد على حركة العنق</w:t>
            </w:r>
          </w:p>
        </w:tc>
      </w:tr>
      <w:tr w:rsidR="00686D11" w14:paraId="794FE385" w14:textId="77777777">
        <w:trPr>
          <w:cantSplit/>
          <w:jc w:val="center"/>
        </w:trPr>
        <w:tc>
          <w:tcPr>
            <w:tcW w:w="3317" w:type="dxa"/>
            <w:shd w:val="clear" w:color="auto" w:fill="FFFFFF"/>
            <w:vAlign w:val="center"/>
          </w:tcPr>
          <w:p w14:paraId="6F1B8DA8" w14:textId="77777777" w:rsidR="00686D11" w:rsidRDefault="00686D11">
            <w:pPr>
              <w:bidi/>
              <w:spacing w:before="40" w:after="40"/>
              <w:jc w:val="right"/>
            </w:pPr>
            <w:r>
              <w:rPr>
                <w:rFonts w:ascii="Arial" w:hAnsi="Arial"/>
                <w:sz w:val="18"/>
                <w:rtl/>
              </w:rPr>
              <w:t>الصدرية Thoraciques</w:t>
            </w:r>
          </w:p>
        </w:tc>
        <w:tc>
          <w:tcPr>
            <w:tcW w:w="3317" w:type="dxa"/>
            <w:shd w:val="clear" w:color="auto" w:fill="FFFFFF"/>
            <w:vAlign w:val="center"/>
          </w:tcPr>
          <w:p w14:paraId="0F166BDB" w14:textId="77777777" w:rsidR="00686D11" w:rsidRDefault="00686D11">
            <w:pPr>
              <w:bidi/>
              <w:spacing w:before="40" w:after="40"/>
              <w:jc w:val="right"/>
            </w:pPr>
            <w:r>
              <w:rPr>
                <w:rFonts w:ascii="Arial" w:hAnsi="Arial"/>
                <w:sz w:val="18"/>
                <w:rtl/>
              </w:rPr>
              <w:t>12 (T1–T12)</w:t>
            </w:r>
          </w:p>
        </w:tc>
        <w:tc>
          <w:tcPr>
            <w:tcW w:w="3317" w:type="dxa"/>
            <w:shd w:val="clear" w:color="auto" w:fill="FFFFFF"/>
            <w:vAlign w:val="center"/>
          </w:tcPr>
          <w:p w14:paraId="6A3473EB" w14:textId="77777777" w:rsidR="00686D11" w:rsidRDefault="00686D11">
            <w:pPr>
              <w:bidi/>
              <w:spacing w:before="40" w:after="40"/>
              <w:jc w:val="right"/>
            </w:pPr>
            <w:r>
              <w:rPr>
                <w:rFonts w:ascii="Arial" w:hAnsi="Arial"/>
                <w:sz w:val="18"/>
                <w:rtl/>
              </w:rPr>
              <w:t>ترتبط بالأضلاع وتدعم الصدر</w:t>
            </w:r>
          </w:p>
        </w:tc>
      </w:tr>
      <w:tr w:rsidR="00686D11" w14:paraId="5366FF64" w14:textId="77777777">
        <w:trPr>
          <w:cantSplit/>
          <w:jc w:val="center"/>
        </w:trPr>
        <w:tc>
          <w:tcPr>
            <w:tcW w:w="3317" w:type="dxa"/>
            <w:shd w:val="clear" w:color="auto" w:fill="F2F7F9"/>
            <w:vAlign w:val="center"/>
          </w:tcPr>
          <w:p w14:paraId="08D86DC4" w14:textId="77777777" w:rsidR="00686D11" w:rsidRDefault="00686D11">
            <w:pPr>
              <w:bidi/>
              <w:spacing w:before="40" w:after="40"/>
              <w:jc w:val="right"/>
            </w:pPr>
            <w:r>
              <w:rPr>
                <w:rFonts w:ascii="Arial" w:hAnsi="Arial"/>
                <w:sz w:val="18"/>
                <w:rtl/>
              </w:rPr>
              <w:t>القطنية Lombaires</w:t>
            </w:r>
          </w:p>
        </w:tc>
        <w:tc>
          <w:tcPr>
            <w:tcW w:w="3317" w:type="dxa"/>
            <w:shd w:val="clear" w:color="auto" w:fill="F2F7F9"/>
            <w:vAlign w:val="center"/>
          </w:tcPr>
          <w:p w14:paraId="71F7A2D6" w14:textId="77777777" w:rsidR="00686D11" w:rsidRDefault="00686D11">
            <w:pPr>
              <w:bidi/>
              <w:spacing w:before="40" w:after="40"/>
              <w:jc w:val="right"/>
            </w:pPr>
            <w:r>
              <w:rPr>
                <w:rFonts w:ascii="Arial" w:hAnsi="Arial"/>
                <w:sz w:val="18"/>
                <w:rtl/>
              </w:rPr>
              <w:t>5 (L1–L5)</w:t>
            </w:r>
          </w:p>
        </w:tc>
        <w:tc>
          <w:tcPr>
            <w:tcW w:w="3317" w:type="dxa"/>
            <w:shd w:val="clear" w:color="auto" w:fill="F2F7F9"/>
            <w:vAlign w:val="center"/>
          </w:tcPr>
          <w:p w14:paraId="442ED325" w14:textId="77777777" w:rsidR="00686D11" w:rsidRDefault="00686D11">
            <w:pPr>
              <w:bidi/>
              <w:spacing w:before="40" w:after="40"/>
              <w:jc w:val="right"/>
            </w:pPr>
            <w:r>
              <w:rPr>
                <w:rFonts w:ascii="Arial" w:hAnsi="Arial"/>
                <w:sz w:val="18"/>
                <w:rtl/>
              </w:rPr>
              <w:t>تتحمل جزءا كبيرا من وزن الجذع</w:t>
            </w:r>
          </w:p>
        </w:tc>
      </w:tr>
      <w:tr w:rsidR="00686D11" w14:paraId="26559A04" w14:textId="77777777">
        <w:trPr>
          <w:cantSplit/>
          <w:jc w:val="center"/>
        </w:trPr>
        <w:tc>
          <w:tcPr>
            <w:tcW w:w="3317" w:type="dxa"/>
            <w:shd w:val="clear" w:color="auto" w:fill="FFFFFF"/>
            <w:vAlign w:val="center"/>
          </w:tcPr>
          <w:p w14:paraId="31608E13" w14:textId="77777777" w:rsidR="00686D11" w:rsidRDefault="00686D11">
            <w:pPr>
              <w:bidi/>
              <w:spacing w:before="40" w:after="40"/>
              <w:jc w:val="right"/>
            </w:pPr>
            <w:r>
              <w:rPr>
                <w:rFonts w:ascii="Arial" w:hAnsi="Arial"/>
                <w:sz w:val="18"/>
                <w:rtl/>
              </w:rPr>
              <w:t>العجز Sacrum</w:t>
            </w:r>
          </w:p>
        </w:tc>
        <w:tc>
          <w:tcPr>
            <w:tcW w:w="3317" w:type="dxa"/>
            <w:shd w:val="clear" w:color="auto" w:fill="FFFFFF"/>
            <w:vAlign w:val="center"/>
          </w:tcPr>
          <w:p w14:paraId="60373436" w14:textId="77777777" w:rsidR="00686D11" w:rsidRDefault="00686D11">
            <w:pPr>
              <w:bidi/>
              <w:spacing w:before="40" w:after="40"/>
              <w:jc w:val="right"/>
            </w:pPr>
            <w:r>
              <w:rPr>
                <w:rFonts w:ascii="Arial" w:hAnsi="Arial"/>
                <w:sz w:val="18"/>
                <w:rtl/>
              </w:rPr>
              <w:t>5 فقرات ملتحمة غالبا</w:t>
            </w:r>
          </w:p>
        </w:tc>
        <w:tc>
          <w:tcPr>
            <w:tcW w:w="3317" w:type="dxa"/>
            <w:shd w:val="clear" w:color="auto" w:fill="FFFFFF"/>
            <w:vAlign w:val="center"/>
          </w:tcPr>
          <w:p w14:paraId="40DAD621" w14:textId="77777777" w:rsidR="00686D11" w:rsidRDefault="00686D11">
            <w:pPr>
              <w:bidi/>
              <w:spacing w:before="40" w:after="40"/>
              <w:jc w:val="right"/>
            </w:pPr>
            <w:r>
              <w:rPr>
                <w:rFonts w:ascii="Arial" w:hAnsi="Arial"/>
                <w:sz w:val="18"/>
                <w:rtl/>
              </w:rPr>
              <w:t>ينقل الأحمال نحو الحوض</w:t>
            </w:r>
          </w:p>
        </w:tc>
      </w:tr>
      <w:tr w:rsidR="00686D11" w14:paraId="72D3D87A" w14:textId="77777777">
        <w:trPr>
          <w:cantSplit/>
          <w:jc w:val="center"/>
        </w:trPr>
        <w:tc>
          <w:tcPr>
            <w:tcW w:w="3317" w:type="dxa"/>
            <w:shd w:val="clear" w:color="auto" w:fill="F2F7F9"/>
            <w:vAlign w:val="center"/>
          </w:tcPr>
          <w:p w14:paraId="3D023FC1" w14:textId="77777777" w:rsidR="00686D11" w:rsidRDefault="00686D11">
            <w:pPr>
              <w:bidi/>
              <w:spacing w:before="40" w:after="40"/>
              <w:jc w:val="right"/>
            </w:pPr>
            <w:r>
              <w:rPr>
                <w:rFonts w:ascii="Arial" w:hAnsi="Arial"/>
                <w:sz w:val="18"/>
                <w:rtl/>
              </w:rPr>
              <w:t>العصعص Coccyx</w:t>
            </w:r>
          </w:p>
        </w:tc>
        <w:tc>
          <w:tcPr>
            <w:tcW w:w="3317" w:type="dxa"/>
            <w:shd w:val="clear" w:color="auto" w:fill="F2F7F9"/>
            <w:vAlign w:val="center"/>
          </w:tcPr>
          <w:p w14:paraId="1A54A0B6" w14:textId="77777777" w:rsidR="00686D11" w:rsidRDefault="00686D11">
            <w:pPr>
              <w:bidi/>
              <w:spacing w:before="40" w:after="40"/>
              <w:jc w:val="right"/>
            </w:pPr>
            <w:r>
              <w:rPr>
                <w:rFonts w:ascii="Arial" w:hAnsi="Arial"/>
                <w:sz w:val="18"/>
                <w:rtl/>
              </w:rPr>
              <w:t>3–5 فقرات ملتحمة غالبا</w:t>
            </w:r>
          </w:p>
        </w:tc>
        <w:tc>
          <w:tcPr>
            <w:tcW w:w="3317" w:type="dxa"/>
            <w:shd w:val="clear" w:color="auto" w:fill="F2F7F9"/>
            <w:vAlign w:val="center"/>
          </w:tcPr>
          <w:p w14:paraId="3BA6388A" w14:textId="77777777" w:rsidR="00686D11" w:rsidRDefault="00686D11">
            <w:pPr>
              <w:bidi/>
              <w:spacing w:before="40" w:after="40"/>
              <w:jc w:val="right"/>
            </w:pPr>
            <w:r>
              <w:rPr>
                <w:rFonts w:ascii="Arial" w:hAnsi="Arial"/>
                <w:sz w:val="18"/>
                <w:rtl/>
              </w:rPr>
              <w:t>ارتكاز لبعض الأربطة وعضلات قاع الحوض</w:t>
            </w:r>
          </w:p>
        </w:tc>
      </w:tr>
    </w:tbl>
    <w:p w14:paraId="4424B210" w14:textId="77777777" w:rsidR="00686D11" w:rsidRDefault="00686D11">
      <w:pPr>
        <w:spacing w:after="0"/>
      </w:pPr>
    </w:p>
    <w:p w14:paraId="4ECFDF76" w14:textId="77777777" w:rsidR="00686D11" w:rsidRDefault="00686D11">
      <w:pPr>
        <w:spacing w:before="40" w:after="20"/>
        <w:jc w:val="center"/>
      </w:pPr>
      <w:r>
        <w:rPr>
          <w:noProof/>
        </w:rPr>
        <w:drawing>
          <wp:inline distT="0" distB="0" distL="0" distR="0" wp14:anchorId="2C06134B" wp14:editId="001EF3E6">
            <wp:extent cx="6217920" cy="2377241"/>
            <wp:effectExtent l="0" t="0" r="0" b="0"/>
            <wp:docPr id="1843752756" name="Picture 1843752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7_spine.png"/>
                    <pic:cNvPicPr/>
                  </pic:nvPicPr>
                  <pic:blipFill>
                    <a:blip r:embed="rId99"/>
                    <a:stretch>
                      <a:fillRect/>
                    </a:stretch>
                  </pic:blipFill>
                  <pic:spPr>
                    <a:xfrm>
                      <a:off x="0" y="0"/>
                      <a:ext cx="6217920" cy="2377241"/>
                    </a:xfrm>
                    <a:prstGeom prst="rect">
                      <a:avLst/>
                    </a:prstGeom>
                  </pic:spPr>
                </pic:pic>
              </a:graphicData>
            </a:graphic>
          </wp:inline>
        </w:drawing>
      </w:r>
    </w:p>
    <w:p w14:paraId="17BC8EEE" w14:textId="77777777" w:rsidR="00686D11" w:rsidRDefault="00686D11">
      <w:pPr>
        <w:bidi/>
        <w:spacing w:after="100"/>
        <w:jc w:val="right"/>
      </w:pPr>
      <w:r>
        <w:rPr>
          <w:rFonts w:ascii="Arial" w:hAnsi="Arial"/>
          <w:color w:val="617887"/>
          <w:sz w:val="16"/>
          <w:rtl/>
        </w:rPr>
        <w:t>الشكل 3: تقسيم فقرات العمود الفقري. يختلف عدد الفقرات العصعصية بين الأفراد، ولذلك يُذكر العدد عادة بنطاق لا برقم ثابت.</w:t>
      </w:r>
    </w:p>
    <w:p w14:paraId="37C40ADE" w14:textId="77777777" w:rsidR="00686D11" w:rsidRDefault="00686D11">
      <w:pPr>
        <w:pStyle w:val="Heading1"/>
        <w:bidi/>
        <w:jc w:val="right"/>
      </w:pPr>
      <w:r>
        <w:rPr>
          <w:rFonts w:ascii="Arial" w:hAnsi="Arial"/>
          <w:rtl/>
        </w:rPr>
        <w:t>5. الانحناءات الطبيعية للعمود الفقري</w:t>
      </w:r>
    </w:p>
    <w:p w14:paraId="76E1A848" w14:textId="77777777" w:rsidR="00686D11" w:rsidRDefault="00686D11">
      <w:pPr>
        <w:bidi/>
        <w:jc w:val="right"/>
      </w:pPr>
      <w:r>
        <w:rPr>
          <w:rFonts w:ascii="Arial" w:hAnsi="Arial"/>
          <w:rtl/>
        </w:rPr>
        <w:t>يمتلك العمود الفقري انحناءات فسيولوجية طبيعية: انحناء عنقي وقطني يتجه تقوسهما للأمام، وانحناء صدري وعجزي يتجه تقوسهما للخلف. تساعد هذه الانحناءات مع الأقراص والعضلات على توزيع الأحمال وامتصاص الصدمات.</w:t>
      </w:r>
    </w:p>
    <w:p w14:paraId="4A01D6DB" w14:textId="77777777" w:rsidR="00686D11" w:rsidRDefault="00686D11">
      <w:pPr>
        <w:bidi/>
        <w:jc w:val="right"/>
      </w:pPr>
      <w:r>
        <w:rPr>
          <w:rFonts w:ascii="Arial" w:hAnsi="Arial"/>
          <w:rtl/>
        </w:rPr>
        <w:t>معلومة رياضية: لا يعني الوضع السليم أن العمود الفقري مستقيم تماما؛ بل الحفاظ على محاذاة مناسبة للحركة والحمل مع تجنب الحركات المؤلمة أو الأحمال التي تتجاوز قدرة المتعلم.</w:t>
      </w:r>
    </w:p>
    <w:p w14:paraId="439C5D69" w14:textId="77777777" w:rsidR="00686D11" w:rsidRDefault="00686D11">
      <w:pPr>
        <w:pStyle w:val="Heading1"/>
        <w:bidi/>
        <w:jc w:val="right"/>
      </w:pPr>
      <w:r>
        <w:rPr>
          <w:rFonts w:ascii="Arial" w:hAnsi="Arial"/>
          <w:rtl/>
        </w:rPr>
        <w:t>6. القفص الصدري: الحماية والمشاركة في التنفس</w:t>
      </w:r>
    </w:p>
    <w:p w14:paraId="60B8546B" w14:textId="77777777" w:rsidR="00686D11" w:rsidRDefault="00686D11">
      <w:pPr>
        <w:bidi/>
        <w:jc w:val="right"/>
      </w:pPr>
      <w:r>
        <w:rPr>
          <w:rFonts w:ascii="Arial" w:hAnsi="Arial"/>
          <w:rtl/>
        </w:rPr>
        <w:t>يتكوّن القفص الصدري من 12 زوجا من الأضلاع، وعظم القص، والفقرات الصدرية، والغضاريف الضلعية. يحيط بأجزاء مهمة من القلب والرئتين ويحميها نسبيا، ويتحرك مع العضلات التنفسية أثناء الشهيق والزفير.</w:t>
      </w:r>
    </w:p>
    <w:tbl>
      <w:tblPr>
        <w:tblStyle w:val="TableGrid"/>
        <w:tblW w:w="0" w:type="auto"/>
        <w:jc w:val="center"/>
        <w:tblLook w:val="04A0" w:firstRow="1" w:lastRow="0" w:firstColumn="1" w:lastColumn="0" w:noHBand="0" w:noVBand="1"/>
      </w:tblPr>
      <w:tblGrid>
        <w:gridCol w:w="3118"/>
        <w:gridCol w:w="3106"/>
        <w:gridCol w:w="3126"/>
      </w:tblGrid>
      <w:tr w:rsidR="00686D11" w14:paraId="1BFA9F7B" w14:textId="77777777">
        <w:trPr>
          <w:cantSplit/>
          <w:jc w:val="center"/>
        </w:trPr>
        <w:tc>
          <w:tcPr>
            <w:tcW w:w="3317" w:type="dxa"/>
            <w:shd w:val="clear" w:color="auto" w:fill="10213E"/>
            <w:vAlign w:val="center"/>
          </w:tcPr>
          <w:p w14:paraId="1A8B6D75" w14:textId="77777777" w:rsidR="00686D11" w:rsidRDefault="00686D11">
            <w:pPr>
              <w:bidi/>
              <w:spacing w:before="40" w:after="40"/>
              <w:jc w:val="right"/>
            </w:pPr>
            <w:r>
              <w:rPr>
                <w:rFonts w:ascii="Arial" w:hAnsi="Arial"/>
                <w:b/>
                <w:color w:val="FFFFFF"/>
                <w:sz w:val="18"/>
                <w:rtl/>
              </w:rPr>
              <w:t>مجموعة الأضلاع</w:t>
            </w:r>
          </w:p>
        </w:tc>
        <w:tc>
          <w:tcPr>
            <w:tcW w:w="3317" w:type="dxa"/>
            <w:shd w:val="clear" w:color="auto" w:fill="10213E"/>
            <w:vAlign w:val="center"/>
          </w:tcPr>
          <w:p w14:paraId="71F2DA26" w14:textId="77777777" w:rsidR="00686D11" w:rsidRDefault="00686D11">
            <w:pPr>
              <w:bidi/>
              <w:spacing w:before="40" w:after="40"/>
              <w:jc w:val="right"/>
            </w:pPr>
            <w:r>
              <w:rPr>
                <w:rFonts w:ascii="Arial" w:hAnsi="Arial"/>
                <w:b/>
                <w:color w:val="FFFFFF"/>
                <w:sz w:val="18"/>
                <w:rtl/>
              </w:rPr>
              <w:t>الأرقام</w:t>
            </w:r>
          </w:p>
        </w:tc>
        <w:tc>
          <w:tcPr>
            <w:tcW w:w="3317" w:type="dxa"/>
            <w:shd w:val="clear" w:color="auto" w:fill="10213E"/>
            <w:vAlign w:val="center"/>
          </w:tcPr>
          <w:p w14:paraId="0CA7C9EF" w14:textId="77777777" w:rsidR="00686D11" w:rsidRDefault="00686D11">
            <w:pPr>
              <w:bidi/>
              <w:spacing w:before="40" w:after="40"/>
              <w:jc w:val="right"/>
            </w:pPr>
            <w:r>
              <w:rPr>
                <w:rFonts w:ascii="Arial" w:hAnsi="Arial"/>
                <w:b/>
                <w:color w:val="FFFFFF"/>
                <w:sz w:val="18"/>
                <w:rtl/>
              </w:rPr>
              <w:t>طريقة الاتصال الأمامي</w:t>
            </w:r>
          </w:p>
        </w:tc>
      </w:tr>
      <w:tr w:rsidR="00686D11" w14:paraId="773846A7" w14:textId="77777777">
        <w:trPr>
          <w:cantSplit/>
          <w:jc w:val="center"/>
        </w:trPr>
        <w:tc>
          <w:tcPr>
            <w:tcW w:w="3317" w:type="dxa"/>
            <w:shd w:val="clear" w:color="auto" w:fill="F2F7F9"/>
            <w:vAlign w:val="center"/>
          </w:tcPr>
          <w:p w14:paraId="78C4FA5C" w14:textId="77777777" w:rsidR="00686D11" w:rsidRDefault="00686D11">
            <w:pPr>
              <w:bidi/>
              <w:spacing w:before="40" w:after="40"/>
              <w:jc w:val="right"/>
            </w:pPr>
            <w:r>
              <w:rPr>
                <w:rFonts w:ascii="Arial" w:hAnsi="Arial"/>
                <w:sz w:val="18"/>
                <w:rtl/>
              </w:rPr>
              <w:t>الأضلاع الحقيقية</w:t>
            </w:r>
          </w:p>
        </w:tc>
        <w:tc>
          <w:tcPr>
            <w:tcW w:w="3317" w:type="dxa"/>
            <w:shd w:val="clear" w:color="auto" w:fill="F2F7F9"/>
            <w:vAlign w:val="center"/>
          </w:tcPr>
          <w:p w14:paraId="37C5A2F8" w14:textId="77777777" w:rsidR="00686D11" w:rsidRDefault="00686D11">
            <w:pPr>
              <w:bidi/>
              <w:spacing w:before="40" w:after="40"/>
              <w:jc w:val="right"/>
            </w:pPr>
            <w:r>
              <w:rPr>
                <w:rFonts w:ascii="Arial" w:hAnsi="Arial"/>
                <w:sz w:val="18"/>
                <w:rtl/>
              </w:rPr>
              <w:t>1–7</w:t>
            </w:r>
          </w:p>
        </w:tc>
        <w:tc>
          <w:tcPr>
            <w:tcW w:w="3317" w:type="dxa"/>
            <w:shd w:val="clear" w:color="auto" w:fill="F2F7F9"/>
            <w:vAlign w:val="center"/>
          </w:tcPr>
          <w:p w14:paraId="3409CE33" w14:textId="77777777" w:rsidR="00686D11" w:rsidRDefault="00686D11">
            <w:pPr>
              <w:bidi/>
              <w:spacing w:before="40" w:after="40"/>
              <w:jc w:val="right"/>
            </w:pPr>
            <w:r>
              <w:rPr>
                <w:rFonts w:ascii="Arial" w:hAnsi="Arial"/>
                <w:sz w:val="18"/>
                <w:rtl/>
              </w:rPr>
              <w:t>تتصل مباشرة بعظم القص بواسطة غضاريفها</w:t>
            </w:r>
          </w:p>
        </w:tc>
      </w:tr>
      <w:tr w:rsidR="00686D11" w14:paraId="5B4F76F4" w14:textId="77777777">
        <w:trPr>
          <w:cantSplit/>
          <w:jc w:val="center"/>
        </w:trPr>
        <w:tc>
          <w:tcPr>
            <w:tcW w:w="3317" w:type="dxa"/>
            <w:shd w:val="clear" w:color="auto" w:fill="FFFFFF"/>
            <w:vAlign w:val="center"/>
          </w:tcPr>
          <w:p w14:paraId="44FB637D" w14:textId="77777777" w:rsidR="00686D11" w:rsidRDefault="00686D11">
            <w:pPr>
              <w:bidi/>
              <w:spacing w:before="40" w:after="40"/>
              <w:jc w:val="right"/>
            </w:pPr>
            <w:r>
              <w:rPr>
                <w:rFonts w:ascii="Arial" w:hAnsi="Arial"/>
                <w:sz w:val="18"/>
                <w:rtl/>
              </w:rPr>
              <w:t>الأضلاع غير المباشرة</w:t>
            </w:r>
          </w:p>
        </w:tc>
        <w:tc>
          <w:tcPr>
            <w:tcW w:w="3317" w:type="dxa"/>
            <w:shd w:val="clear" w:color="auto" w:fill="FFFFFF"/>
            <w:vAlign w:val="center"/>
          </w:tcPr>
          <w:p w14:paraId="7B247EC2" w14:textId="77777777" w:rsidR="00686D11" w:rsidRDefault="00686D11">
            <w:pPr>
              <w:bidi/>
              <w:spacing w:before="40" w:after="40"/>
              <w:jc w:val="right"/>
            </w:pPr>
            <w:r>
              <w:rPr>
                <w:rFonts w:ascii="Arial" w:hAnsi="Arial"/>
                <w:sz w:val="18"/>
                <w:rtl/>
              </w:rPr>
              <w:t>8–10</w:t>
            </w:r>
          </w:p>
        </w:tc>
        <w:tc>
          <w:tcPr>
            <w:tcW w:w="3317" w:type="dxa"/>
            <w:shd w:val="clear" w:color="auto" w:fill="FFFFFF"/>
            <w:vAlign w:val="center"/>
          </w:tcPr>
          <w:p w14:paraId="421FDC33" w14:textId="77777777" w:rsidR="00686D11" w:rsidRDefault="00686D11">
            <w:pPr>
              <w:bidi/>
              <w:spacing w:before="40" w:after="40"/>
              <w:jc w:val="right"/>
            </w:pPr>
            <w:r>
              <w:rPr>
                <w:rFonts w:ascii="Arial" w:hAnsi="Arial"/>
                <w:sz w:val="18"/>
                <w:rtl/>
              </w:rPr>
              <w:t>تتصل غضاريفها بالقص بصورة غير مباشرة عبر غضروف الضلع الأعلى</w:t>
            </w:r>
          </w:p>
        </w:tc>
      </w:tr>
      <w:tr w:rsidR="00686D11" w14:paraId="44434D6E" w14:textId="77777777">
        <w:trPr>
          <w:cantSplit/>
          <w:jc w:val="center"/>
        </w:trPr>
        <w:tc>
          <w:tcPr>
            <w:tcW w:w="3317" w:type="dxa"/>
            <w:shd w:val="clear" w:color="auto" w:fill="F2F7F9"/>
            <w:vAlign w:val="center"/>
          </w:tcPr>
          <w:p w14:paraId="12935419" w14:textId="77777777" w:rsidR="00686D11" w:rsidRDefault="00686D11">
            <w:pPr>
              <w:bidi/>
              <w:spacing w:before="40" w:after="40"/>
              <w:jc w:val="right"/>
            </w:pPr>
            <w:r>
              <w:rPr>
                <w:rFonts w:ascii="Arial" w:hAnsi="Arial"/>
                <w:sz w:val="18"/>
                <w:rtl/>
              </w:rPr>
              <w:t>الأضلاع العائمة</w:t>
            </w:r>
          </w:p>
        </w:tc>
        <w:tc>
          <w:tcPr>
            <w:tcW w:w="3317" w:type="dxa"/>
            <w:shd w:val="clear" w:color="auto" w:fill="F2F7F9"/>
            <w:vAlign w:val="center"/>
          </w:tcPr>
          <w:p w14:paraId="390DF450" w14:textId="77777777" w:rsidR="00686D11" w:rsidRDefault="00686D11">
            <w:pPr>
              <w:bidi/>
              <w:spacing w:before="40" w:after="40"/>
              <w:jc w:val="right"/>
            </w:pPr>
            <w:r>
              <w:rPr>
                <w:rFonts w:ascii="Arial" w:hAnsi="Arial"/>
                <w:sz w:val="18"/>
                <w:rtl/>
              </w:rPr>
              <w:t>11–12</w:t>
            </w:r>
          </w:p>
        </w:tc>
        <w:tc>
          <w:tcPr>
            <w:tcW w:w="3317" w:type="dxa"/>
            <w:shd w:val="clear" w:color="auto" w:fill="F2F7F9"/>
            <w:vAlign w:val="center"/>
          </w:tcPr>
          <w:p w14:paraId="67626180" w14:textId="77777777" w:rsidR="00686D11" w:rsidRDefault="00686D11">
            <w:pPr>
              <w:bidi/>
              <w:spacing w:before="40" w:after="40"/>
              <w:jc w:val="right"/>
            </w:pPr>
            <w:r>
              <w:rPr>
                <w:rFonts w:ascii="Arial" w:hAnsi="Arial"/>
                <w:sz w:val="18"/>
                <w:rtl/>
              </w:rPr>
              <w:t>لا تتصل من الأمام بعظم القص</w:t>
            </w:r>
          </w:p>
        </w:tc>
      </w:tr>
    </w:tbl>
    <w:p w14:paraId="64FE5E4F" w14:textId="77777777" w:rsidR="00686D11" w:rsidRDefault="00686D11">
      <w:pPr>
        <w:spacing w:after="0"/>
      </w:pPr>
    </w:p>
    <w:p w14:paraId="0D74E561" w14:textId="77777777" w:rsidR="00686D11" w:rsidRDefault="00686D11">
      <w:pPr>
        <w:spacing w:before="40" w:after="20"/>
        <w:jc w:val="center"/>
      </w:pPr>
      <w:r>
        <w:rPr>
          <w:noProof/>
        </w:rPr>
        <w:drawing>
          <wp:inline distT="0" distB="0" distL="0" distR="0" wp14:anchorId="3E7F7541" wp14:editId="3AC20905">
            <wp:extent cx="6217920" cy="2377241"/>
            <wp:effectExtent l="0" t="0" r="0" b="0"/>
            <wp:docPr id="1916544153" name="Picture 1916544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7_thorax.png"/>
                    <pic:cNvPicPr/>
                  </pic:nvPicPr>
                  <pic:blipFill>
                    <a:blip r:embed="rId100"/>
                    <a:stretch>
                      <a:fillRect/>
                    </a:stretch>
                  </pic:blipFill>
                  <pic:spPr>
                    <a:xfrm>
                      <a:off x="0" y="0"/>
                      <a:ext cx="6217920" cy="2377241"/>
                    </a:xfrm>
                    <a:prstGeom prst="rect">
                      <a:avLst/>
                    </a:prstGeom>
                  </pic:spPr>
                </pic:pic>
              </a:graphicData>
            </a:graphic>
          </wp:inline>
        </w:drawing>
      </w:r>
    </w:p>
    <w:p w14:paraId="58906432" w14:textId="77777777" w:rsidR="00686D11" w:rsidRDefault="00686D11">
      <w:pPr>
        <w:bidi/>
        <w:spacing w:after="100"/>
        <w:jc w:val="right"/>
      </w:pPr>
      <w:r>
        <w:rPr>
          <w:rFonts w:ascii="Arial" w:hAnsi="Arial"/>
          <w:color w:val="617887"/>
          <w:sz w:val="16"/>
          <w:rtl/>
        </w:rPr>
        <w:t>الشكل 4: رسم تخطيطي للأضلاع. 1 الحقيقية، 2 غير المباشرة، 3 العائمة، 4 عظم القص. التصنيف العددي بحسب كل جانب من القفص الصدري.</w:t>
      </w:r>
    </w:p>
    <w:p w14:paraId="3660C794" w14:textId="77777777" w:rsidR="00686D11" w:rsidRDefault="00686D11">
      <w:pPr>
        <w:bidi/>
        <w:jc w:val="right"/>
      </w:pPr>
      <w:r>
        <w:rPr>
          <w:rFonts w:ascii="Arial" w:hAnsi="Arial"/>
          <w:rtl/>
        </w:rPr>
        <w:t>يتألف عظم القص من المقبض وجسم القص والناتئ الرهابي (الخنجري). جميع الأضلاع الـ12 على كل جانب تتصل خلفيا بالفقرات الصدرية، أما اتصالها الأمامي فيختلف بحسب المجموعة.</w:t>
      </w:r>
    </w:p>
    <w:p w14:paraId="39D54472" w14:textId="77777777" w:rsidR="00686D11" w:rsidRDefault="00686D11">
      <w:pPr>
        <w:pStyle w:val="Heading1"/>
        <w:bidi/>
        <w:jc w:val="right"/>
      </w:pPr>
      <w:r>
        <w:rPr>
          <w:rFonts w:ascii="Arial" w:hAnsi="Arial"/>
          <w:rtl/>
        </w:rPr>
        <w:t>7. وظائف الهيكل المحوري وأهميته الرياضية</w:t>
      </w:r>
    </w:p>
    <w:tbl>
      <w:tblPr>
        <w:tblStyle w:val="TableGrid"/>
        <w:tblW w:w="0" w:type="auto"/>
        <w:jc w:val="center"/>
        <w:tblLook w:val="04A0" w:firstRow="1" w:lastRow="0" w:firstColumn="1" w:lastColumn="0" w:noHBand="0" w:noVBand="1"/>
      </w:tblPr>
      <w:tblGrid>
        <w:gridCol w:w="4671"/>
        <w:gridCol w:w="4679"/>
      </w:tblGrid>
      <w:tr w:rsidR="00686D11" w14:paraId="0A4ABA4F" w14:textId="77777777">
        <w:trPr>
          <w:cantSplit/>
          <w:jc w:val="center"/>
        </w:trPr>
        <w:tc>
          <w:tcPr>
            <w:tcW w:w="4975" w:type="dxa"/>
            <w:shd w:val="clear" w:color="auto" w:fill="10213E"/>
            <w:vAlign w:val="center"/>
          </w:tcPr>
          <w:p w14:paraId="45AF8E6C" w14:textId="77777777" w:rsidR="00686D11" w:rsidRDefault="00686D11">
            <w:pPr>
              <w:bidi/>
              <w:spacing w:before="40" w:after="40"/>
              <w:jc w:val="right"/>
            </w:pPr>
            <w:r>
              <w:rPr>
                <w:rFonts w:ascii="Arial" w:hAnsi="Arial"/>
                <w:b/>
                <w:color w:val="FFFFFF"/>
                <w:sz w:val="18"/>
                <w:rtl/>
              </w:rPr>
              <w:t>الوظيفة</w:t>
            </w:r>
          </w:p>
        </w:tc>
        <w:tc>
          <w:tcPr>
            <w:tcW w:w="4975" w:type="dxa"/>
            <w:shd w:val="clear" w:color="auto" w:fill="10213E"/>
            <w:vAlign w:val="center"/>
          </w:tcPr>
          <w:p w14:paraId="7AF7AA3C" w14:textId="77777777" w:rsidR="00686D11" w:rsidRDefault="00686D11">
            <w:pPr>
              <w:bidi/>
              <w:spacing w:before="40" w:after="40"/>
              <w:jc w:val="right"/>
            </w:pPr>
            <w:r>
              <w:rPr>
                <w:rFonts w:ascii="Arial" w:hAnsi="Arial"/>
                <w:b/>
                <w:color w:val="FFFFFF"/>
                <w:sz w:val="18"/>
                <w:rtl/>
              </w:rPr>
              <w:t>مثال واقعي أو رياضي</w:t>
            </w:r>
          </w:p>
        </w:tc>
      </w:tr>
      <w:tr w:rsidR="00686D11" w14:paraId="2341963C" w14:textId="77777777">
        <w:trPr>
          <w:cantSplit/>
          <w:jc w:val="center"/>
        </w:trPr>
        <w:tc>
          <w:tcPr>
            <w:tcW w:w="4975" w:type="dxa"/>
            <w:shd w:val="clear" w:color="auto" w:fill="F2F7F9"/>
            <w:vAlign w:val="center"/>
          </w:tcPr>
          <w:p w14:paraId="6FDA1B93" w14:textId="77777777" w:rsidR="00686D11" w:rsidRDefault="00686D11">
            <w:pPr>
              <w:bidi/>
              <w:spacing w:before="40" w:after="40"/>
              <w:jc w:val="right"/>
            </w:pPr>
            <w:r>
              <w:rPr>
                <w:rFonts w:ascii="Arial" w:hAnsi="Arial"/>
                <w:sz w:val="18"/>
                <w:rtl/>
              </w:rPr>
              <w:t>الحماية</w:t>
            </w:r>
          </w:p>
        </w:tc>
        <w:tc>
          <w:tcPr>
            <w:tcW w:w="4975" w:type="dxa"/>
            <w:shd w:val="clear" w:color="auto" w:fill="F2F7F9"/>
            <w:vAlign w:val="center"/>
          </w:tcPr>
          <w:p w14:paraId="1D60BD0E" w14:textId="77777777" w:rsidR="00686D11" w:rsidRDefault="00686D11">
            <w:pPr>
              <w:bidi/>
              <w:spacing w:before="40" w:after="40"/>
              <w:jc w:val="right"/>
            </w:pPr>
            <w:r>
              <w:rPr>
                <w:rFonts w:ascii="Arial" w:hAnsi="Arial"/>
                <w:sz w:val="18"/>
                <w:rtl/>
              </w:rPr>
              <w:t>تساعد الجمجمة على حماية الدماغ، والفقرات على حماية الحبل الشوكي، والأضلاع على حماية القلب والرئتين.</w:t>
            </w:r>
          </w:p>
        </w:tc>
      </w:tr>
      <w:tr w:rsidR="00686D11" w14:paraId="6DF59FD1" w14:textId="77777777">
        <w:trPr>
          <w:cantSplit/>
          <w:jc w:val="center"/>
        </w:trPr>
        <w:tc>
          <w:tcPr>
            <w:tcW w:w="4975" w:type="dxa"/>
            <w:shd w:val="clear" w:color="auto" w:fill="FFFFFF"/>
            <w:vAlign w:val="center"/>
          </w:tcPr>
          <w:p w14:paraId="262D2E9A" w14:textId="77777777" w:rsidR="00686D11" w:rsidRDefault="00686D11">
            <w:pPr>
              <w:bidi/>
              <w:spacing w:before="40" w:after="40"/>
              <w:jc w:val="right"/>
            </w:pPr>
            <w:r>
              <w:rPr>
                <w:rFonts w:ascii="Arial" w:hAnsi="Arial"/>
                <w:sz w:val="18"/>
                <w:rtl/>
              </w:rPr>
              <w:t>الدعم والثبات</w:t>
            </w:r>
          </w:p>
        </w:tc>
        <w:tc>
          <w:tcPr>
            <w:tcW w:w="4975" w:type="dxa"/>
            <w:shd w:val="clear" w:color="auto" w:fill="FFFFFF"/>
            <w:vAlign w:val="center"/>
          </w:tcPr>
          <w:p w14:paraId="2E618344" w14:textId="77777777" w:rsidR="00686D11" w:rsidRDefault="00686D11">
            <w:pPr>
              <w:bidi/>
              <w:spacing w:before="40" w:after="40"/>
              <w:jc w:val="right"/>
            </w:pPr>
            <w:r>
              <w:rPr>
                <w:rFonts w:ascii="Arial" w:hAnsi="Arial"/>
                <w:sz w:val="18"/>
                <w:rtl/>
              </w:rPr>
              <w:t>يساند العمود الفقري الرأس والجذع أثناء الجري والقفز والهبوط.</w:t>
            </w:r>
          </w:p>
        </w:tc>
      </w:tr>
      <w:tr w:rsidR="00686D11" w14:paraId="3FE6A686" w14:textId="77777777">
        <w:trPr>
          <w:cantSplit/>
          <w:jc w:val="center"/>
        </w:trPr>
        <w:tc>
          <w:tcPr>
            <w:tcW w:w="4975" w:type="dxa"/>
            <w:shd w:val="clear" w:color="auto" w:fill="F2F7F9"/>
            <w:vAlign w:val="center"/>
          </w:tcPr>
          <w:p w14:paraId="03010625" w14:textId="77777777" w:rsidR="00686D11" w:rsidRDefault="00686D11">
            <w:pPr>
              <w:bidi/>
              <w:spacing w:before="40" w:after="40"/>
              <w:jc w:val="right"/>
            </w:pPr>
            <w:r>
              <w:rPr>
                <w:rFonts w:ascii="Arial" w:hAnsi="Arial"/>
                <w:sz w:val="18"/>
                <w:rtl/>
              </w:rPr>
              <w:t>الحركة وارتكاز العضلات</w:t>
            </w:r>
          </w:p>
        </w:tc>
        <w:tc>
          <w:tcPr>
            <w:tcW w:w="4975" w:type="dxa"/>
            <w:shd w:val="clear" w:color="auto" w:fill="F2F7F9"/>
            <w:vAlign w:val="center"/>
          </w:tcPr>
          <w:p w14:paraId="59557E99" w14:textId="77777777" w:rsidR="00686D11" w:rsidRDefault="00686D11">
            <w:pPr>
              <w:bidi/>
              <w:spacing w:before="40" w:after="40"/>
              <w:jc w:val="right"/>
            </w:pPr>
            <w:r>
              <w:rPr>
                <w:rFonts w:ascii="Arial" w:hAnsi="Arial"/>
                <w:sz w:val="18"/>
                <w:rtl/>
              </w:rPr>
              <w:t>يساهم في دوران الجذع والاتزان وتثبيت أجزاء الحركة.</w:t>
            </w:r>
          </w:p>
        </w:tc>
      </w:tr>
      <w:tr w:rsidR="00686D11" w14:paraId="637C4F11" w14:textId="77777777">
        <w:trPr>
          <w:cantSplit/>
          <w:jc w:val="center"/>
        </w:trPr>
        <w:tc>
          <w:tcPr>
            <w:tcW w:w="4975" w:type="dxa"/>
            <w:shd w:val="clear" w:color="auto" w:fill="FFFFFF"/>
            <w:vAlign w:val="center"/>
          </w:tcPr>
          <w:p w14:paraId="0E8F4597" w14:textId="77777777" w:rsidR="00686D11" w:rsidRDefault="00686D11">
            <w:pPr>
              <w:bidi/>
              <w:spacing w:before="40" w:after="40"/>
              <w:jc w:val="right"/>
            </w:pPr>
            <w:r>
              <w:rPr>
                <w:rFonts w:ascii="Arial" w:hAnsi="Arial"/>
                <w:sz w:val="18"/>
                <w:rtl/>
              </w:rPr>
              <w:t>المساهمة في التنفس</w:t>
            </w:r>
          </w:p>
        </w:tc>
        <w:tc>
          <w:tcPr>
            <w:tcW w:w="4975" w:type="dxa"/>
            <w:shd w:val="clear" w:color="auto" w:fill="FFFFFF"/>
            <w:vAlign w:val="center"/>
          </w:tcPr>
          <w:p w14:paraId="296D5C57" w14:textId="77777777" w:rsidR="00686D11" w:rsidRDefault="00686D11">
            <w:pPr>
              <w:bidi/>
              <w:spacing w:before="40" w:after="40"/>
              <w:jc w:val="right"/>
            </w:pPr>
            <w:r>
              <w:rPr>
                <w:rFonts w:ascii="Arial" w:hAnsi="Arial"/>
                <w:sz w:val="18"/>
                <w:rtl/>
              </w:rPr>
              <w:t>تغيّر حركة القفص الصدري حجمه مع عمل الحجاب الحاجز والعضلات التنفسية.</w:t>
            </w:r>
          </w:p>
        </w:tc>
      </w:tr>
    </w:tbl>
    <w:p w14:paraId="32F23ABC" w14:textId="77777777" w:rsidR="00686D11" w:rsidRDefault="00686D11">
      <w:pPr>
        <w:spacing w:after="0"/>
      </w:pPr>
    </w:p>
    <w:p w14:paraId="11C405EE" w14:textId="77777777" w:rsidR="00686D11" w:rsidRDefault="00686D11">
      <w:pPr>
        <w:spacing w:before="40" w:after="20"/>
        <w:jc w:val="center"/>
      </w:pPr>
      <w:r>
        <w:rPr>
          <w:noProof/>
        </w:rPr>
        <w:drawing>
          <wp:inline distT="0" distB="0" distL="0" distR="0" wp14:anchorId="40E0D4D7" wp14:editId="0C5215A6">
            <wp:extent cx="6217920" cy="2377241"/>
            <wp:effectExtent l="0" t="0" r="0" b="0"/>
            <wp:docPr id="750164405" name="Picture 750164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7_sport.png"/>
                    <pic:cNvPicPr/>
                  </pic:nvPicPr>
                  <pic:blipFill>
                    <a:blip r:embed="rId101"/>
                    <a:stretch>
                      <a:fillRect/>
                    </a:stretch>
                  </pic:blipFill>
                  <pic:spPr>
                    <a:xfrm>
                      <a:off x="0" y="0"/>
                      <a:ext cx="6217920" cy="2377241"/>
                    </a:xfrm>
                    <a:prstGeom prst="rect">
                      <a:avLst/>
                    </a:prstGeom>
                  </pic:spPr>
                </pic:pic>
              </a:graphicData>
            </a:graphic>
          </wp:inline>
        </w:drawing>
      </w:r>
    </w:p>
    <w:p w14:paraId="282447D1" w14:textId="77777777" w:rsidR="00686D11" w:rsidRDefault="00686D11">
      <w:pPr>
        <w:bidi/>
        <w:spacing w:after="100"/>
        <w:jc w:val="right"/>
      </w:pPr>
      <w:r>
        <w:rPr>
          <w:rFonts w:ascii="Arial" w:hAnsi="Arial"/>
          <w:color w:val="617887"/>
          <w:sz w:val="16"/>
          <w:rtl/>
        </w:rPr>
        <w:t>الشكل 5: ثلاثة تطبيقات توضيحية: حماية الرأس، ثبات الجذع في الحركة، واتساع القفص الصدري أثناء الشهيق. لا تمثل الرسومات تقنية تدريبية موصى بها.</w:t>
      </w:r>
    </w:p>
    <w:p w14:paraId="12E3D3ED" w14:textId="77777777" w:rsidR="00686D11" w:rsidRDefault="00686D11">
      <w:pPr>
        <w:bidi/>
        <w:jc w:val="right"/>
      </w:pPr>
      <w:r>
        <w:rPr>
          <w:rFonts w:ascii="Arial" w:hAnsi="Arial"/>
          <w:rtl/>
        </w:rPr>
        <w:t>إرشاد سلامة: لا تُجرّب اصطدامات الرأس لبيان وظيفة الجمجمة. في تدريب الصغار، تُراعى التقنية الصحيحة، والتدرج في شدة الأحمال، والإبلاغ عن الألم أو إصابات الرأس والظهر.</w:t>
      </w:r>
    </w:p>
    <w:p w14:paraId="4945EB03" w14:textId="77777777" w:rsidR="00686D11" w:rsidRDefault="00686D11">
      <w:pPr>
        <w:pStyle w:val="Heading1"/>
        <w:bidi/>
        <w:jc w:val="right"/>
      </w:pPr>
      <w:r>
        <w:rPr>
          <w:rFonts w:ascii="Arial" w:hAnsi="Arial"/>
          <w:rtl/>
        </w:rPr>
        <w:t>8. النشاط الصفي الأول: صنف وحدّد</w:t>
      </w:r>
    </w:p>
    <w:p w14:paraId="1A55A99C" w14:textId="77777777" w:rsidR="00686D11" w:rsidRDefault="00686D11">
      <w:pPr>
        <w:bidi/>
        <w:jc w:val="right"/>
      </w:pPr>
      <w:r>
        <w:rPr>
          <w:rFonts w:ascii="Arial" w:hAnsi="Arial"/>
          <w:rtl/>
        </w:rPr>
        <w:t>صنّف التراكيب التالية إلى محوري أو طرفي: الجمجمة – عظم الفخذ – القص – عظم العضد – الفقرة القطنية – الضلع.</w:t>
      </w:r>
    </w:p>
    <w:p w14:paraId="63587F24" w14:textId="77777777" w:rsidR="00686D11" w:rsidRDefault="00686D11">
      <w:pPr>
        <w:bidi/>
        <w:jc w:val="right"/>
      </w:pPr>
      <w:r>
        <w:rPr>
          <w:rFonts w:ascii="Arial" w:hAnsi="Arial"/>
          <w:rtl/>
        </w:rPr>
        <w:t>ثم أجب: (أ) كم عدد الفقرات العنقية؟ (ب) أين يوجد العجز؟ (ج) ما الأضلاع التي لا ترتبط أماميا بالقص؟</w:t>
      </w:r>
    </w:p>
    <w:p w14:paraId="55126E21" w14:textId="77777777" w:rsidR="00686D11" w:rsidRDefault="00686D11">
      <w:pPr>
        <w:pStyle w:val="Heading1"/>
        <w:bidi/>
        <w:jc w:val="right"/>
      </w:pPr>
      <w:r>
        <w:rPr>
          <w:rFonts w:ascii="Arial" w:hAnsi="Arial"/>
          <w:rtl/>
        </w:rPr>
        <w:t>9. النشاط الصفي الثاني: تحليل موقف رياضي</w:t>
      </w:r>
    </w:p>
    <w:p w14:paraId="3F17D0F7" w14:textId="77777777" w:rsidR="00686D11" w:rsidRDefault="00686D11">
      <w:pPr>
        <w:bidi/>
        <w:jc w:val="right"/>
      </w:pPr>
      <w:r>
        <w:rPr>
          <w:rFonts w:ascii="Arial" w:hAnsi="Arial"/>
          <w:rtl/>
        </w:rPr>
        <w:t>يسدد لاعب كرة السلة نحو السلة ويثبّت الجذع أثناء القفز. أجب: 1. ما دور العمود الفقري؟ 2. أي جزء من الهيكل المحوري يساعد على حماية الأعضاء الصدرية؟ 3. كيف يساعد القفص الصدري في التنفس؟</w:t>
      </w:r>
    </w:p>
    <w:p w14:paraId="0FB85991" w14:textId="77777777" w:rsidR="00686D11" w:rsidRDefault="00686D11">
      <w:pPr>
        <w:pStyle w:val="Heading1"/>
        <w:bidi/>
        <w:jc w:val="right"/>
      </w:pPr>
      <w:r>
        <w:rPr>
          <w:rFonts w:ascii="Arial" w:hAnsi="Arial"/>
          <w:rtl/>
        </w:rPr>
        <w:t>10. ورقة عمل مصوّرة</w:t>
      </w:r>
    </w:p>
    <w:p w14:paraId="2E50CE3E" w14:textId="77777777" w:rsidR="00686D11" w:rsidRDefault="00686D11">
      <w:pPr>
        <w:spacing w:before="40" w:after="20"/>
        <w:jc w:val="center"/>
      </w:pPr>
      <w:r>
        <w:rPr>
          <w:noProof/>
        </w:rPr>
        <w:drawing>
          <wp:inline distT="0" distB="0" distL="0" distR="0" wp14:anchorId="4415371A" wp14:editId="7CEFCA51">
            <wp:extent cx="6172200" cy="2359762"/>
            <wp:effectExtent l="0" t="0" r="0" b="0"/>
            <wp:docPr id="1293494795" name="Picture 1293494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7_worksheet.png"/>
                    <pic:cNvPicPr/>
                  </pic:nvPicPr>
                  <pic:blipFill>
                    <a:blip r:embed="rId102"/>
                    <a:stretch>
                      <a:fillRect/>
                    </a:stretch>
                  </pic:blipFill>
                  <pic:spPr>
                    <a:xfrm>
                      <a:off x="0" y="0"/>
                      <a:ext cx="6172200" cy="2359762"/>
                    </a:xfrm>
                    <a:prstGeom prst="rect">
                      <a:avLst/>
                    </a:prstGeom>
                  </pic:spPr>
                </pic:pic>
              </a:graphicData>
            </a:graphic>
          </wp:inline>
        </w:drawing>
      </w:r>
    </w:p>
    <w:p w14:paraId="6D04EDB2" w14:textId="77777777" w:rsidR="00686D11" w:rsidRDefault="00686D11">
      <w:pPr>
        <w:bidi/>
        <w:spacing w:after="100"/>
        <w:jc w:val="right"/>
      </w:pPr>
      <w:r>
        <w:rPr>
          <w:rFonts w:ascii="Arial" w:hAnsi="Arial"/>
          <w:color w:val="617887"/>
          <w:sz w:val="16"/>
          <w:rtl/>
        </w:rPr>
        <w:t>الشكل 6: حدّد أسماء الأجزاء المشار إليها بالأرقام 1–7، وسجّل إجاباتك بالترتيب في الدفتر. راعِ أن الصورة تخطيطية وليست رسم تشريح تفصيلي.</w:t>
      </w:r>
    </w:p>
    <w:p w14:paraId="711FC94F" w14:textId="77777777" w:rsidR="00686D11" w:rsidRDefault="00686D11">
      <w:pPr>
        <w:pStyle w:val="Heading1"/>
        <w:bidi/>
        <w:jc w:val="right"/>
      </w:pPr>
      <w:r>
        <w:rPr>
          <w:rFonts w:ascii="Arial" w:hAnsi="Arial"/>
          <w:rtl/>
        </w:rPr>
        <w:t>11. التقويم التكويني — 5 علامات</w:t>
      </w:r>
    </w:p>
    <w:p w14:paraId="6B7AE172" w14:textId="77777777" w:rsidR="00686D11" w:rsidRDefault="00686D11">
      <w:pPr>
        <w:bidi/>
        <w:jc w:val="right"/>
      </w:pPr>
      <w:r>
        <w:rPr>
          <w:rFonts w:ascii="Arial" w:hAnsi="Arial"/>
          <w:rtl/>
        </w:rPr>
        <w:t>1. أكمل: ينقسم الهيكل المحوري إلى ثلاثة أجزاء رئيسة هي .......... و.......... و.......... . (1.5 علامة)</w:t>
      </w:r>
    </w:p>
    <w:p w14:paraId="6427B518" w14:textId="77777777" w:rsidR="00686D11" w:rsidRDefault="00686D11">
      <w:pPr>
        <w:bidi/>
        <w:jc w:val="right"/>
      </w:pPr>
      <w:r>
        <w:rPr>
          <w:rFonts w:ascii="Arial" w:hAnsi="Arial"/>
          <w:rtl/>
        </w:rPr>
        <w:t>2. اختر الصحيح: عدد الفقرات العنقية المعتاد هو (5 / 7 / 12). (0.5 علامة)</w:t>
      </w:r>
    </w:p>
    <w:p w14:paraId="625B3C19" w14:textId="77777777" w:rsidR="00686D11" w:rsidRDefault="00686D11">
      <w:pPr>
        <w:bidi/>
        <w:jc w:val="right"/>
      </w:pPr>
      <w:r>
        <w:rPr>
          <w:rFonts w:ascii="Arial" w:hAnsi="Arial"/>
          <w:rtl/>
        </w:rPr>
        <w:t>3. صح أم خطأ مع التصحيح: الأضلاع 11 و12 تتصل مباشرة بعظم القص. (1 علامة)</w:t>
      </w:r>
    </w:p>
    <w:p w14:paraId="611D77E0" w14:textId="77777777" w:rsidR="00686D11" w:rsidRDefault="00686D11">
      <w:pPr>
        <w:bidi/>
        <w:jc w:val="right"/>
      </w:pPr>
      <w:r>
        <w:rPr>
          <w:rFonts w:ascii="Arial" w:hAnsi="Arial"/>
          <w:rtl/>
        </w:rPr>
        <w:t>4. فسّر: لماذا يعد القفص الصدري مهما عند ممارسة الجري؟ اذكر وظيفتين. (2 علامتان)</w:t>
      </w:r>
    </w:p>
    <w:p w14:paraId="428CC2B0" w14:textId="77777777" w:rsidR="00686D11" w:rsidRDefault="00686D11">
      <w:pPr>
        <w:pStyle w:val="Heading1"/>
        <w:bidi/>
        <w:jc w:val="right"/>
      </w:pPr>
      <w:r>
        <w:rPr>
          <w:rFonts w:ascii="Arial" w:hAnsi="Arial"/>
          <w:rtl/>
        </w:rPr>
        <w:t>12. الواجب المنزلي — 10 علامات</w:t>
      </w:r>
    </w:p>
    <w:p w14:paraId="2D15AC83" w14:textId="77777777" w:rsidR="00686D11" w:rsidRDefault="00686D11">
      <w:pPr>
        <w:bidi/>
        <w:jc w:val="right"/>
      </w:pPr>
      <w:r>
        <w:rPr>
          <w:rFonts w:ascii="Arial" w:hAnsi="Arial"/>
          <w:rtl/>
        </w:rPr>
        <w:t>ارسم جدولا يضم الجمجمة والعمود الفقري والقفص الصدري. لكل منها: (أ) مكوّن أساسي، (ب) وظيفة، (ج) مثال مرتبط بالرياضة. ثم اكتب سطرين يوضحان لماذا لا يكفي حفظ أسماء العظام لفهم حركة الجسم.</w:t>
      </w:r>
    </w:p>
    <w:p w14:paraId="3387D783" w14:textId="77777777" w:rsidR="00686D11" w:rsidRDefault="00686D11">
      <w:pPr>
        <w:pStyle w:val="Heading1"/>
        <w:bidi/>
        <w:jc w:val="right"/>
      </w:pPr>
      <w:r>
        <w:rPr>
          <w:rFonts w:ascii="Arial" w:hAnsi="Arial"/>
          <w:rtl/>
        </w:rPr>
        <w:t>13. خلاصة الدرس للحفظ</w:t>
      </w:r>
    </w:p>
    <w:p w14:paraId="7D637FB9" w14:textId="77777777" w:rsidR="00686D11" w:rsidRDefault="00686D11">
      <w:pPr>
        <w:bidi/>
        <w:spacing w:after="42"/>
        <w:jc w:val="right"/>
      </w:pPr>
      <w:r>
        <w:rPr>
          <w:rFonts w:ascii="Arial" w:hAnsi="Arial"/>
          <w:rtl/>
        </w:rPr>
        <w:t>•  الهيكل المحوري: محور الجسم المركزي، ويضم عادة 80 عظما في البالغ.</w:t>
      </w:r>
    </w:p>
    <w:p w14:paraId="6D27D2D1" w14:textId="77777777" w:rsidR="00686D11" w:rsidRDefault="00686D11">
      <w:pPr>
        <w:bidi/>
        <w:spacing w:after="42"/>
        <w:jc w:val="right"/>
      </w:pPr>
      <w:r>
        <w:rPr>
          <w:rFonts w:ascii="Arial" w:hAnsi="Arial"/>
          <w:rtl/>
        </w:rPr>
        <w:t>•  الجمجمة: 22 عظما؛ منها 8 عظام قحفية و14 عظما وجهيا.</w:t>
      </w:r>
    </w:p>
    <w:p w14:paraId="2BCF8A72" w14:textId="77777777" w:rsidR="00686D11" w:rsidRDefault="00686D11">
      <w:pPr>
        <w:bidi/>
        <w:spacing w:after="42"/>
        <w:jc w:val="right"/>
      </w:pPr>
      <w:r>
        <w:rPr>
          <w:rFonts w:ascii="Arial" w:hAnsi="Arial"/>
          <w:rtl/>
        </w:rPr>
        <w:t>•  العمود الفقري: 7 عنقية، 12 صدرية، 5 قطنية، إضافة إلى العجز والعصعص.</w:t>
      </w:r>
    </w:p>
    <w:p w14:paraId="53FF0E41" w14:textId="77777777" w:rsidR="00686D11" w:rsidRDefault="00686D11">
      <w:pPr>
        <w:bidi/>
        <w:spacing w:after="42"/>
        <w:jc w:val="right"/>
      </w:pPr>
      <w:r>
        <w:rPr>
          <w:rFonts w:ascii="Arial" w:hAnsi="Arial"/>
          <w:rtl/>
        </w:rPr>
        <w:t>•  القفص الصدري: 12 زوجا من الأضلاع مع القص والفقرات الصدرية والغضاريف الضلعية.</w:t>
      </w:r>
    </w:p>
    <w:p w14:paraId="7AD2C174" w14:textId="77777777" w:rsidR="00686D11" w:rsidRDefault="00686D11">
      <w:pPr>
        <w:bidi/>
        <w:spacing w:after="42"/>
        <w:jc w:val="right"/>
      </w:pPr>
      <w:r>
        <w:rPr>
          <w:rFonts w:ascii="Arial" w:hAnsi="Arial"/>
          <w:rtl/>
        </w:rPr>
        <w:t>•  الحقيقية 1–7، وغير المباشرة 8–10، والعائمة 11–12.</w:t>
      </w:r>
    </w:p>
    <w:p w14:paraId="45B20609" w14:textId="16317885" w:rsidR="00686D11" w:rsidRDefault="00686D11">
      <w:r>
        <w:br w:type="page"/>
      </w:r>
    </w:p>
    <w:p w14:paraId="11A083B5" w14:textId="77777777" w:rsidR="00686D11" w:rsidRDefault="00686D11">
      <w:pPr>
        <w:bidi/>
        <w:spacing w:after="80"/>
        <w:jc w:val="right"/>
      </w:pPr>
      <w:r>
        <w:rPr>
          <w:rFonts w:ascii="Arial" w:hAnsi="Arial"/>
          <w:b/>
          <w:color w:val="526377"/>
          <w:sz w:val="18"/>
          <w:rtl/>
        </w:rPr>
        <w:t>المقرر الأكاديمي • التربية البدنية والرياضة</w:t>
      </w:r>
    </w:p>
    <w:p w14:paraId="55E96AFA" w14:textId="77777777" w:rsidR="00686D11" w:rsidRDefault="00686D11">
      <w:pPr>
        <w:bidi/>
        <w:spacing w:after="20"/>
        <w:jc w:val="right"/>
      </w:pPr>
      <w:r>
        <w:rPr>
          <w:rFonts w:ascii="Arial" w:hAnsi="Arial"/>
          <w:b/>
          <w:color w:val="009CAC"/>
          <w:sz w:val="22"/>
          <w:rtl/>
        </w:rPr>
        <w:t>الدرس 18</w:t>
      </w:r>
    </w:p>
    <w:p w14:paraId="76B9E9CF" w14:textId="77777777" w:rsidR="00686D11" w:rsidRDefault="00686D11">
      <w:pPr>
        <w:bidi/>
        <w:spacing w:after="40"/>
        <w:jc w:val="right"/>
      </w:pPr>
      <w:r>
        <w:rPr>
          <w:rFonts w:ascii="Arial" w:hAnsi="Arial"/>
          <w:b/>
          <w:color w:val="102343"/>
          <w:sz w:val="44"/>
          <w:rtl/>
        </w:rPr>
        <w:t>عظام الهيكل الطرفي</w:t>
      </w:r>
    </w:p>
    <w:p w14:paraId="554BA71B" w14:textId="77777777" w:rsidR="00686D11" w:rsidRDefault="00686D11">
      <w:pPr>
        <w:bidi/>
        <w:spacing w:after="80"/>
        <w:jc w:val="right"/>
      </w:pPr>
      <w:r>
        <w:rPr>
          <w:rFonts w:ascii="Arial" w:hAnsi="Arial"/>
          <w:color w:val="526377"/>
          <w:sz w:val="21"/>
          <w:rtl/>
        </w:rPr>
        <w:t>Squelette appendiculaire | Appendicular Skeleton</w:t>
      </w:r>
    </w:p>
    <w:p w14:paraId="525688DB" w14:textId="77777777" w:rsidR="00686D11" w:rsidRDefault="00686D11">
      <w:pPr>
        <w:spacing w:before="40" w:after="20"/>
        <w:jc w:val="center"/>
      </w:pPr>
      <w:r>
        <w:rPr>
          <w:noProof/>
        </w:rPr>
        <w:drawing>
          <wp:inline distT="0" distB="0" distL="0" distR="0" wp14:anchorId="0C8440A1" wp14:editId="48B00E0B">
            <wp:extent cx="6199632" cy="3141147"/>
            <wp:effectExtent l="0" t="0" r="0" b="0"/>
            <wp:docPr id="1204384160" name="Picture 1204384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8_cover.png"/>
                    <pic:cNvPicPr/>
                  </pic:nvPicPr>
                  <pic:blipFill>
                    <a:blip r:embed="rId103"/>
                    <a:stretch>
                      <a:fillRect/>
                    </a:stretch>
                  </pic:blipFill>
                  <pic:spPr>
                    <a:xfrm>
                      <a:off x="0" y="0"/>
                      <a:ext cx="6199632" cy="3141147"/>
                    </a:xfrm>
                    <a:prstGeom prst="rect">
                      <a:avLst/>
                    </a:prstGeom>
                  </pic:spPr>
                </pic:pic>
              </a:graphicData>
            </a:graphic>
          </wp:inline>
        </w:drawing>
      </w:r>
    </w:p>
    <w:p w14:paraId="5CCD0F6D" w14:textId="77777777" w:rsidR="00686D11" w:rsidRDefault="00686D11">
      <w:pPr>
        <w:bidi/>
        <w:spacing w:after="120"/>
        <w:jc w:val="right"/>
      </w:pPr>
      <w:r>
        <w:rPr>
          <w:rFonts w:ascii="Arial" w:hAnsi="Arial"/>
          <w:color w:val="526377"/>
          <w:sz w:val="16"/>
          <w:rtl/>
        </w:rPr>
        <w:t>الشكل 1: تقسيم الهيكل الطرفي إلى الحزام الكتفي والحزام الحوضي وعظام الطرفين؛ رسم تعليمي مبسط لا يحاكي جميع التفاصيل التشريحية.</w:t>
      </w:r>
    </w:p>
    <w:tbl>
      <w:tblPr>
        <w:tblStyle w:val="TableGrid"/>
        <w:tblW w:w="0" w:type="auto"/>
        <w:jc w:val="center"/>
        <w:tblLook w:val="04A0" w:firstRow="1" w:lastRow="0" w:firstColumn="1" w:lastColumn="0" w:noHBand="0" w:noVBand="1"/>
      </w:tblPr>
      <w:tblGrid>
        <w:gridCol w:w="3122"/>
        <w:gridCol w:w="3113"/>
        <w:gridCol w:w="3115"/>
      </w:tblGrid>
      <w:tr w:rsidR="00686D11" w14:paraId="3702986A" w14:textId="77777777">
        <w:trPr>
          <w:cantSplit/>
          <w:tblHeader/>
          <w:jc w:val="center"/>
        </w:trPr>
        <w:tc>
          <w:tcPr>
            <w:tcW w:w="3317" w:type="dxa"/>
            <w:shd w:val="clear" w:color="auto" w:fill="102343"/>
            <w:vAlign w:val="center"/>
          </w:tcPr>
          <w:p w14:paraId="41D5A895" w14:textId="77777777" w:rsidR="00686D11" w:rsidRDefault="00686D11">
            <w:pPr>
              <w:bidi/>
              <w:spacing w:before="40" w:after="40"/>
              <w:jc w:val="right"/>
            </w:pPr>
            <w:r>
              <w:rPr>
                <w:rFonts w:ascii="Arial" w:hAnsi="Arial"/>
                <w:b/>
                <w:color w:val="FFFFFF"/>
                <w:sz w:val="18"/>
                <w:rtl/>
              </w:rPr>
              <w:t>المستوى</w:t>
            </w:r>
          </w:p>
        </w:tc>
        <w:tc>
          <w:tcPr>
            <w:tcW w:w="3317" w:type="dxa"/>
            <w:shd w:val="clear" w:color="auto" w:fill="102343"/>
            <w:vAlign w:val="center"/>
          </w:tcPr>
          <w:p w14:paraId="3CB129C1" w14:textId="77777777" w:rsidR="00686D11" w:rsidRDefault="00686D11">
            <w:pPr>
              <w:bidi/>
              <w:spacing w:before="40" w:after="40"/>
              <w:jc w:val="right"/>
            </w:pPr>
            <w:r>
              <w:rPr>
                <w:rFonts w:ascii="Arial" w:hAnsi="Arial"/>
                <w:b/>
                <w:color w:val="FFFFFF"/>
                <w:sz w:val="18"/>
                <w:rtl/>
              </w:rPr>
              <w:t>مدة الحصة</w:t>
            </w:r>
          </w:p>
        </w:tc>
        <w:tc>
          <w:tcPr>
            <w:tcW w:w="3317" w:type="dxa"/>
            <w:shd w:val="clear" w:color="auto" w:fill="102343"/>
            <w:vAlign w:val="center"/>
          </w:tcPr>
          <w:p w14:paraId="739BB1D8" w14:textId="77777777" w:rsidR="00686D11" w:rsidRDefault="00686D11">
            <w:pPr>
              <w:bidi/>
              <w:spacing w:before="40" w:after="40"/>
              <w:jc w:val="right"/>
            </w:pPr>
            <w:r>
              <w:rPr>
                <w:rFonts w:ascii="Arial" w:hAnsi="Arial"/>
                <w:b/>
                <w:color w:val="FFFFFF"/>
                <w:sz w:val="18"/>
                <w:rtl/>
              </w:rPr>
              <w:t>محتوى الملف</w:t>
            </w:r>
          </w:p>
        </w:tc>
      </w:tr>
      <w:tr w:rsidR="00686D11" w14:paraId="673AD46F" w14:textId="77777777">
        <w:trPr>
          <w:cantSplit/>
          <w:jc w:val="center"/>
        </w:trPr>
        <w:tc>
          <w:tcPr>
            <w:tcW w:w="3317" w:type="dxa"/>
            <w:vAlign w:val="center"/>
          </w:tcPr>
          <w:p w14:paraId="799DF88A" w14:textId="77777777" w:rsidR="00686D11" w:rsidRDefault="00686D11">
            <w:pPr>
              <w:bidi/>
              <w:spacing w:before="40" w:after="40"/>
              <w:jc w:val="right"/>
            </w:pPr>
            <w:r>
              <w:rPr>
                <w:rFonts w:ascii="Arial" w:hAnsi="Arial"/>
                <w:color w:val="1C304C"/>
                <w:sz w:val="18"/>
                <w:rtl/>
              </w:rPr>
              <w:t>BT1</w:t>
            </w:r>
          </w:p>
        </w:tc>
        <w:tc>
          <w:tcPr>
            <w:tcW w:w="3317" w:type="dxa"/>
            <w:vAlign w:val="center"/>
          </w:tcPr>
          <w:p w14:paraId="3C54C4C3" w14:textId="77777777" w:rsidR="00686D11" w:rsidRDefault="00686D11">
            <w:pPr>
              <w:bidi/>
              <w:spacing w:before="40" w:after="40"/>
              <w:jc w:val="right"/>
            </w:pPr>
            <w:r>
              <w:rPr>
                <w:rFonts w:ascii="Arial" w:hAnsi="Arial"/>
                <w:color w:val="1C304C"/>
                <w:sz w:val="18"/>
                <w:rtl/>
              </w:rPr>
              <w:t>50 دقيقة</w:t>
            </w:r>
          </w:p>
        </w:tc>
        <w:tc>
          <w:tcPr>
            <w:tcW w:w="3317" w:type="dxa"/>
            <w:vAlign w:val="center"/>
          </w:tcPr>
          <w:p w14:paraId="1B0D45C8" w14:textId="33AE0EDD" w:rsidR="00686D11" w:rsidRDefault="00686D11">
            <w:pPr>
              <w:bidi/>
              <w:spacing w:before="40" w:after="40"/>
              <w:jc w:val="right"/>
            </w:pPr>
            <w:r>
              <w:rPr>
                <w:rFonts w:ascii="Arial" w:hAnsi="Arial"/>
                <w:color w:val="1C304C"/>
                <w:sz w:val="18"/>
                <w:rtl/>
              </w:rPr>
              <w:t>كتاب الطالب</w:t>
            </w:r>
          </w:p>
        </w:tc>
      </w:tr>
    </w:tbl>
    <w:p w14:paraId="56F48ACD" w14:textId="77777777" w:rsidR="00686D11" w:rsidRDefault="00686D11">
      <w:pPr>
        <w:bidi/>
        <w:spacing w:after="0"/>
        <w:jc w:val="right"/>
      </w:pPr>
    </w:p>
    <w:p w14:paraId="7E7DCA90" w14:textId="77777777" w:rsidR="00686D11" w:rsidRDefault="00686D11">
      <w:pPr>
        <w:bidi/>
        <w:jc w:val="right"/>
      </w:pPr>
      <w:r>
        <w:rPr>
          <w:rFonts w:ascii="Arial" w:hAnsi="Arial"/>
          <w:color w:val="526377"/>
          <w:sz w:val="18"/>
          <w:rtl/>
        </w:rPr>
        <w:t>الوحدة: الجهاز الهيكلي | الدرس السابق: عظام الهيكل المحوري | الدرس التالي: المفاصل.</w:t>
      </w:r>
    </w:p>
    <w:p w14:paraId="3AD0EC53" w14:textId="77777777" w:rsidR="00686D11" w:rsidRDefault="00686D11">
      <w:pPr>
        <w:pStyle w:val="Heading1"/>
        <w:bidi/>
        <w:jc w:val="right"/>
      </w:pPr>
      <w:r>
        <w:rPr>
          <w:rFonts w:ascii="Arial" w:hAnsi="Arial"/>
          <w:sz w:val="20"/>
          <w:rtl/>
        </w:rPr>
        <w:t>نواتج التعلم</w:t>
      </w:r>
    </w:p>
    <w:p w14:paraId="7C070949" w14:textId="77777777" w:rsidR="00686D11" w:rsidRDefault="00686D11">
      <w:pPr>
        <w:bidi/>
        <w:spacing w:after="60"/>
        <w:jc w:val="right"/>
      </w:pPr>
      <w:r>
        <w:rPr>
          <w:rFonts w:ascii="Arial" w:hAnsi="Arial"/>
          <w:sz w:val="20"/>
          <w:rtl/>
        </w:rPr>
        <w:t>•  تعريف الهيكل الطرفي وتمييزه عن الهيكل المحوري وتحديد عدد عظامه المعتاد في البالغ.</w:t>
      </w:r>
    </w:p>
    <w:p w14:paraId="34FC2D42" w14:textId="77777777" w:rsidR="00686D11" w:rsidRDefault="00686D11">
      <w:pPr>
        <w:bidi/>
        <w:spacing w:after="60"/>
        <w:jc w:val="right"/>
      </w:pPr>
      <w:r>
        <w:rPr>
          <w:rFonts w:ascii="Arial" w:hAnsi="Arial"/>
          <w:sz w:val="20"/>
          <w:rtl/>
        </w:rPr>
        <w:t>•  تسمية عظام الحزام الكتفي والطرف العلوي والحزام الحوضي والطرف السفلي.</w:t>
      </w:r>
    </w:p>
    <w:p w14:paraId="4960FAA4" w14:textId="77777777" w:rsidR="00686D11" w:rsidRDefault="00686D11">
      <w:pPr>
        <w:bidi/>
        <w:spacing w:after="60"/>
        <w:jc w:val="right"/>
      </w:pPr>
      <w:r>
        <w:rPr>
          <w:rFonts w:ascii="Arial" w:hAnsi="Arial"/>
          <w:sz w:val="20"/>
          <w:rtl/>
        </w:rPr>
        <w:t>•  التمييز بين الكعبرة والزند، وبين الظنبوب والشظية وفق الوضعية التشريحية.</w:t>
      </w:r>
    </w:p>
    <w:p w14:paraId="287C523A" w14:textId="77777777" w:rsidR="00686D11" w:rsidRDefault="00686D11">
      <w:pPr>
        <w:bidi/>
        <w:spacing w:after="60"/>
        <w:jc w:val="right"/>
      </w:pPr>
      <w:r>
        <w:rPr>
          <w:rFonts w:ascii="Arial" w:hAnsi="Arial"/>
          <w:sz w:val="20"/>
          <w:rtl/>
        </w:rPr>
        <w:t>•  شرح العلاقة بين عظام الأطراف والحركة والثبات ونقل الأحمال.</w:t>
      </w:r>
    </w:p>
    <w:p w14:paraId="446B3D15" w14:textId="77777777" w:rsidR="00686D11" w:rsidRDefault="00686D11">
      <w:pPr>
        <w:bidi/>
        <w:spacing w:after="60"/>
        <w:jc w:val="right"/>
      </w:pPr>
      <w:r>
        <w:rPr>
          <w:rFonts w:ascii="Arial" w:hAnsi="Arial"/>
          <w:sz w:val="20"/>
          <w:rtl/>
        </w:rPr>
        <w:t>•  تحليل موقف رياضي مع ذكر العظام والمفاصل ذات الصلة.</w:t>
      </w:r>
    </w:p>
    <w:p w14:paraId="61132971" w14:textId="77777777" w:rsidR="00686D11" w:rsidRDefault="00686D11">
      <w:pPr>
        <w:bidi/>
        <w:jc w:val="right"/>
      </w:pPr>
      <w:r>
        <w:rPr>
          <w:rFonts w:ascii="Arial" w:hAnsi="Arial"/>
          <w:b/>
          <w:color w:val="009CAC"/>
          <w:sz w:val="26"/>
          <w:rtl/>
        </w:rPr>
        <w:t>القسم الأول | كتاب التلميذ</w:t>
      </w:r>
    </w:p>
    <w:p w14:paraId="3729B396" w14:textId="77777777" w:rsidR="00686D11" w:rsidRDefault="00686D11">
      <w:pPr>
        <w:pStyle w:val="Heading1"/>
        <w:bidi/>
        <w:jc w:val="right"/>
      </w:pPr>
      <w:r>
        <w:rPr>
          <w:rFonts w:ascii="Arial" w:hAnsi="Arial"/>
          <w:sz w:val="20"/>
          <w:rtl/>
        </w:rPr>
        <w:t>1. وضعية الانطلاق: كيف نركض ونمسك بالكرة؟</w:t>
      </w:r>
    </w:p>
    <w:p w14:paraId="55DB4BAC" w14:textId="77777777" w:rsidR="00686D11" w:rsidRDefault="00686D11">
      <w:pPr>
        <w:bidi/>
        <w:jc w:val="right"/>
      </w:pPr>
      <w:r>
        <w:rPr>
          <w:rFonts w:ascii="Arial" w:hAnsi="Arial"/>
          <w:sz w:val="20"/>
          <w:rtl/>
        </w:rPr>
        <w:t>عندما يلتقط حارس المرمى كرة مرتفعة ثم يركض إلى الأمام، تتحرك ذراعاه وساقاه في اتجاهات متعددة. ما العظام التي تمكن الأطراف من الحركة؟ وكيف تختلف عظام الكتف عن عظام الحوض؟</w:t>
      </w:r>
    </w:p>
    <w:p w14:paraId="58F2D894" w14:textId="77777777" w:rsidR="00686D11" w:rsidRDefault="00686D11">
      <w:pPr>
        <w:bidi/>
        <w:jc w:val="right"/>
      </w:pPr>
      <w:r>
        <w:rPr>
          <w:rFonts w:ascii="Arial" w:hAnsi="Arial"/>
          <w:sz w:val="20"/>
          <w:rtl/>
        </w:rPr>
        <w:t>أسئلة عصف ذهني: 1. أين يقع عظم العضد؟ 2. ما أطول عظم في جسم الإنسان؟ 3. لماذا يحتاج الحوض إلى الثبات عند الجري؟</w:t>
      </w:r>
    </w:p>
    <w:p w14:paraId="776B9076" w14:textId="77777777" w:rsidR="00686D11" w:rsidRDefault="00686D11">
      <w:pPr>
        <w:pStyle w:val="Heading1"/>
        <w:bidi/>
        <w:jc w:val="right"/>
      </w:pPr>
      <w:r>
        <w:rPr>
          <w:rFonts w:ascii="Arial" w:hAnsi="Arial"/>
          <w:sz w:val="20"/>
          <w:rtl/>
        </w:rPr>
        <w:t>2. تعريف الهيكل الطرفي وتركيبه</w:t>
      </w:r>
    </w:p>
    <w:p w14:paraId="7491F1E1" w14:textId="77777777" w:rsidR="00686D11" w:rsidRDefault="00686D11">
      <w:pPr>
        <w:bidi/>
        <w:jc w:val="right"/>
      </w:pPr>
      <w:r>
        <w:rPr>
          <w:rFonts w:ascii="Arial" w:hAnsi="Arial"/>
          <w:sz w:val="20"/>
          <w:rtl/>
        </w:rPr>
        <w:t>الهيكل الطرفي (Squelette appendiculaire) هو عظام الطرفين العلويين والسفليين، إضافة إلى الحزامين الكتفي والحوضي اللذين يصلان الأطراف بالهيكل المحوري. ويتكون في الإنسان البالغ عادة من 126 عظمًا.</w:t>
      </w:r>
    </w:p>
    <w:p w14:paraId="1DF93E0D" w14:textId="77777777" w:rsidR="00686D11" w:rsidRDefault="00686D11">
      <w:pPr>
        <w:spacing w:before="40" w:after="20"/>
        <w:jc w:val="center"/>
      </w:pPr>
      <w:r>
        <w:rPr>
          <w:noProof/>
        </w:rPr>
        <w:drawing>
          <wp:inline distT="0" distB="0" distL="0" distR="0" wp14:anchorId="2517A69F" wp14:editId="175FE773">
            <wp:extent cx="6199632" cy="3141147"/>
            <wp:effectExtent l="0" t="0" r="0" b="0"/>
            <wp:docPr id="240566076" name="Picture 240566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8_count.png"/>
                    <pic:cNvPicPr/>
                  </pic:nvPicPr>
                  <pic:blipFill>
                    <a:blip r:embed="rId104"/>
                    <a:stretch>
                      <a:fillRect/>
                    </a:stretch>
                  </pic:blipFill>
                  <pic:spPr>
                    <a:xfrm>
                      <a:off x="0" y="0"/>
                      <a:ext cx="6199632" cy="3141147"/>
                    </a:xfrm>
                    <a:prstGeom prst="rect">
                      <a:avLst/>
                    </a:prstGeom>
                  </pic:spPr>
                </pic:pic>
              </a:graphicData>
            </a:graphic>
          </wp:inline>
        </w:drawing>
      </w:r>
    </w:p>
    <w:p w14:paraId="7DCE2F31" w14:textId="77777777" w:rsidR="00686D11" w:rsidRDefault="00686D11">
      <w:pPr>
        <w:bidi/>
        <w:spacing w:after="120"/>
        <w:jc w:val="right"/>
      </w:pPr>
      <w:r>
        <w:rPr>
          <w:rFonts w:ascii="Arial" w:hAnsi="Arial"/>
          <w:color w:val="526377"/>
          <w:sz w:val="16"/>
          <w:rtl/>
        </w:rPr>
        <w:t>الشكل 2: التوزيع العددي المعتاد لعظام الهيكل الطرفي في البالغ (4 + 60 + 2 + 60 = 126).</w:t>
      </w:r>
    </w:p>
    <w:tbl>
      <w:tblPr>
        <w:tblStyle w:val="TableGrid"/>
        <w:tblW w:w="0" w:type="auto"/>
        <w:jc w:val="center"/>
        <w:tblLook w:val="04A0" w:firstRow="1" w:lastRow="0" w:firstColumn="1" w:lastColumn="0" w:noHBand="0" w:noVBand="1"/>
      </w:tblPr>
      <w:tblGrid>
        <w:gridCol w:w="3123"/>
        <w:gridCol w:w="3110"/>
        <w:gridCol w:w="3117"/>
      </w:tblGrid>
      <w:tr w:rsidR="00686D11" w14:paraId="16FD63E1" w14:textId="77777777">
        <w:trPr>
          <w:cantSplit/>
          <w:tblHeader/>
          <w:jc w:val="center"/>
        </w:trPr>
        <w:tc>
          <w:tcPr>
            <w:tcW w:w="3317" w:type="dxa"/>
            <w:shd w:val="clear" w:color="auto" w:fill="102343"/>
            <w:vAlign w:val="center"/>
          </w:tcPr>
          <w:p w14:paraId="69F56D06" w14:textId="77777777" w:rsidR="00686D11" w:rsidRDefault="00686D11">
            <w:pPr>
              <w:bidi/>
              <w:spacing w:before="40" w:after="40"/>
              <w:jc w:val="right"/>
            </w:pPr>
            <w:r>
              <w:rPr>
                <w:rFonts w:ascii="Arial" w:hAnsi="Arial"/>
                <w:b/>
                <w:color w:val="FFFFFF"/>
                <w:sz w:val="18"/>
                <w:rtl/>
              </w:rPr>
              <w:t>القسم</w:t>
            </w:r>
          </w:p>
        </w:tc>
        <w:tc>
          <w:tcPr>
            <w:tcW w:w="3317" w:type="dxa"/>
            <w:shd w:val="clear" w:color="auto" w:fill="102343"/>
            <w:vAlign w:val="center"/>
          </w:tcPr>
          <w:p w14:paraId="076473B2" w14:textId="77777777" w:rsidR="00686D11" w:rsidRDefault="00686D11">
            <w:pPr>
              <w:bidi/>
              <w:spacing w:before="40" w:after="40"/>
              <w:jc w:val="right"/>
            </w:pPr>
            <w:r>
              <w:rPr>
                <w:rFonts w:ascii="Arial" w:hAnsi="Arial"/>
                <w:b/>
                <w:color w:val="FFFFFF"/>
                <w:sz w:val="18"/>
                <w:rtl/>
              </w:rPr>
              <w:t>العدد المعتاد</w:t>
            </w:r>
          </w:p>
        </w:tc>
        <w:tc>
          <w:tcPr>
            <w:tcW w:w="3317" w:type="dxa"/>
            <w:shd w:val="clear" w:color="auto" w:fill="102343"/>
            <w:vAlign w:val="center"/>
          </w:tcPr>
          <w:p w14:paraId="33B73873" w14:textId="77777777" w:rsidR="00686D11" w:rsidRDefault="00686D11">
            <w:pPr>
              <w:bidi/>
              <w:spacing w:before="40" w:after="40"/>
              <w:jc w:val="right"/>
            </w:pPr>
            <w:r>
              <w:rPr>
                <w:rFonts w:ascii="Arial" w:hAnsi="Arial"/>
                <w:b/>
                <w:color w:val="FFFFFF"/>
                <w:sz w:val="18"/>
                <w:rtl/>
              </w:rPr>
              <w:t>ما يشمله</w:t>
            </w:r>
          </w:p>
        </w:tc>
      </w:tr>
      <w:tr w:rsidR="00686D11" w14:paraId="516800B8" w14:textId="77777777">
        <w:trPr>
          <w:cantSplit/>
          <w:jc w:val="center"/>
        </w:trPr>
        <w:tc>
          <w:tcPr>
            <w:tcW w:w="3317" w:type="dxa"/>
            <w:vAlign w:val="center"/>
          </w:tcPr>
          <w:p w14:paraId="11ED68E3" w14:textId="77777777" w:rsidR="00686D11" w:rsidRDefault="00686D11">
            <w:pPr>
              <w:bidi/>
              <w:spacing w:before="40" w:after="40"/>
              <w:jc w:val="right"/>
            </w:pPr>
            <w:r>
              <w:rPr>
                <w:rFonts w:ascii="Arial" w:hAnsi="Arial"/>
                <w:color w:val="1C304C"/>
                <w:sz w:val="18"/>
                <w:rtl/>
              </w:rPr>
              <w:t>الحزام الكتفي</w:t>
            </w:r>
          </w:p>
        </w:tc>
        <w:tc>
          <w:tcPr>
            <w:tcW w:w="3317" w:type="dxa"/>
            <w:vAlign w:val="center"/>
          </w:tcPr>
          <w:p w14:paraId="5BDD7E24" w14:textId="77777777" w:rsidR="00686D11" w:rsidRDefault="00686D11">
            <w:pPr>
              <w:bidi/>
              <w:spacing w:before="40" w:after="40"/>
              <w:jc w:val="right"/>
            </w:pPr>
            <w:r>
              <w:rPr>
                <w:rFonts w:ascii="Arial" w:hAnsi="Arial"/>
                <w:color w:val="1C304C"/>
                <w:sz w:val="18"/>
                <w:rtl/>
              </w:rPr>
              <w:t>4</w:t>
            </w:r>
          </w:p>
        </w:tc>
        <w:tc>
          <w:tcPr>
            <w:tcW w:w="3317" w:type="dxa"/>
            <w:vAlign w:val="center"/>
          </w:tcPr>
          <w:p w14:paraId="5B3D1553" w14:textId="77777777" w:rsidR="00686D11" w:rsidRDefault="00686D11">
            <w:pPr>
              <w:bidi/>
              <w:spacing w:before="40" w:after="40"/>
              <w:jc w:val="right"/>
            </w:pPr>
            <w:r>
              <w:rPr>
                <w:rFonts w:ascii="Arial" w:hAnsi="Arial"/>
                <w:color w:val="1C304C"/>
                <w:sz w:val="18"/>
                <w:rtl/>
              </w:rPr>
              <w:t>ترقوتان ولوحا كتف</w:t>
            </w:r>
          </w:p>
        </w:tc>
      </w:tr>
      <w:tr w:rsidR="00686D11" w14:paraId="16AB5314" w14:textId="77777777">
        <w:trPr>
          <w:cantSplit/>
          <w:jc w:val="center"/>
        </w:trPr>
        <w:tc>
          <w:tcPr>
            <w:tcW w:w="3317" w:type="dxa"/>
            <w:shd w:val="clear" w:color="auto" w:fill="F0F6F9"/>
            <w:vAlign w:val="center"/>
          </w:tcPr>
          <w:p w14:paraId="1DF07E71" w14:textId="77777777" w:rsidR="00686D11" w:rsidRDefault="00686D11">
            <w:pPr>
              <w:bidi/>
              <w:spacing w:before="40" w:after="40"/>
              <w:jc w:val="right"/>
            </w:pPr>
            <w:r>
              <w:rPr>
                <w:rFonts w:ascii="Arial" w:hAnsi="Arial"/>
                <w:color w:val="1C304C"/>
                <w:sz w:val="18"/>
                <w:rtl/>
              </w:rPr>
              <w:t>الطرفان العلويان</w:t>
            </w:r>
          </w:p>
        </w:tc>
        <w:tc>
          <w:tcPr>
            <w:tcW w:w="3317" w:type="dxa"/>
            <w:shd w:val="clear" w:color="auto" w:fill="F0F6F9"/>
            <w:vAlign w:val="center"/>
          </w:tcPr>
          <w:p w14:paraId="2E2F8899" w14:textId="77777777" w:rsidR="00686D11" w:rsidRDefault="00686D11">
            <w:pPr>
              <w:bidi/>
              <w:spacing w:before="40" w:after="40"/>
              <w:jc w:val="right"/>
            </w:pPr>
            <w:r>
              <w:rPr>
                <w:rFonts w:ascii="Arial" w:hAnsi="Arial"/>
                <w:color w:val="1C304C"/>
                <w:sz w:val="18"/>
                <w:rtl/>
              </w:rPr>
              <w:t>60</w:t>
            </w:r>
          </w:p>
        </w:tc>
        <w:tc>
          <w:tcPr>
            <w:tcW w:w="3317" w:type="dxa"/>
            <w:shd w:val="clear" w:color="auto" w:fill="F0F6F9"/>
            <w:vAlign w:val="center"/>
          </w:tcPr>
          <w:p w14:paraId="70981D5C" w14:textId="77777777" w:rsidR="00686D11" w:rsidRDefault="00686D11">
            <w:pPr>
              <w:bidi/>
              <w:spacing w:before="40" w:after="40"/>
              <w:jc w:val="right"/>
            </w:pPr>
            <w:r>
              <w:rPr>
                <w:rFonts w:ascii="Arial" w:hAnsi="Arial"/>
                <w:color w:val="1C304C"/>
                <w:sz w:val="18"/>
                <w:rtl/>
              </w:rPr>
              <w:t>30 عظمًا في كل طرف</w:t>
            </w:r>
          </w:p>
        </w:tc>
      </w:tr>
      <w:tr w:rsidR="00686D11" w14:paraId="5F827FD0" w14:textId="77777777">
        <w:trPr>
          <w:cantSplit/>
          <w:jc w:val="center"/>
        </w:trPr>
        <w:tc>
          <w:tcPr>
            <w:tcW w:w="3317" w:type="dxa"/>
            <w:vAlign w:val="center"/>
          </w:tcPr>
          <w:p w14:paraId="459ED519" w14:textId="77777777" w:rsidR="00686D11" w:rsidRDefault="00686D11">
            <w:pPr>
              <w:bidi/>
              <w:spacing w:before="40" w:after="40"/>
              <w:jc w:val="right"/>
            </w:pPr>
            <w:r>
              <w:rPr>
                <w:rFonts w:ascii="Arial" w:hAnsi="Arial"/>
                <w:color w:val="1C304C"/>
                <w:sz w:val="18"/>
                <w:rtl/>
              </w:rPr>
              <w:t>الحزام الحوضي</w:t>
            </w:r>
          </w:p>
        </w:tc>
        <w:tc>
          <w:tcPr>
            <w:tcW w:w="3317" w:type="dxa"/>
            <w:vAlign w:val="center"/>
          </w:tcPr>
          <w:p w14:paraId="7961E7B6" w14:textId="77777777" w:rsidR="00686D11" w:rsidRDefault="00686D11">
            <w:pPr>
              <w:bidi/>
              <w:spacing w:before="40" w:after="40"/>
              <w:jc w:val="right"/>
            </w:pPr>
            <w:r>
              <w:rPr>
                <w:rFonts w:ascii="Arial" w:hAnsi="Arial"/>
                <w:color w:val="1C304C"/>
                <w:sz w:val="18"/>
                <w:rtl/>
              </w:rPr>
              <w:t>2</w:t>
            </w:r>
          </w:p>
        </w:tc>
        <w:tc>
          <w:tcPr>
            <w:tcW w:w="3317" w:type="dxa"/>
            <w:vAlign w:val="center"/>
          </w:tcPr>
          <w:p w14:paraId="3C0323D5" w14:textId="77777777" w:rsidR="00686D11" w:rsidRDefault="00686D11">
            <w:pPr>
              <w:bidi/>
              <w:spacing w:before="40" w:after="40"/>
              <w:jc w:val="right"/>
            </w:pPr>
            <w:r>
              <w:rPr>
                <w:rFonts w:ascii="Arial" w:hAnsi="Arial"/>
                <w:color w:val="1C304C"/>
                <w:sz w:val="18"/>
                <w:rtl/>
              </w:rPr>
              <w:t>عظمتا الورك</w:t>
            </w:r>
          </w:p>
        </w:tc>
      </w:tr>
      <w:tr w:rsidR="00686D11" w14:paraId="3AFEA221" w14:textId="77777777">
        <w:trPr>
          <w:cantSplit/>
          <w:jc w:val="center"/>
        </w:trPr>
        <w:tc>
          <w:tcPr>
            <w:tcW w:w="3317" w:type="dxa"/>
            <w:shd w:val="clear" w:color="auto" w:fill="F0F6F9"/>
            <w:vAlign w:val="center"/>
          </w:tcPr>
          <w:p w14:paraId="2C6E3BCF" w14:textId="77777777" w:rsidR="00686D11" w:rsidRDefault="00686D11">
            <w:pPr>
              <w:bidi/>
              <w:spacing w:before="40" w:after="40"/>
              <w:jc w:val="right"/>
            </w:pPr>
            <w:r>
              <w:rPr>
                <w:rFonts w:ascii="Arial" w:hAnsi="Arial"/>
                <w:color w:val="1C304C"/>
                <w:sz w:val="18"/>
                <w:rtl/>
              </w:rPr>
              <w:t>الطرفان السفليان</w:t>
            </w:r>
          </w:p>
        </w:tc>
        <w:tc>
          <w:tcPr>
            <w:tcW w:w="3317" w:type="dxa"/>
            <w:shd w:val="clear" w:color="auto" w:fill="F0F6F9"/>
            <w:vAlign w:val="center"/>
          </w:tcPr>
          <w:p w14:paraId="1BF94799" w14:textId="77777777" w:rsidR="00686D11" w:rsidRDefault="00686D11">
            <w:pPr>
              <w:bidi/>
              <w:spacing w:before="40" w:after="40"/>
              <w:jc w:val="right"/>
            </w:pPr>
            <w:r>
              <w:rPr>
                <w:rFonts w:ascii="Arial" w:hAnsi="Arial"/>
                <w:color w:val="1C304C"/>
                <w:sz w:val="18"/>
                <w:rtl/>
              </w:rPr>
              <w:t>60</w:t>
            </w:r>
          </w:p>
        </w:tc>
        <w:tc>
          <w:tcPr>
            <w:tcW w:w="3317" w:type="dxa"/>
            <w:shd w:val="clear" w:color="auto" w:fill="F0F6F9"/>
            <w:vAlign w:val="center"/>
          </w:tcPr>
          <w:p w14:paraId="453C726D" w14:textId="77777777" w:rsidR="00686D11" w:rsidRDefault="00686D11">
            <w:pPr>
              <w:bidi/>
              <w:spacing w:before="40" w:after="40"/>
              <w:jc w:val="right"/>
            </w:pPr>
            <w:r>
              <w:rPr>
                <w:rFonts w:ascii="Arial" w:hAnsi="Arial"/>
                <w:color w:val="1C304C"/>
                <w:sz w:val="18"/>
                <w:rtl/>
              </w:rPr>
              <w:t>30 عظمًا في كل طرف</w:t>
            </w:r>
          </w:p>
        </w:tc>
      </w:tr>
      <w:tr w:rsidR="00686D11" w14:paraId="20CD39F1" w14:textId="77777777">
        <w:trPr>
          <w:cantSplit/>
          <w:jc w:val="center"/>
        </w:trPr>
        <w:tc>
          <w:tcPr>
            <w:tcW w:w="3317" w:type="dxa"/>
            <w:vAlign w:val="center"/>
          </w:tcPr>
          <w:p w14:paraId="559EA05B" w14:textId="77777777" w:rsidR="00686D11" w:rsidRDefault="00686D11">
            <w:pPr>
              <w:bidi/>
              <w:spacing w:before="40" w:after="40"/>
              <w:jc w:val="right"/>
            </w:pPr>
            <w:r>
              <w:rPr>
                <w:rFonts w:ascii="Arial" w:hAnsi="Arial"/>
                <w:color w:val="1C304C"/>
                <w:sz w:val="18"/>
                <w:rtl/>
              </w:rPr>
              <w:t>المجموع</w:t>
            </w:r>
          </w:p>
        </w:tc>
        <w:tc>
          <w:tcPr>
            <w:tcW w:w="3317" w:type="dxa"/>
            <w:vAlign w:val="center"/>
          </w:tcPr>
          <w:p w14:paraId="417AB121" w14:textId="77777777" w:rsidR="00686D11" w:rsidRDefault="00686D11">
            <w:pPr>
              <w:bidi/>
              <w:spacing w:before="40" w:after="40"/>
              <w:jc w:val="right"/>
            </w:pPr>
            <w:r>
              <w:rPr>
                <w:rFonts w:ascii="Arial" w:hAnsi="Arial"/>
                <w:color w:val="1C304C"/>
                <w:sz w:val="18"/>
                <w:rtl/>
              </w:rPr>
              <w:t>126</w:t>
            </w:r>
          </w:p>
        </w:tc>
        <w:tc>
          <w:tcPr>
            <w:tcW w:w="3317" w:type="dxa"/>
            <w:vAlign w:val="center"/>
          </w:tcPr>
          <w:p w14:paraId="1AEA1250" w14:textId="77777777" w:rsidR="00686D11" w:rsidRDefault="00686D11">
            <w:pPr>
              <w:bidi/>
              <w:spacing w:before="40" w:after="40"/>
              <w:jc w:val="right"/>
            </w:pPr>
            <w:r>
              <w:rPr>
                <w:rFonts w:ascii="Arial" w:hAnsi="Arial"/>
                <w:color w:val="1C304C"/>
                <w:sz w:val="18"/>
                <w:rtl/>
              </w:rPr>
              <w:t>الهيكل الطرفي للبالغ</w:t>
            </w:r>
          </w:p>
        </w:tc>
      </w:tr>
    </w:tbl>
    <w:p w14:paraId="7C3492D6" w14:textId="77777777" w:rsidR="00686D11" w:rsidRDefault="00686D11">
      <w:pPr>
        <w:bidi/>
        <w:spacing w:after="0"/>
        <w:jc w:val="right"/>
      </w:pPr>
    </w:p>
    <w:p w14:paraId="07F2161B" w14:textId="77777777" w:rsidR="00686D11" w:rsidRDefault="00686D11">
      <w:pPr>
        <w:pStyle w:val="Heading1"/>
        <w:bidi/>
        <w:jc w:val="right"/>
      </w:pPr>
      <w:r>
        <w:rPr>
          <w:rFonts w:ascii="Arial" w:hAnsi="Arial"/>
          <w:sz w:val="20"/>
          <w:rtl/>
        </w:rPr>
        <w:t>3. الحزام الكتفي وعظام الطرف العلوي</w:t>
      </w:r>
    </w:p>
    <w:p w14:paraId="6D46AEBF" w14:textId="77777777" w:rsidR="00686D11" w:rsidRDefault="00686D11">
      <w:pPr>
        <w:bidi/>
        <w:jc w:val="right"/>
      </w:pPr>
      <w:r>
        <w:rPr>
          <w:rFonts w:ascii="Arial" w:hAnsi="Arial"/>
          <w:sz w:val="20"/>
          <w:rtl/>
        </w:rPr>
        <w:t>يتكون الحزام الكتفي من الترقوة (Clavicule) ولوح الكتف (Scapula) في كل جانب. وهو يدعم ارتباط الطرف العلوي بالجذع ويتيح مدى واسعًا من الحركة، بالتعاون مع العضلات والمفاصل.</w:t>
      </w:r>
    </w:p>
    <w:p w14:paraId="4BAAC448" w14:textId="77777777" w:rsidR="00686D11" w:rsidRDefault="00686D11">
      <w:pPr>
        <w:spacing w:before="40" w:after="20"/>
        <w:jc w:val="center"/>
      </w:pPr>
      <w:r>
        <w:rPr>
          <w:noProof/>
        </w:rPr>
        <w:drawing>
          <wp:inline distT="0" distB="0" distL="0" distR="0" wp14:anchorId="553ED768" wp14:editId="66DA8633">
            <wp:extent cx="6199632" cy="3141147"/>
            <wp:effectExtent l="0" t="0" r="0" b="0"/>
            <wp:docPr id="1801098343" name="Picture 1801098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8_upper.png"/>
                    <pic:cNvPicPr/>
                  </pic:nvPicPr>
                  <pic:blipFill>
                    <a:blip r:embed="rId105"/>
                    <a:stretch>
                      <a:fillRect/>
                    </a:stretch>
                  </pic:blipFill>
                  <pic:spPr>
                    <a:xfrm>
                      <a:off x="0" y="0"/>
                      <a:ext cx="6199632" cy="3141147"/>
                    </a:xfrm>
                    <a:prstGeom prst="rect">
                      <a:avLst/>
                    </a:prstGeom>
                  </pic:spPr>
                </pic:pic>
              </a:graphicData>
            </a:graphic>
          </wp:inline>
        </w:drawing>
      </w:r>
    </w:p>
    <w:p w14:paraId="7138D166" w14:textId="77777777" w:rsidR="00686D11" w:rsidRDefault="00686D11">
      <w:pPr>
        <w:bidi/>
        <w:spacing w:after="120"/>
        <w:jc w:val="right"/>
      </w:pPr>
      <w:r>
        <w:rPr>
          <w:rFonts w:ascii="Arial" w:hAnsi="Arial"/>
          <w:color w:val="526377"/>
          <w:sz w:val="16"/>
          <w:rtl/>
        </w:rPr>
        <w:t>الشكل 3: عظام الطرف العلوي بصورة تخطيطية؛ الأرقام 1–8 تشير إلى الأجزاء المبينة في المفتاح الإنجليزي داخل الرسم.</w:t>
      </w:r>
    </w:p>
    <w:tbl>
      <w:tblPr>
        <w:tblStyle w:val="TableGrid"/>
        <w:tblW w:w="0" w:type="auto"/>
        <w:jc w:val="center"/>
        <w:tblLook w:val="04A0" w:firstRow="1" w:lastRow="0" w:firstColumn="1" w:lastColumn="0" w:noHBand="0" w:noVBand="1"/>
      </w:tblPr>
      <w:tblGrid>
        <w:gridCol w:w="3107"/>
        <w:gridCol w:w="3137"/>
        <w:gridCol w:w="3106"/>
      </w:tblGrid>
      <w:tr w:rsidR="00686D11" w14:paraId="6B470A57" w14:textId="77777777">
        <w:trPr>
          <w:cantSplit/>
          <w:tblHeader/>
          <w:jc w:val="center"/>
        </w:trPr>
        <w:tc>
          <w:tcPr>
            <w:tcW w:w="3317" w:type="dxa"/>
            <w:shd w:val="clear" w:color="auto" w:fill="102343"/>
            <w:vAlign w:val="center"/>
          </w:tcPr>
          <w:p w14:paraId="2BC62EB1" w14:textId="77777777" w:rsidR="00686D11" w:rsidRDefault="00686D11">
            <w:pPr>
              <w:bidi/>
              <w:spacing w:before="40" w:after="40"/>
              <w:jc w:val="right"/>
            </w:pPr>
            <w:r>
              <w:rPr>
                <w:rFonts w:ascii="Arial" w:hAnsi="Arial"/>
                <w:b/>
                <w:color w:val="FFFFFF"/>
                <w:sz w:val="18"/>
                <w:rtl/>
              </w:rPr>
              <w:t>العظم</w:t>
            </w:r>
          </w:p>
        </w:tc>
        <w:tc>
          <w:tcPr>
            <w:tcW w:w="3317" w:type="dxa"/>
            <w:shd w:val="clear" w:color="auto" w:fill="102343"/>
            <w:vAlign w:val="center"/>
          </w:tcPr>
          <w:p w14:paraId="6CFA00DC" w14:textId="77777777" w:rsidR="00686D11" w:rsidRDefault="00686D11">
            <w:pPr>
              <w:bidi/>
              <w:spacing w:before="40" w:after="40"/>
              <w:jc w:val="right"/>
            </w:pPr>
            <w:r>
              <w:rPr>
                <w:rFonts w:ascii="Arial" w:hAnsi="Arial"/>
                <w:b/>
                <w:color w:val="FFFFFF"/>
                <w:sz w:val="18"/>
                <w:rtl/>
              </w:rPr>
              <w:t>الاسم الفرنسي</w:t>
            </w:r>
          </w:p>
        </w:tc>
        <w:tc>
          <w:tcPr>
            <w:tcW w:w="3317" w:type="dxa"/>
            <w:shd w:val="clear" w:color="auto" w:fill="102343"/>
            <w:vAlign w:val="center"/>
          </w:tcPr>
          <w:p w14:paraId="4DFFD97A" w14:textId="77777777" w:rsidR="00686D11" w:rsidRDefault="00686D11">
            <w:pPr>
              <w:bidi/>
              <w:spacing w:before="40" w:after="40"/>
              <w:jc w:val="right"/>
            </w:pPr>
            <w:r>
              <w:rPr>
                <w:rFonts w:ascii="Arial" w:hAnsi="Arial"/>
                <w:b/>
                <w:color w:val="FFFFFF"/>
                <w:sz w:val="18"/>
                <w:rtl/>
              </w:rPr>
              <w:t>معلومة وظيفية</w:t>
            </w:r>
          </w:p>
        </w:tc>
      </w:tr>
      <w:tr w:rsidR="00686D11" w14:paraId="11B9C891" w14:textId="77777777">
        <w:trPr>
          <w:cantSplit/>
          <w:jc w:val="center"/>
        </w:trPr>
        <w:tc>
          <w:tcPr>
            <w:tcW w:w="3317" w:type="dxa"/>
            <w:vAlign w:val="center"/>
          </w:tcPr>
          <w:p w14:paraId="1F649076" w14:textId="77777777" w:rsidR="00686D11" w:rsidRDefault="00686D11">
            <w:pPr>
              <w:bidi/>
              <w:spacing w:before="40" w:after="40"/>
              <w:jc w:val="right"/>
            </w:pPr>
            <w:r>
              <w:rPr>
                <w:rFonts w:ascii="Arial" w:hAnsi="Arial"/>
                <w:color w:val="1C304C"/>
                <w:sz w:val="18"/>
                <w:rtl/>
              </w:rPr>
              <w:t>الترقوة</w:t>
            </w:r>
          </w:p>
        </w:tc>
        <w:tc>
          <w:tcPr>
            <w:tcW w:w="3317" w:type="dxa"/>
            <w:vAlign w:val="center"/>
          </w:tcPr>
          <w:p w14:paraId="7006C539" w14:textId="77777777" w:rsidR="00686D11" w:rsidRDefault="00686D11">
            <w:pPr>
              <w:bidi/>
              <w:spacing w:before="40" w:after="40"/>
              <w:jc w:val="right"/>
            </w:pPr>
            <w:r>
              <w:rPr>
                <w:rFonts w:ascii="Arial" w:hAnsi="Arial"/>
                <w:color w:val="1C304C"/>
                <w:sz w:val="18"/>
                <w:rtl/>
              </w:rPr>
              <w:t>Clavicule</w:t>
            </w:r>
          </w:p>
        </w:tc>
        <w:tc>
          <w:tcPr>
            <w:tcW w:w="3317" w:type="dxa"/>
            <w:vAlign w:val="center"/>
          </w:tcPr>
          <w:p w14:paraId="4EC90B0D" w14:textId="77777777" w:rsidR="00686D11" w:rsidRDefault="00686D11">
            <w:pPr>
              <w:bidi/>
              <w:spacing w:before="40" w:after="40"/>
              <w:jc w:val="right"/>
            </w:pPr>
            <w:r>
              <w:rPr>
                <w:rFonts w:ascii="Arial" w:hAnsi="Arial"/>
                <w:color w:val="1C304C"/>
                <w:sz w:val="18"/>
                <w:rtl/>
              </w:rPr>
              <w:t>تربط الحزام الكتفي بالهيكل المحوري</w:t>
            </w:r>
          </w:p>
        </w:tc>
      </w:tr>
      <w:tr w:rsidR="00686D11" w14:paraId="0AC8C881" w14:textId="77777777">
        <w:trPr>
          <w:cantSplit/>
          <w:jc w:val="center"/>
        </w:trPr>
        <w:tc>
          <w:tcPr>
            <w:tcW w:w="3317" w:type="dxa"/>
            <w:shd w:val="clear" w:color="auto" w:fill="F0F6F9"/>
            <w:vAlign w:val="center"/>
          </w:tcPr>
          <w:p w14:paraId="1F502A29" w14:textId="77777777" w:rsidR="00686D11" w:rsidRDefault="00686D11">
            <w:pPr>
              <w:bidi/>
              <w:spacing w:before="40" w:after="40"/>
              <w:jc w:val="right"/>
            </w:pPr>
            <w:r>
              <w:rPr>
                <w:rFonts w:ascii="Arial" w:hAnsi="Arial"/>
                <w:color w:val="1C304C"/>
                <w:sz w:val="18"/>
                <w:rtl/>
              </w:rPr>
              <w:t>لوح الكتف</w:t>
            </w:r>
          </w:p>
        </w:tc>
        <w:tc>
          <w:tcPr>
            <w:tcW w:w="3317" w:type="dxa"/>
            <w:shd w:val="clear" w:color="auto" w:fill="F0F6F9"/>
            <w:vAlign w:val="center"/>
          </w:tcPr>
          <w:p w14:paraId="616E254F" w14:textId="77777777" w:rsidR="00686D11" w:rsidRDefault="00686D11">
            <w:pPr>
              <w:bidi/>
              <w:spacing w:before="40" w:after="40"/>
              <w:jc w:val="right"/>
            </w:pPr>
            <w:r>
              <w:rPr>
                <w:rFonts w:ascii="Arial" w:hAnsi="Arial"/>
                <w:color w:val="1C304C"/>
                <w:sz w:val="18"/>
                <w:rtl/>
              </w:rPr>
              <w:t>Scapula</w:t>
            </w:r>
          </w:p>
        </w:tc>
        <w:tc>
          <w:tcPr>
            <w:tcW w:w="3317" w:type="dxa"/>
            <w:shd w:val="clear" w:color="auto" w:fill="F0F6F9"/>
            <w:vAlign w:val="center"/>
          </w:tcPr>
          <w:p w14:paraId="599A2D4D" w14:textId="77777777" w:rsidR="00686D11" w:rsidRDefault="00686D11">
            <w:pPr>
              <w:bidi/>
              <w:spacing w:before="40" w:after="40"/>
              <w:jc w:val="right"/>
            </w:pPr>
            <w:r>
              <w:rPr>
                <w:rFonts w:ascii="Arial" w:hAnsi="Arial"/>
                <w:color w:val="1C304C"/>
                <w:sz w:val="18"/>
                <w:rtl/>
              </w:rPr>
              <w:t>موضع اتصال عضلات ومشاركة في حركة الكتف</w:t>
            </w:r>
          </w:p>
        </w:tc>
      </w:tr>
      <w:tr w:rsidR="00686D11" w14:paraId="3E316213" w14:textId="77777777">
        <w:trPr>
          <w:cantSplit/>
          <w:jc w:val="center"/>
        </w:trPr>
        <w:tc>
          <w:tcPr>
            <w:tcW w:w="3317" w:type="dxa"/>
            <w:vAlign w:val="center"/>
          </w:tcPr>
          <w:p w14:paraId="53C0B50F" w14:textId="77777777" w:rsidR="00686D11" w:rsidRDefault="00686D11">
            <w:pPr>
              <w:bidi/>
              <w:spacing w:before="40" w:after="40"/>
              <w:jc w:val="right"/>
            </w:pPr>
            <w:r>
              <w:rPr>
                <w:rFonts w:ascii="Arial" w:hAnsi="Arial"/>
                <w:color w:val="1C304C"/>
                <w:sz w:val="18"/>
                <w:rtl/>
              </w:rPr>
              <w:t>العضد</w:t>
            </w:r>
          </w:p>
        </w:tc>
        <w:tc>
          <w:tcPr>
            <w:tcW w:w="3317" w:type="dxa"/>
            <w:vAlign w:val="center"/>
          </w:tcPr>
          <w:p w14:paraId="22EEE322" w14:textId="77777777" w:rsidR="00686D11" w:rsidRDefault="00686D11">
            <w:pPr>
              <w:bidi/>
              <w:spacing w:before="40" w:after="40"/>
              <w:jc w:val="right"/>
            </w:pPr>
            <w:r>
              <w:rPr>
                <w:rFonts w:ascii="Arial" w:hAnsi="Arial"/>
                <w:color w:val="1C304C"/>
                <w:sz w:val="18"/>
                <w:rtl/>
              </w:rPr>
              <w:t>Humérus</w:t>
            </w:r>
          </w:p>
        </w:tc>
        <w:tc>
          <w:tcPr>
            <w:tcW w:w="3317" w:type="dxa"/>
            <w:vAlign w:val="center"/>
          </w:tcPr>
          <w:p w14:paraId="418C4B4B" w14:textId="77777777" w:rsidR="00686D11" w:rsidRDefault="00686D11">
            <w:pPr>
              <w:bidi/>
              <w:spacing w:before="40" w:after="40"/>
              <w:jc w:val="right"/>
            </w:pPr>
            <w:r>
              <w:rPr>
                <w:rFonts w:ascii="Arial" w:hAnsi="Arial"/>
                <w:color w:val="1C304C"/>
                <w:sz w:val="18"/>
                <w:rtl/>
              </w:rPr>
              <w:t>العظم الطويل في الذراع</w:t>
            </w:r>
          </w:p>
        </w:tc>
      </w:tr>
      <w:tr w:rsidR="00686D11" w14:paraId="42850BB3" w14:textId="77777777">
        <w:trPr>
          <w:cantSplit/>
          <w:jc w:val="center"/>
        </w:trPr>
        <w:tc>
          <w:tcPr>
            <w:tcW w:w="3317" w:type="dxa"/>
            <w:shd w:val="clear" w:color="auto" w:fill="F0F6F9"/>
            <w:vAlign w:val="center"/>
          </w:tcPr>
          <w:p w14:paraId="078C46FA" w14:textId="77777777" w:rsidR="00686D11" w:rsidRDefault="00686D11">
            <w:pPr>
              <w:bidi/>
              <w:spacing w:before="40" w:after="40"/>
              <w:jc w:val="right"/>
            </w:pPr>
            <w:r>
              <w:rPr>
                <w:rFonts w:ascii="Arial" w:hAnsi="Arial"/>
                <w:color w:val="1C304C"/>
                <w:sz w:val="18"/>
                <w:rtl/>
              </w:rPr>
              <w:t>الكعبرة</w:t>
            </w:r>
          </w:p>
        </w:tc>
        <w:tc>
          <w:tcPr>
            <w:tcW w:w="3317" w:type="dxa"/>
            <w:shd w:val="clear" w:color="auto" w:fill="F0F6F9"/>
            <w:vAlign w:val="center"/>
          </w:tcPr>
          <w:p w14:paraId="2B8B90A8" w14:textId="77777777" w:rsidR="00686D11" w:rsidRDefault="00686D11">
            <w:pPr>
              <w:bidi/>
              <w:spacing w:before="40" w:after="40"/>
              <w:jc w:val="right"/>
            </w:pPr>
            <w:r>
              <w:rPr>
                <w:rFonts w:ascii="Arial" w:hAnsi="Arial"/>
                <w:color w:val="1C304C"/>
                <w:sz w:val="18"/>
                <w:rtl/>
              </w:rPr>
              <w:t>Radius</w:t>
            </w:r>
          </w:p>
        </w:tc>
        <w:tc>
          <w:tcPr>
            <w:tcW w:w="3317" w:type="dxa"/>
            <w:shd w:val="clear" w:color="auto" w:fill="F0F6F9"/>
            <w:vAlign w:val="center"/>
          </w:tcPr>
          <w:p w14:paraId="24393A79" w14:textId="77777777" w:rsidR="00686D11" w:rsidRDefault="00686D11">
            <w:pPr>
              <w:bidi/>
              <w:spacing w:before="40" w:after="40"/>
              <w:jc w:val="right"/>
            </w:pPr>
            <w:r>
              <w:rPr>
                <w:rFonts w:ascii="Arial" w:hAnsi="Arial"/>
                <w:color w:val="1C304C"/>
                <w:sz w:val="18"/>
                <w:rtl/>
              </w:rPr>
              <w:t>على جهة الإبهام في الوضعية التشريحية</w:t>
            </w:r>
          </w:p>
        </w:tc>
      </w:tr>
      <w:tr w:rsidR="00686D11" w14:paraId="7D6A17E9" w14:textId="77777777">
        <w:trPr>
          <w:cantSplit/>
          <w:jc w:val="center"/>
        </w:trPr>
        <w:tc>
          <w:tcPr>
            <w:tcW w:w="3317" w:type="dxa"/>
            <w:vAlign w:val="center"/>
          </w:tcPr>
          <w:p w14:paraId="051EA068" w14:textId="77777777" w:rsidR="00686D11" w:rsidRDefault="00686D11">
            <w:pPr>
              <w:bidi/>
              <w:spacing w:before="40" w:after="40"/>
              <w:jc w:val="right"/>
            </w:pPr>
            <w:r>
              <w:rPr>
                <w:rFonts w:ascii="Arial" w:hAnsi="Arial"/>
                <w:color w:val="1C304C"/>
                <w:sz w:val="18"/>
                <w:rtl/>
              </w:rPr>
              <w:t>الزند</w:t>
            </w:r>
          </w:p>
        </w:tc>
        <w:tc>
          <w:tcPr>
            <w:tcW w:w="3317" w:type="dxa"/>
            <w:vAlign w:val="center"/>
          </w:tcPr>
          <w:p w14:paraId="02FC691C" w14:textId="77777777" w:rsidR="00686D11" w:rsidRDefault="00686D11">
            <w:pPr>
              <w:bidi/>
              <w:spacing w:before="40" w:after="40"/>
              <w:jc w:val="right"/>
            </w:pPr>
            <w:r>
              <w:rPr>
                <w:rFonts w:ascii="Arial" w:hAnsi="Arial"/>
                <w:color w:val="1C304C"/>
                <w:sz w:val="18"/>
                <w:rtl/>
              </w:rPr>
              <w:t>Ulna</w:t>
            </w:r>
          </w:p>
        </w:tc>
        <w:tc>
          <w:tcPr>
            <w:tcW w:w="3317" w:type="dxa"/>
            <w:vAlign w:val="center"/>
          </w:tcPr>
          <w:p w14:paraId="28591AE9" w14:textId="77777777" w:rsidR="00686D11" w:rsidRDefault="00686D11">
            <w:pPr>
              <w:bidi/>
              <w:spacing w:before="40" w:after="40"/>
              <w:jc w:val="right"/>
            </w:pPr>
            <w:r>
              <w:rPr>
                <w:rFonts w:ascii="Arial" w:hAnsi="Arial"/>
                <w:color w:val="1C304C"/>
                <w:sz w:val="18"/>
                <w:rtl/>
              </w:rPr>
              <w:t>على جهة الخنصر في الوضعية التشريحية</w:t>
            </w:r>
          </w:p>
        </w:tc>
      </w:tr>
      <w:tr w:rsidR="00686D11" w14:paraId="3FEA0786" w14:textId="77777777">
        <w:trPr>
          <w:cantSplit/>
          <w:jc w:val="center"/>
        </w:trPr>
        <w:tc>
          <w:tcPr>
            <w:tcW w:w="3317" w:type="dxa"/>
            <w:shd w:val="clear" w:color="auto" w:fill="F0F6F9"/>
            <w:vAlign w:val="center"/>
          </w:tcPr>
          <w:p w14:paraId="6A24507C" w14:textId="77777777" w:rsidR="00686D11" w:rsidRDefault="00686D11">
            <w:pPr>
              <w:bidi/>
              <w:spacing w:before="40" w:after="40"/>
              <w:jc w:val="right"/>
            </w:pPr>
            <w:r>
              <w:rPr>
                <w:rFonts w:ascii="Arial" w:hAnsi="Arial"/>
                <w:color w:val="1C304C"/>
                <w:sz w:val="18"/>
                <w:rtl/>
              </w:rPr>
              <w:t>الرسغ</w:t>
            </w:r>
          </w:p>
        </w:tc>
        <w:tc>
          <w:tcPr>
            <w:tcW w:w="3317" w:type="dxa"/>
            <w:shd w:val="clear" w:color="auto" w:fill="F0F6F9"/>
            <w:vAlign w:val="center"/>
          </w:tcPr>
          <w:p w14:paraId="0E309538" w14:textId="77777777" w:rsidR="00686D11" w:rsidRDefault="00686D11">
            <w:pPr>
              <w:bidi/>
              <w:spacing w:before="40" w:after="40"/>
              <w:jc w:val="right"/>
            </w:pPr>
            <w:r>
              <w:rPr>
                <w:rFonts w:ascii="Arial" w:hAnsi="Arial"/>
                <w:color w:val="1C304C"/>
                <w:sz w:val="18"/>
                <w:rtl/>
              </w:rPr>
              <w:t>Carpe</w:t>
            </w:r>
          </w:p>
        </w:tc>
        <w:tc>
          <w:tcPr>
            <w:tcW w:w="3317" w:type="dxa"/>
            <w:shd w:val="clear" w:color="auto" w:fill="F0F6F9"/>
            <w:vAlign w:val="center"/>
          </w:tcPr>
          <w:p w14:paraId="78D93598" w14:textId="77777777" w:rsidR="00686D11" w:rsidRDefault="00686D11">
            <w:pPr>
              <w:bidi/>
              <w:spacing w:before="40" w:after="40"/>
              <w:jc w:val="right"/>
            </w:pPr>
            <w:r>
              <w:rPr>
                <w:rFonts w:ascii="Arial" w:hAnsi="Arial"/>
                <w:color w:val="1C304C"/>
                <w:sz w:val="18"/>
                <w:rtl/>
              </w:rPr>
              <w:t>8 عظام في كل يد</w:t>
            </w:r>
          </w:p>
        </w:tc>
      </w:tr>
      <w:tr w:rsidR="00686D11" w14:paraId="0F0ADAA6" w14:textId="77777777">
        <w:trPr>
          <w:cantSplit/>
          <w:jc w:val="center"/>
        </w:trPr>
        <w:tc>
          <w:tcPr>
            <w:tcW w:w="3317" w:type="dxa"/>
            <w:vAlign w:val="center"/>
          </w:tcPr>
          <w:p w14:paraId="102F6A89" w14:textId="77777777" w:rsidR="00686D11" w:rsidRDefault="00686D11">
            <w:pPr>
              <w:bidi/>
              <w:spacing w:before="40" w:after="40"/>
              <w:jc w:val="right"/>
            </w:pPr>
            <w:r>
              <w:rPr>
                <w:rFonts w:ascii="Arial" w:hAnsi="Arial"/>
                <w:color w:val="1C304C"/>
                <w:sz w:val="18"/>
                <w:rtl/>
              </w:rPr>
              <w:t>مشط اليد</w:t>
            </w:r>
          </w:p>
        </w:tc>
        <w:tc>
          <w:tcPr>
            <w:tcW w:w="3317" w:type="dxa"/>
            <w:vAlign w:val="center"/>
          </w:tcPr>
          <w:p w14:paraId="0616CEDB" w14:textId="77777777" w:rsidR="00686D11" w:rsidRDefault="00686D11">
            <w:pPr>
              <w:bidi/>
              <w:spacing w:before="40" w:after="40"/>
              <w:jc w:val="right"/>
            </w:pPr>
            <w:r>
              <w:rPr>
                <w:rFonts w:ascii="Arial" w:hAnsi="Arial"/>
                <w:color w:val="1C304C"/>
                <w:sz w:val="18"/>
                <w:rtl/>
              </w:rPr>
              <w:t>Métacarpe</w:t>
            </w:r>
          </w:p>
        </w:tc>
        <w:tc>
          <w:tcPr>
            <w:tcW w:w="3317" w:type="dxa"/>
            <w:vAlign w:val="center"/>
          </w:tcPr>
          <w:p w14:paraId="340A6D2B" w14:textId="77777777" w:rsidR="00686D11" w:rsidRDefault="00686D11">
            <w:pPr>
              <w:bidi/>
              <w:spacing w:before="40" w:after="40"/>
              <w:jc w:val="right"/>
            </w:pPr>
            <w:r>
              <w:rPr>
                <w:rFonts w:ascii="Arial" w:hAnsi="Arial"/>
                <w:color w:val="1C304C"/>
                <w:sz w:val="18"/>
                <w:rtl/>
              </w:rPr>
              <w:t>5 عظام في كل يد</w:t>
            </w:r>
          </w:p>
        </w:tc>
      </w:tr>
      <w:tr w:rsidR="00686D11" w14:paraId="3F9617B2" w14:textId="77777777">
        <w:trPr>
          <w:cantSplit/>
          <w:jc w:val="center"/>
        </w:trPr>
        <w:tc>
          <w:tcPr>
            <w:tcW w:w="3317" w:type="dxa"/>
            <w:shd w:val="clear" w:color="auto" w:fill="F0F6F9"/>
            <w:vAlign w:val="center"/>
          </w:tcPr>
          <w:p w14:paraId="2E72C57B" w14:textId="77777777" w:rsidR="00686D11" w:rsidRDefault="00686D11">
            <w:pPr>
              <w:bidi/>
              <w:spacing w:before="40" w:after="40"/>
              <w:jc w:val="right"/>
            </w:pPr>
            <w:r>
              <w:rPr>
                <w:rFonts w:ascii="Arial" w:hAnsi="Arial"/>
                <w:color w:val="1C304C"/>
                <w:sz w:val="18"/>
                <w:rtl/>
              </w:rPr>
              <w:t>السلاميات</w:t>
            </w:r>
          </w:p>
        </w:tc>
        <w:tc>
          <w:tcPr>
            <w:tcW w:w="3317" w:type="dxa"/>
            <w:shd w:val="clear" w:color="auto" w:fill="F0F6F9"/>
            <w:vAlign w:val="center"/>
          </w:tcPr>
          <w:p w14:paraId="040EDBD9" w14:textId="77777777" w:rsidR="00686D11" w:rsidRDefault="00686D11">
            <w:pPr>
              <w:bidi/>
              <w:spacing w:before="40" w:after="40"/>
              <w:jc w:val="right"/>
            </w:pPr>
            <w:r>
              <w:rPr>
                <w:rFonts w:ascii="Arial" w:hAnsi="Arial"/>
                <w:color w:val="1C304C"/>
                <w:sz w:val="18"/>
                <w:rtl/>
              </w:rPr>
              <w:t>Phalanges</w:t>
            </w:r>
          </w:p>
        </w:tc>
        <w:tc>
          <w:tcPr>
            <w:tcW w:w="3317" w:type="dxa"/>
            <w:shd w:val="clear" w:color="auto" w:fill="F0F6F9"/>
            <w:vAlign w:val="center"/>
          </w:tcPr>
          <w:p w14:paraId="4914D758" w14:textId="77777777" w:rsidR="00686D11" w:rsidRDefault="00686D11">
            <w:pPr>
              <w:bidi/>
              <w:spacing w:before="40" w:after="40"/>
              <w:jc w:val="right"/>
            </w:pPr>
            <w:r>
              <w:rPr>
                <w:rFonts w:ascii="Arial" w:hAnsi="Arial"/>
                <w:color w:val="1C304C"/>
                <w:sz w:val="18"/>
                <w:rtl/>
              </w:rPr>
              <w:t>14 عظمًا في أصابع كل يد</w:t>
            </w:r>
          </w:p>
        </w:tc>
      </w:tr>
    </w:tbl>
    <w:p w14:paraId="7C17E180" w14:textId="77777777" w:rsidR="00686D11" w:rsidRDefault="00686D11">
      <w:pPr>
        <w:bidi/>
        <w:spacing w:after="0"/>
        <w:jc w:val="right"/>
      </w:pPr>
    </w:p>
    <w:p w14:paraId="3B32E389" w14:textId="77777777" w:rsidR="00686D11" w:rsidRDefault="00686D11">
      <w:pPr>
        <w:bidi/>
        <w:jc w:val="right"/>
      </w:pPr>
      <w:r>
        <w:rPr>
          <w:rFonts w:ascii="Arial" w:hAnsi="Arial"/>
          <w:sz w:val="20"/>
          <w:rtl/>
        </w:rPr>
        <w:t>ملاحظة: يحوي كل طرف علوي 30 عظمًا: العضد 1 + الكعبرة 1 + الزند 1 + الرسغ 8 + مشط اليد 5 + السلاميات 14. ولا تدخل عظام الحزام الكتفي في هذه الثلاثين.</w:t>
      </w:r>
    </w:p>
    <w:p w14:paraId="2A4FD84F" w14:textId="77777777" w:rsidR="00686D11" w:rsidRDefault="00686D11">
      <w:pPr>
        <w:pStyle w:val="Heading1"/>
        <w:bidi/>
        <w:jc w:val="right"/>
      </w:pPr>
      <w:r>
        <w:rPr>
          <w:rFonts w:ascii="Arial" w:hAnsi="Arial"/>
          <w:sz w:val="20"/>
          <w:rtl/>
        </w:rPr>
        <w:t>4. الحزام الحوضي وعظام الطرف السفلي</w:t>
      </w:r>
    </w:p>
    <w:p w14:paraId="542A2ADC" w14:textId="77777777" w:rsidR="00686D11" w:rsidRDefault="00686D11">
      <w:pPr>
        <w:bidi/>
        <w:jc w:val="right"/>
      </w:pPr>
      <w:r>
        <w:rPr>
          <w:rFonts w:ascii="Arial" w:hAnsi="Arial"/>
          <w:sz w:val="20"/>
          <w:rtl/>
        </w:rPr>
        <w:t>يتكون الحزام الحوضي من عظمتَي الورك، وكل عظمة ورك ناتجة عن التحام الحرقفة والإسك والعانة خلال النمو. أما العجز والعصعص فيدخلان ضمن الهيكل المحوري، رغم مشاركتهما في تكوين الحوض العظمي.</w:t>
      </w:r>
    </w:p>
    <w:p w14:paraId="70BB23CB" w14:textId="77777777" w:rsidR="00686D11" w:rsidRDefault="00686D11">
      <w:pPr>
        <w:spacing w:before="40" w:after="20"/>
        <w:jc w:val="center"/>
      </w:pPr>
      <w:r>
        <w:rPr>
          <w:noProof/>
        </w:rPr>
        <w:drawing>
          <wp:inline distT="0" distB="0" distL="0" distR="0" wp14:anchorId="685B2F10" wp14:editId="0D295F2B">
            <wp:extent cx="6199632" cy="3141147"/>
            <wp:effectExtent l="0" t="0" r="0" b="0"/>
            <wp:docPr id="1646407767" name="Picture 1646407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8_lower.png"/>
                    <pic:cNvPicPr/>
                  </pic:nvPicPr>
                  <pic:blipFill>
                    <a:blip r:embed="rId106"/>
                    <a:stretch>
                      <a:fillRect/>
                    </a:stretch>
                  </pic:blipFill>
                  <pic:spPr>
                    <a:xfrm>
                      <a:off x="0" y="0"/>
                      <a:ext cx="6199632" cy="3141147"/>
                    </a:xfrm>
                    <a:prstGeom prst="rect">
                      <a:avLst/>
                    </a:prstGeom>
                  </pic:spPr>
                </pic:pic>
              </a:graphicData>
            </a:graphic>
          </wp:inline>
        </w:drawing>
      </w:r>
    </w:p>
    <w:p w14:paraId="565915D6" w14:textId="77777777" w:rsidR="00686D11" w:rsidRDefault="00686D11">
      <w:pPr>
        <w:bidi/>
        <w:spacing w:after="120"/>
        <w:jc w:val="right"/>
      </w:pPr>
      <w:r>
        <w:rPr>
          <w:rFonts w:ascii="Arial" w:hAnsi="Arial"/>
          <w:color w:val="526377"/>
          <w:sz w:val="16"/>
          <w:rtl/>
        </w:rPr>
        <w:t>الشكل 4: التوزيع التخطيطي لعظام الطرف السفلي؛ الأرقام 1–8 تشير إلى الأجزاء المبينة داخل الرسم، وليست صورة تشخيصية.</w:t>
      </w:r>
    </w:p>
    <w:tbl>
      <w:tblPr>
        <w:tblStyle w:val="TableGrid"/>
        <w:tblW w:w="0" w:type="auto"/>
        <w:jc w:val="center"/>
        <w:tblLook w:val="04A0" w:firstRow="1" w:lastRow="0" w:firstColumn="1" w:lastColumn="0" w:noHBand="0" w:noVBand="1"/>
      </w:tblPr>
      <w:tblGrid>
        <w:gridCol w:w="3109"/>
        <w:gridCol w:w="3140"/>
        <w:gridCol w:w="3101"/>
      </w:tblGrid>
      <w:tr w:rsidR="00686D11" w14:paraId="14166283" w14:textId="77777777">
        <w:trPr>
          <w:cantSplit/>
          <w:tblHeader/>
          <w:jc w:val="center"/>
        </w:trPr>
        <w:tc>
          <w:tcPr>
            <w:tcW w:w="3317" w:type="dxa"/>
            <w:shd w:val="clear" w:color="auto" w:fill="102343"/>
            <w:vAlign w:val="center"/>
          </w:tcPr>
          <w:p w14:paraId="32A78C95" w14:textId="77777777" w:rsidR="00686D11" w:rsidRDefault="00686D11">
            <w:pPr>
              <w:bidi/>
              <w:spacing w:before="40" w:after="40"/>
              <w:jc w:val="right"/>
            </w:pPr>
            <w:r>
              <w:rPr>
                <w:rFonts w:ascii="Arial" w:hAnsi="Arial"/>
                <w:b/>
                <w:color w:val="FFFFFF"/>
                <w:sz w:val="18"/>
                <w:rtl/>
              </w:rPr>
              <w:t>العظم</w:t>
            </w:r>
          </w:p>
        </w:tc>
        <w:tc>
          <w:tcPr>
            <w:tcW w:w="3317" w:type="dxa"/>
            <w:shd w:val="clear" w:color="auto" w:fill="102343"/>
            <w:vAlign w:val="center"/>
          </w:tcPr>
          <w:p w14:paraId="60C901CD" w14:textId="77777777" w:rsidR="00686D11" w:rsidRDefault="00686D11">
            <w:pPr>
              <w:bidi/>
              <w:spacing w:before="40" w:after="40"/>
              <w:jc w:val="right"/>
            </w:pPr>
            <w:r>
              <w:rPr>
                <w:rFonts w:ascii="Arial" w:hAnsi="Arial"/>
                <w:b/>
                <w:color w:val="FFFFFF"/>
                <w:sz w:val="18"/>
                <w:rtl/>
              </w:rPr>
              <w:t>الاسم الفرنسي</w:t>
            </w:r>
          </w:p>
        </w:tc>
        <w:tc>
          <w:tcPr>
            <w:tcW w:w="3317" w:type="dxa"/>
            <w:shd w:val="clear" w:color="auto" w:fill="102343"/>
            <w:vAlign w:val="center"/>
          </w:tcPr>
          <w:p w14:paraId="1A56EEDD" w14:textId="77777777" w:rsidR="00686D11" w:rsidRDefault="00686D11">
            <w:pPr>
              <w:bidi/>
              <w:spacing w:before="40" w:after="40"/>
              <w:jc w:val="right"/>
            </w:pPr>
            <w:r>
              <w:rPr>
                <w:rFonts w:ascii="Arial" w:hAnsi="Arial"/>
                <w:b/>
                <w:color w:val="FFFFFF"/>
                <w:sz w:val="18"/>
                <w:rtl/>
              </w:rPr>
              <w:t>معلومة وظيفية</w:t>
            </w:r>
          </w:p>
        </w:tc>
      </w:tr>
      <w:tr w:rsidR="00686D11" w14:paraId="5D90B0A1" w14:textId="77777777">
        <w:trPr>
          <w:cantSplit/>
          <w:jc w:val="center"/>
        </w:trPr>
        <w:tc>
          <w:tcPr>
            <w:tcW w:w="3317" w:type="dxa"/>
            <w:vAlign w:val="center"/>
          </w:tcPr>
          <w:p w14:paraId="39CE0758" w14:textId="77777777" w:rsidR="00686D11" w:rsidRDefault="00686D11">
            <w:pPr>
              <w:bidi/>
              <w:spacing w:before="40" w:after="40"/>
              <w:jc w:val="right"/>
            </w:pPr>
            <w:r>
              <w:rPr>
                <w:rFonts w:ascii="Arial" w:hAnsi="Arial"/>
                <w:color w:val="1C304C"/>
                <w:sz w:val="18"/>
                <w:rtl/>
              </w:rPr>
              <w:t>عظم الورك</w:t>
            </w:r>
          </w:p>
        </w:tc>
        <w:tc>
          <w:tcPr>
            <w:tcW w:w="3317" w:type="dxa"/>
            <w:vAlign w:val="center"/>
          </w:tcPr>
          <w:p w14:paraId="2FFC86F3" w14:textId="77777777" w:rsidR="00686D11" w:rsidRDefault="00686D11">
            <w:pPr>
              <w:bidi/>
              <w:spacing w:before="40" w:after="40"/>
              <w:jc w:val="right"/>
            </w:pPr>
            <w:r>
              <w:rPr>
                <w:rFonts w:ascii="Arial" w:hAnsi="Arial"/>
                <w:color w:val="1C304C"/>
                <w:sz w:val="18"/>
                <w:rtl/>
              </w:rPr>
              <w:t>Os coxal</w:t>
            </w:r>
          </w:p>
        </w:tc>
        <w:tc>
          <w:tcPr>
            <w:tcW w:w="3317" w:type="dxa"/>
            <w:vAlign w:val="center"/>
          </w:tcPr>
          <w:p w14:paraId="05D1D2CD" w14:textId="77777777" w:rsidR="00686D11" w:rsidRDefault="00686D11">
            <w:pPr>
              <w:bidi/>
              <w:spacing w:before="40" w:after="40"/>
              <w:jc w:val="right"/>
            </w:pPr>
            <w:r>
              <w:rPr>
                <w:rFonts w:ascii="Arial" w:hAnsi="Arial"/>
                <w:color w:val="1C304C"/>
                <w:sz w:val="18"/>
                <w:rtl/>
              </w:rPr>
              <w:t>نقل الوزن بين الجذع والطرف السفلي</w:t>
            </w:r>
          </w:p>
        </w:tc>
      </w:tr>
      <w:tr w:rsidR="00686D11" w14:paraId="65F1E3E2" w14:textId="77777777">
        <w:trPr>
          <w:cantSplit/>
          <w:jc w:val="center"/>
        </w:trPr>
        <w:tc>
          <w:tcPr>
            <w:tcW w:w="3317" w:type="dxa"/>
            <w:shd w:val="clear" w:color="auto" w:fill="F0F6F9"/>
            <w:vAlign w:val="center"/>
          </w:tcPr>
          <w:p w14:paraId="12D4E622" w14:textId="77777777" w:rsidR="00686D11" w:rsidRDefault="00686D11">
            <w:pPr>
              <w:bidi/>
              <w:spacing w:before="40" w:after="40"/>
              <w:jc w:val="right"/>
            </w:pPr>
            <w:r>
              <w:rPr>
                <w:rFonts w:ascii="Arial" w:hAnsi="Arial"/>
                <w:color w:val="1C304C"/>
                <w:sz w:val="18"/>
                <w:rtl/>
              </w:rPr>
              <w:t>عظم الفخذ</w:t>
            </w:r>
          </w:p>
        </w:tc>
        <w:tc>
          <w:tcPr>
            <w:tcW w:w="3317" w:type="dxa"/>
            <w:shd w:val="clear" w:color="auto" w:fill="F0F6F9"/>
            <w:vAlign w:val="center"/>
          </w:tcPr>
          <w:p w14:paraId="0C8D716F" w14:textId="77777777" w:rsidR="00686D11" w:rsidRDefault="00686D11">
            <w:pPr>
              <w:bidi/>
              <w:spacing w:before="40" w:after="40"/>
              <w:jc w:val="right"/>
            </w:pPr>
            <w:r>
              <w:rPr>
                <w:rFonts w:ascii="Arial" w:hAnsi="Arial"/>
                <w:color w:val="1C304C"/>
                <w:sz w:val="18"/>
                <w:rtl/>
              </w:rPr>
              <w:t>Fémur</w:t>
            </w:r>
          </w:p>
        </w:tc>
        <w:tc>
          <w:tcPr>
            <w:tcW w:w="3317" w:type="dxa"/>
            <w:shd w:val="clear" w:color="auto" w:fill="F0F6F9"/>
            <w:vAlign w:val="center"/>
          </w:tcPr>
          <w:p w14:paraId="294562F4" w14:textId="77777777" w:rsidR="00686D11" w:rsidRDefault="00686D11">
            <w:pPr>
              <w:bidi/>
              <w:spacing w:before="40" w:after="40"/>
              <w:jc w:val="right"/>
            </w:pPr>
            <w:r>
              <w:rPr>
                <w:rFonts w:ascii="Arial" w:hAnsi="Arial"/>
                <w:color w:val="1C304C"/>
                <w:sz w:val="18"/>
                <w:rtl/>
              </w:rPr>
              <w:t>أطول عظام الإنسان عادة</w:t>
            </w:r>
          </w:p>
        </w:tc>
      </w:tr>
      <w:tr w:rsidR="00686D11" w14:paraId="4C497EAD" w14:textId="77777777">
        <w:trPr>
          <w:cantSplit/>
          <w:jc w:val="center"/>
        </w:trPr>
        <w:tc>
          <w:tcPr>
            <w:tcW w:w="3317" w:type="dxa"/>
            <w:vAlign w:val="center"/>
          </w:tcPr>
          <w:p w14:paraId="0BC04C9E" w14:textId="77777777" w:rsidR="00686D11" w:rsidRDefault="00686D11">
            <w:pPr>
              <w:bidi/>
              <w:spacing w:before="40" w:after="40"/>
              <w:jc w:val="right"/>
            </w:pPr>
            <w:r>
              <w:rPr>
                <w:rFonts w:ascii="Arial" w:hAnsi="Arial"/>
                <w:color w:val="1C304C"/>
                <w:sz w:val="18"/>
                <w:rtl/>
              </w:rPr>
              <w:t>الرضفة</w:t>
            </w:r>
          </w:p>
        </w:tc>
        <w:tc>
          <w:tcPr>
            <w:tcW w:w="3317" w:type="dxa"/>
            <w:vAlign w:val="center"/>
          </w:tcPr>
          <w:p w14:paraId="6B47F202" w14:textId="77777777" w:rsidR="00686D11" w:rsidRDefault="00686D11">
            <w:pPr>
              <w:bidi/>
              <w:spacing w:before="40" w:after="40"/>
              <w:jc w:val="right"/>
            </w:pPr>
            <w:r>
              <w:rPr>
                <w:rFonts w:ascii="Arial" w:hAnsi="Arial"/>
                <w:color w:val="1C304C"/>
                <w:sz w:val="18"/>
                <w:rtl/>
              </w:rPr>
              <w:t>Patella</w:t>
            </w:r>
          </w:p>
        </w:tc>
        <w:tc>
          <w:tcPr>
            <w:tcW w:w="3317" w:type="dxa"/>
            <w:vAlign w:val="center"/>
          </w:tcPr>
          <w:p w14:paraId="421C21CD" w14:textId="77777777" w:rsidR="00686D11" w:rsidRDefault="00686D11">
            <w:pPr>
              <w:bidi/>
              <w:spacing w:before="40" w:after="40"/>
              <w:jc w:val="right"/>
            </w:pPr>
            <w:r>
              <w:rPr>
                <w:rFonts w:ascii="Arial" w:hAnsi="Arial"/>
                <w:color w:val="1C304C"/>
                <w:sz w:val="18"/>
                <w:rtl/>
              </w:rPr>
              <w:t>عظم سمسمي أمام الركبة</w:t>
            </w:r>
          </w:p>
        </w:tc>
      </w:tr>
      <w:tr w:rsidR="00686D11" w14:paraId="5390BB18" w14:textId="77777777">
        <w:trPr>
          <w:cantSplit/>
          <w:jc w:val="center"/>
        </w:trPr>
        <w:tc>
          <w:tcPr>
            <w:tcW w:w="3317" w:type="dxa"/>
            <w:shd w:val="clear" w:color="auto" w:fill="F0F6F9"/>
            <w:vAlign w:val="center"/>
          </w:tcPr>
          <w:p w14:paraId="3A8D9E72" w14:textId="77777777" w:rsidR="00686D11" w:rsidRDefault="00686D11">
            <w:pPr>
              <w:bidi/>
              <w:spacing w:before="40" w:after="40"/>
              <w:jc w:val="right"/>
            </w:pPr>
            <w:r>
              <w:rPr>
                <w:rFonts w:ascii="Arial" w:hAnsi="Arial"/>
                <w:color w:val="1C304C"/>
                <w:sz w:val="18"/>
                <w:rtl/>
              </w:rPr>
              <w:t>الظنبوب</w:t>
            </w:r>
          </w:p>
        </w:tc>
        <w:tc>
          <w:tcPr>
            <w:tcW w:w="3317" w:type="dxa"/>
            <w:shd w:val="clear" w:color="auto" w:fill="F0F6F9"/>
            <w:vAlign w:val="center"/>
          </w:tcPr>
          <w:p w14:paraId="66044EF5" w14:textId="77777777" w:rsidR="00686D11" w:rsidRDefault="00686D11">
            <w:pPr>
              <w:bidi/>
              <w:spacing w:before="40" w:after="40"/>
              <w:jc w:val="right"/>
            </w:pPr>
            <w:r>
              <w:rPr>
                <w:rFonts w:ascii="Arial" w:hAnsi="Arial"/>
                <w:color w:val="1C304C"/>
                <w:sz w:val="18"/>
                <w:rtl/>
              </w:rPr>
              <w:t>Tibia</w:t>
            </w:r>
          </w:p>
        </w:tc>
        <w:tc>
          <w:tcPr>
            <w:tcW w:w="3317" w:type="dxa"/>
            <w:shd w:val="clear" w:color="auto" w:fill="F0F6F9"/>
            <w:vAlign w:val="center"/>
          </w:tcPr>
          <w:p w14:paraId="4E55FB26" w14:textId="77777777" w:rsidR="00686D11" w:rsidRDefault="00686D11">
            <w:pPr>
              <w:bidi/>
              <w:spacing w:before="40" w:after="40"/>
              <w:jc w:val="right"/>
            </w:pPr>
            <w:r>
              <w:rPr>
                <w:rFonts w:ascii="Arial" w:hAnsi="Arial"/>
                <w:color w:val="1C304C"/>
                <w:sz w:val="18"/>
                <w:rtl/>
              </w:rPr>
              <w:t>عظم الساق الإنسي الحامل لمعظم وزن الجسم</w:t>
            </w:r>
          </w:p>
        </w:tc>
      </w:tr>
      <w:tr w:rsidR="00686D11" w14:paraId="5B7CFE7D" w14:textId="77777777">
        <w:trPr>
          <w:cantSplit/>
          <w:jc w:val="center"/>
        </w:trPr>
        <w:tc>
          <w:tcPr>
            <w:tcW w:w="3317" w:type="dxa"/>
            <w:vAlign w:val="center"/>
          </w:tcPr>
          <w:p w14:paraId="72665CD6" w14:textId="77777777" w:rsidR="00686D11" w:rsidRDefault="00686D11">
            <w:pPr>
              <w:bidi/>
              <w:spacing w:before="40" w:after="40"/>
              <w:jc w:val="right"/>
            </w:pPr>
            <w:r>
              <w:rPr>
                <w:rFonts w:ascii="Arial" w:hAnsi="Arial"/>
                <w:color w:val="1C304C"/>
                <w:sz w:val="18"/>
                <w:rtl/>
              </w:rPr>
              <w:t>الشظية</w:t>
            </w:r>
          </w:p>
        </w:tc>
        <w:tc>
          <w:tcPr>
            <w:tcW w:w="3317" w:type="dxa"/>
            <w:vAlign w:val="center"/>
          </w:tcPr>
          <w:p w14:paraId="5C0464C4" w14:textId="77777777" w:rsidR="00686D11" w:rsidRDefault="00686D11">
            <w:pPr>
              <w:bidi/>
              <w:spacing w:before="40" w:after="40"/>
              <w:jc w:val="right"/>
            </w:pPr>
            <w:r>
              <w:rPr>
                <w:rFonts w:ascii="Arial" w:hAnsi="Arial"/>
                <w:color w:val="1C304C"/>
                <w:sz w:val="18"/>
                <w:rtl/>
              </w:rPr>
              <w:t>Fibula</w:t>
            </w:r>
          </w:p>
        </w:tc>
        <w:tc>
          <w:tcPr>
            <w:tcW w:w="3317" w:type="dxa"/>
            <w:vAlign w:val="center"/>
          </w:tcPr>
          <w:p w14:paraId="2F9AAA1E" w14:textId="77777777" w:rsidR="00686D11" w:rsidRDefault="00686D11">
            <w:pPr>
              <w:bidi/>
              <w:spacing w:before="40" w:after="40"/>
              <w:jc w:val="right"/>
            </w:pPr>
            <w:r>
              <w:rPr>
                <w:rFonts w:ascii="Arial" w:hAnsi="Arial"/>
                <w:color w:val="1C304C"/>
                <w:sz w:val="18"/>
                <w:rtl/>
              </w:rPr>
              <w:t>عظم وحشي يساهم في ثبات الكاحل</w:t>
            </w:r>
          </w:p>
        </w:tc>
      </w:tr>
      <w:tr w:rsidR="00686D11" w14:paraId="527C03E3" w14:textId="77777777">
        <w:trPr>
          <w:cantSplit/>
          <w:jc w:val="center"/>
        </w:trPr>
        <w:tc>
          <w:tcPr>
            <w:tcW w:w="3317" w:type="dxa"/>
            <w:shd w:val="clear" w:color="auto" w:fill="F0F6F9"/>
            <w:vAlign w:val="center"/>
          </w:tcPr>
          <w:p w14:paraId="653BE716" w14:textId="77777777" w:rsidR="00686D11" w:rsidRDefault="00686D11">
            <w:pPr>
              <w:bidi/>
              <w:spacing w:before="40" w:after="40"/>
              <w:jc w:val="right"/>
            </w:pPr>
            <w:r>
              <w:rPr>
                <w:rFonts w:ascii="Arial" w:hAnsi="Arial"/>
                <w:color w:val="1C304C"/>
                <w:sz w:val="18"/>
                <w:rtl/>
              </w:rPr>
              <w:t>الرصغ</w:t>
            </w:r>
          </w:p>
        </w:tc>
        <w:tc>
          <w:tcPr>
            <w:tcW w:w="3317" w:type="dxa"/>
            <w:shd w:val="clear" w:color="auto" w:fill="F0F6F9"/>
            <w:vAlign w:val="center"/>
          </w:tcPr>
          <w:p w14:paraId="461D237D" w14:textId="77777777" w:rsidR="00686D11" w:rsidRDefault="00686D11">
            <w:pPr>
              <w:bidi/>
              <w:spacing w:before="40" w:after="40"/>
              <w:jc w:val="right"/>
            </w:pPr>
            <w:r>
              <w:rPr>
                <w:rFonts w:ascii="Arial" w:hAnsi="Arial"/>
                <w:color w:val="1C304C"/>
                <w:sz w:val="18"/>
                <w:rtl/>
              </w:rPr>
              <w:t>Tarse</w:t>
            </w:r>
          </w:p>
        </w:tc>
        <w:tc>
          <w:tcPr>
            <w:tcW w:w="3317" w:type="dxa"/>
            <w:shd w:val="clear" w:color="auto" w:fill="F0F6F9"/>
            <w:vAlign w:val="center"/>
          </w:tcPr>
          <w:p w14:paraId="66E74CD9" w14:textId="77777777" w:rsidR="00686D11" w:rsidRDefault="00686D11">
            <w:pPr>
              <w:bidi/>
              <w:spacing w:before="40" w:after="40"/>
              <w:jc w:val="right"/>
            </w:pPr>
            <w:r>
              <w:rPr>
                <w:rFonts w:ascii="Arial" w:hAnsi="Arial"/>
                <w:color w:val="1C304C"/>
                <w:sz w:val="18"/>
                <w:rtl/>
              </w:rPr>
              <w:t>7 عظام في كل قدم</w:t>
            </w:r>
          </w:p>
        </w:tc>
      </w:tr>
      <w:tr w:rsidR="00686D11" w14:paraId="542EA395" w14:textId="77777777">
        <w:trPr>
          <w:cantSplit/>
          <w:jc w:val="center"/>
        </w:trPr>
        <w:tc>
          <w:tcPr>
            <w:tcW w:w="3317" w:type="dxa"/>
            <w:vAlign w:val="center"/>
          </w:tcPr>
          <w:p w14:paraId="7AADFA3F" w14:textId="77777777" w:rsidR="00686D11" w:rsidRDefault="00686D11">
            <w:pPr>
              <w:bidi/>
              <w:spacing w:before="40" w:after="40"/>
              <w:jc w:val="right"/>
            </w:pPr>
            <w:r>
              <w:rPr>
                <w:rFonts w:ascii="Arial" w:hAnsi="Arial"/>
                <w:color w:val="1C304C"/>
                <w:sz w:val="18"/>
                <w:rtl/>
              </w:rPr>
              <w:t>مشط القدم</w:t>
            </w:r>
          </w:p>
        </w:tc>
        <w:tc>
          <w:tcPr>
            <w:tcW w:w="3317" w:type="dxa"/>
            <w:vAlign w:val="center"/>
          </w:tcPr>
          <w:p w14:paraId="7F663A78" w14:textId="77777777" w:rsidR="00686D11" w:rsidRDefault="00686D11">
            <w:pPr>
              <w:bidi/>
              <w:spacing w:before="40" w:after="40"/>
              <w:jc w:val="right"/>
            </w:pPr>
            <w:r>
              <w:rPr>
                <w:rFonts w:ascii="Arial" w:hAnsi="Arial"/>
                <w:color w:val="1C304C"/>
                <w:sz w:val="18"/>
                <w:rtl/>
              </w:rPr>
              <w:t>Métatarse</w:t>
            </w:r>
          </w:p>
        </w:tc>
        <w:tc>
          <w:tcPr>
            <w:tcW w:w="3317" w:type="dxa"/>
            <w:vAlign w:val="center"/>
          </w:tcPr>
          <w:p w14:paraId="0FDE09E7" w14:textId="77777777" w:rsidR="00686D11" w:rsidRDefault="00686D11">
            <w:pPr>
              <w:bidi/>
              <w:spacing w:before="40" w:after="40"/>
              <w:jc w:val="right"/>
            </w:pPr>
            <w:r>
              <w:rPr>
                <w:rFonts w:ascii="Arial" w:hAnsi="Arial"/>
                <w:color w:val="1C304C"/>
                <w:sz w:val="18"/>
                <w:rtl/>
              </w:rPr>
              <w:t>5 عظام في كل قدم</w:t>
            </w:r>
          </w:p>
        </w:tc>
      </w:tr>
      <w:tr w:rsidR="00686D11" w14:paraId="1E93CB1A" w14:textId="77777777">
        <w:trPr>
          <w:cantSplit/>
          <w:jc w:val="center"/>
        </w:trPr>
        <w:tc>
          <w:tcPr>
            <w:tcW w:w="3317" w:type="dxa"/>
            <w:shd w:val="clear" w:color="auto" w:fill="F0F6F9"/>
            <w:vAlign w:val="center"/>
          </w:tcPr>
          <w:p w14:paraId="1C465B9B" w14:textId="77777777" w:rsidR="00686D11" w:rsidRDefault="00686D11">
            <w:pPr>
              <w:bidi/>
              <w:spacing w:before="40" w:after="40"/>
              <w:jc w:val="right"/>
            </w:pPr>
            <w:r>
              <w:rPr>
                <w:rFonts w:ascii="Arial" w:hAnsi="Arial"/>
                <w:color w:val="1C304C"/>
                <w:sz w:val="18"/>
                <w:rtl/>
              </w:rPr>
              <w:t>السلاميات</w:t>
            </w:r>
          </w:p>
        </w:tc>
        <w:tc>
          <w:tcPr>
            <w:tcW w:w="3317" w:type="dxa"/>
            <w:shd w:val="clear" w:color="auto" w:fill="F0F6F9"/>
            <w:vAlign w:val="center"/>
          </w:tcPr>
          <w:p w14:paraId="5234FFEE" w14:textId="77777777" w:rsidR="00686D11" w:rsidRDefault="00686D11">
            <w:pPr>
              <w:bidi/>
              <w:spacing w:before="40" w:after="40"/>
              <w:jc w:val="right"/>
            </w:pPr>
            <w:r>
              <w:rPr>
                <w:rFonts w:ascii="Arial" w:hAnsi="Arial"/>
                <w:color w:val="1C304C"/>
                <w:sz w:val="18"/>
                <w:rtl/>
              </w:rPr>
              <w:t>Phalanges</w:t>
            </w:r>
          </w:p>
        </w:tc>
        <w:tc>
          <w:tcPr>
            <w:tcW w:w="3317" w:type="dxa"/>
            <w:shd w:val="clear" w:color="auto" w:fill="F0F6F9"/>
            <w:vAlign w:val="center"/>
          </w:tcPr>
          <w:p w14:paraId="564B3742" w14:textId="77777777" w:rsidR="00686D11" w:rsidRDefault="00686D11">
            <w:pPr>
              <w:bidi/>
              <w:spacing w:before="40" w:after="40"/>
              <w:jc w:val="right"/>
            </w:pPr>
            <w:r>
              <w:rPr>
                <w:rFonts w:ascii="Arial" w:hAnsi="Arial"/>
                <w:color w:val="1C304C"/>
                <w:sz w:val="18"/>
                <w:rtl/>
              </w:rPr>
              <w:t>14 عظمًا في أصابع كل قدم</w:t>
            </w:r>
          </w:p>
        </w:tc>
      </w:tr>
    </w:tbl>
    <w:p w14:paraId="26E35C0B" w14:textId="77777777" w:rsidR="00686D11" w:rsidRDefault="00686D11">
      <w:pPr>
        <w:bidi/>
        <w:spacing w:after="0"/>
        <w:jc w:val="right"/>
      </w:pPr>
    </w:p>
    <w:p w14:paraId="7B4EE34A" w14:textId="77777777" w:rsidR="00686D11" w:rsidRDefault="00686D11">
      <w:pPr>
        <w:bidi/>
        <w:jc w:val="right"/>
      </w:pPr>
      <w:r>
        <w:rPr>
          <w:rFonts w:ascii="Arial" w:hAnsi="Arial"/>
          <w:sz w:val="20"/>
          <w:rtl/>
        </w:rPr>
        <w:t>ملاحظة: يحوي كل طرف سفلي 30 عظمًا: الفخذ 1 + الرضفة 1 + الظنبوب 1 + الشظية 1 + الرصغ 7 + مشط القدم 5 + السلاميات 14.</w:t>
      </w:r>
    </w:p>
    <w:p w14:paraId="1C729129" w14:textId="77777777" w:rsidR="00686D11" w:rsidRDefault="00686D11">
      <w:pPr>
        <w:pStyle w:val="Heading1"/>
        <w:bidi/>
        <w:jc w:val="right"/>
      </w:pPr>
      <w:r>
        <w:rPr>
          <w:rFonts w:ascii="Arial" w:hAnsi="Arial"/>
          <w:sz w:val="20"/>
          <w:rtl/>
        </w:rPr>
        <w:t>5. مقارنة بين الحزام الكتفي والحزام الحوضي</w:t>
      </w:r>
    </w:p>
    <w:p w14:paraId="72378E5C" w14:textId="77777777" w:rsidR="00686D11" w:rsidRDefault="00686D11">
      <w:pPr>
        <w:spacing w:before="40" w:after="20"/>
        <w:jc w:val="center"/>
      </w:pPr>
      <w:r>
        <w:rPr>
          <w:noProof/>
        </w:rPr>
        <w:drawing>
          <wp:inline distT="0" distB="0" distL="0" distR="0" wp14:anchorId="0734ACBF" wp14:editId="0AD3D0BD">
            <wp:extent cx="6199632" cy="3141147"/>
            <wp:effectExtent l="0" t="0" r="0" b="0"/>
            <wp:docPr id="2041462275" name="Picture 2041462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8_function.png"/>
                    <pic:cNvPicPr/>
                  </pic:nvPicPr>
                  <pic:blipFill>
                    <a:blip r:embed="rId107"/>
                    <a:stretch>
                      <a:fillRect/>
                    </a:stretch>
                  </pic:blipFill>
                  <pic:spPr>
                    <a:xfrm>
                      <a:off x="0" y="0"/>
                      <a:ext cx="6199632" cy="3141147"/>
                    </a:xfrm>
                    <a:prstGeom prst="rect">
                      <a:avLst/>
                    </a:prstGeom>
                  </pic:spPr>
                </pic:pic>
              </a:graphicData>
            </a:graphic>
          </wp:inline>
        </w:drawing>
      </w:r>
    </w:p>
    <w:p w14:paraId="585D4FAA" w14:textId="77777777" w:rsidR="00686D11" w:rsidRDefault="00686D11">
      <w:pPr>
        <w:bidi/>
        <w:spacing w:after="120"/>
        <w:jc w:val="right"/>
      </w:pPr>
      <w:r>
        <w:rPr>
          <w:rFonts w:ascii="Arial" w:hAnsi="Arial"/>
          <w:color w:val="526377"/>
          <w:sz w:val="16"/>
          <w:rtl/>
        </w:rPr>
        <w:t>الشكل 5: يفضّل الحزام الكتفي مرونة حركة الطرف العلوي، فيما يؤمّن الحزام الحوضي قاعدة أكثر ملاءمة لنقل الأحمال والثبات. كلاهما يحتاج إلى العضلات والمفاصل.</w:t>
      </w:r>
    </w:p>
    <w:tbl>
      <w:tblPr>
        <w:tblStyle w:val="TableGrid"/>
        <w:tblW w:w="0" w:type="auto"/>
        <w:jc w:val="center"/>
        <w:tblLook w:val="04A0" w:firstRow="1" w:lastRow="0" w:firstColumn="1" w:lastColumn="0" w:noHBand="0" w:noVBand="1"/>
      </w:tblPr>
      <w:tblGrid>
        <w:gridCol w:w="4676"/>
        <w:gridCol w:w="4674"/>
      </w:tblGrid>
      <w:tr w:rsidR="00686D11" w14:paraId="71A33251" w14:textId="77777777">
        <w:trPr>
          <w:cantSplit/>
          <w:tblHeader/>
          <w:jc w:val="center"/>
        </w:trPr>
        <w:tc>
          <w:tcPr>
            <w:tcW w:w="4975" w:type="dxa"/>
            <w:shd w:val="clear" w:color="auto" w:fill="102343"/>
            <w:vAlign w:val="center"/>
          </w:tcPr>
          <w:p w14:paraId="0EC60A7F" w14:textId="77777777" w:rsidR="00686D11" w:rsidRDefault="00686D11">
            <w:pPr>
              <w:bidi/>
              <w:spacing w:before="40" w:after="40"/>
              <w:jc w:val="right"/>
            </w:pPr>
            <w:r>
              <w:rPr>
                <w:rFonts w:ascii="Arial" w:hAnsi="Arial"/>
                <w:b/>
                <w:color w:val="FFFFFF"/>
                <w:sz w:val="18"/>
                <w:rtl/>
              </w:rPr>
              <w:t>الحزام الكتفي</w:t>
            </w:r>
          </w:p>
        </w:tc>
        <w:tc>
          <w:tcPr>
            <w:tcW w:w="4975" w:type="dxa"/>
            <w:shd w:val="clear" w:color="auto" w:fill="102343"/>
            <w:vAlign w:val="center"/>
          </w:tcPr>
          <w:p w14:paraId="5E8D6687" w14:textId="77777777" w:rsidR="00686D11" w:rsidRDefault="00686D11">
            <w:pPr>
              <w:bidi/>
              <w:spacing w:before="40" w:after="40"/>
              <w:jc w:val="right"/>
            </w:pPr>
            <w:r>
              <w:rPr>
                <w:rFonts w:ascii="Arial" w:hAnsi="Arial"/>
                <w:b/>
                <w:color w:val="FFFFFF"/>
                <w:sz w:val="18"/>
                <w:rtl/>
              </w:rPr>
              <w:t>الحزام الحوضي</w:t>
            </w:r>
          </w:p>
        </w:tc>
      </w:tr>
      <w:tr w:rsidR="00686D11" w14:paraId="014C03CA" w14:textId="77777777">
        <w:trPr>
          <w:cantSplit/>
          <w:jc w:val="center"/>
        </w:trPr>
        <w:tc>
          <w:tcPr>
            <w:tcW w:w="4975" w:type="dxa"/>
            <w:vAlign w:val="center"/>
          </w:tcPr>
          <w:p w14:paraId="1CCE2F22" w14:textId="77777777" w:rsidR="00686D11" w:rsidRDefault="00686D11">
            <w:pPr>
              <w:bidi/>
              <w:spacing w:before="40" w:after="40"/>
              <w:jc w:val="right"/>
            </w:pPr>
            <w:r>
              <w:rPr>
                <w:rFonts w:ascii="Arial" w:hAnsi="Arial"/>
                <w:color w:val="1C304C"/>
                <w:sz w:val="18"/>
                <w:rtl/>
              </w:rPr>
              <w:t>ترقوة ولوح كتف بكل جانب</w:t>
            </w:r>
          </w:p>
        </w:tc>
        <w:tc>
          <w:tcPr>
            <w:tcW w:w="4975" w:type="dxa"/>
            <w:vAlign w:val="center"/>
          </w:tcPr>
          <w:p w14:paraId="2CF2FFCC" w14:textId="77777777" w:rsidR="00686D11" w:rsidRDefault="00686D11">
            <w:pPr>
              <w:bidi/>
              <w:spacing w:before="40" w:after="40"/>
              <w:jc w:val="right"/>
            </w:pPr>
            <w:r>
              <w:rPr>
                <w:rFonts w:ascii="Arial" w:hAnsi="Arial"/>
                <w:color w:val="1C304C"/>
                <w:sz w:val="18"/>
                <w:rtl/>
              </w:rPr>
              <w:t>عظمة ورك بكل جانب</w:t>
            </w:r>
          </w:p>
        </w:tc>
      </w:tr>
      <w:tr w:rsidR="00686D11" w14:paraId="1335BB9A" w14:textId="77777777">
        <w:trPr>
          <w:cantSplit/>
          <w:jc w:val="center"/>
        </w:trPr>
        <w:tc>
          <w:tcPr>
            <w:tcW w:w="4975" w:type="dxa"/>
            <w:shd w:val="clear" w:color="auto" w:fill="F0F6F9"/>
            <w:vAlign w:val="center"/>
          </w:tcPr>
          <w:p w14:paraId="5C3A0538" w14:textId="77777777" w:rsidR="00686D11" w:rsidRDefault="00686D11">
            <w:pPr>
              <w:bidi/>
              <w:spacing w:before="40" w:after="40"/>
              <w:jc w:val="right"/>
            </w:pPr>
            <w:r>
              <w:rPr>
                <w:rFonts w:ascii="Arial" w:hAnsi="Arial"/>
                <w:color w:val="1C304C"/>
                <w:sz w:val="18"/>
                <w:rtl/>
              </w:rPr>
              <w:t>يسهم في حرية حركة الطرف العلوي</w:t>
            </w:r>
          </w:p>
        </w:tc>
        <w:tc>
          <w:tcPr>
            <w:tcW w:w="4975" w:type="dxa"/>
            <w:shd w:val="clear" w:color="auto" w:fill="F0F6F9"/>
            <w:vAlign w:val="center"/>
          </w:tcPr>
          <w:p w14:paraId="38E70EF6" w14:textId="77777777" w:rsidR="00686D11" w:rsidRDefault="00686D11">
            <w:pPr>
              <w:bidi/>
              <w:spacing w:before="40" w:after="40"/>
              <w:jc w:val="right"/>
            </w:pPr>
            <w:r>
              <w:rPr>
                <w:rFonts w:ascii="Arial" w:hAnsi="Arial"/>
                <w:color w:val="1C304C"/>
                <w:sz w:val="18"/>
                <w:rtl/>
              </w:rPr>
              <w:t>يساعد على نقل وزن الجسم إلى الطرف السفلي</w:t>
            </w:r>
          </w:p>
        </w:tc>
      </w:tr>
      <w:tr w:rsidR="00686D11" w14:paraId="562D05FC" w14:textId="77777777">
        <w:trPr>
          <w:cantSplit/>
          <w:jc w:val="center"/>
        </w:trPr>
        <w:tc>
          <w:tcPr>
            <w:tcW w:w="4975" w:type="dxa"/>
            <w:vAlign w:val="center"/>
          </w:tcPr>
          <w:p w14:paraId="0F6ABA52" w14:textId="77777777" w:rsidR="00686D11" w:rsidRDefault="00686D11">
            <w:pPr>
              <w:bidi/>
              <w:spacing w:before="40" w:after="40"/>
              <w:jc w:val="right"/>
            </w:pPr>
            <w:r>
              <w:rPr>
                <w:rFonts w:ascii="Arial" w:hAnsi="Arial"/>
                <w:color w:val="1C304C"/>
                <w:sz w:val="18"/>
                <w:rtl/>
              </w:rPr>
              <w:t>مثال: الرمي والإمساك والتعلق</w:t>
            </w:r>
          </w:p>
        </w:tc>
        <w:tc>
          <w:tcPr>
            <w:tcW w:w="4975" w:type="dxa"/>
            <w:vAlign w:val="center"/>
          </w:tcPr>
          <w:p w14:paraId="0C7A982F" w14:textId="77777777" w:rsidR="00686D11" w:rsidRDefault="00686D11">
            <w:pPr>
              <w:bidi/>
              <w:spacing w:before="40" w:after="40"/>
              <w:jc w:val="right"/>
            </w:pPr>
            <w:r>
              <w:rPr>
                <w:rFonts w:ascii="Arial" w:hAnsi="Arial"/>
                <w:color w:val="1C304C"/>
                <w:sz w:val="18"/>
                <w:rtl/>
              </w:rPr>
              <w:t>مثال: المشي والجري والقفز</w:t>
            </w:r>
          </w:p>
        </w:tc>
      </w:tr>
    </w:tbl>
    <w:p w14:paraId="184B7642" w14:textId="77777777" w:rsidR="00686D11" w:rsidRDefault="00686D11">
      <w:pPr>
        <w:bidi/>
        <w:spacing w:after="0"/>
        <w:jc w:val="right"/>
      </w:pPr>
    </w:p>
    <w:p w14:paraId="2204700F" w14:textId="77777777" w:rsidR="00686D11" w:rsidRDefault="00686D11">
      <w:pPr>
        <w:pStyle w:val="Heading1"/>
        <w:bidi/>
        <w:jc w:val="right"/>
      </w:pPr>
      <w:r>
        <w:rPr>
          <w:rFonts w:ascii="Arial" w:hAnsi="Arial"/>
          <w:sz w:val="20"/>
          <w:rtl/>
        </w:rPr>
        <w:t>6. تطبيق رياضي: الرمي والجري والهبوط</w:t>
      </w:r>
    </w:p>
    <w:p w14:paraId="1F4BBE20" w14:textId="77777777" w:rsidR="00686D11" w:rsidRDefault="00686D11">
      <w:pPr>
        <w:spacing w:before="40" w:after="20"/>
        <w:jc w:val="center"/>
      </w:pPr>
      <w:r>
        <w:rPr>
          <w:noProof/>
        </w:rPr>
        <w:drawing>
          <wp:inline distT="0" distB="0" distL="0" distR="0" wp14:anchorId="7AFBA2B8" wp14:editId="229E78A9">
            <wp:extent cx="6199632" cy="3141147"/>
            <wp:effectExtent l="0" t="0" r="0" b="0"/>
            <wp:docPr id="339967153" name="Picture 339967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8_sport.png"/>
                    <pic:cNvPicPr/>
                  </pic:nvPicPr>
                  <pic:blipFill>
                    <a:blip r:embed="rId108"/>
                    <a:stretch>
                      <a:fillRect/>
                    </a:stretch>
                  </pic:blipFill>
                  <pic:spPr>
                    <a:xfrm>
                      <a:off x="0" y="0"/>
                      <a:ext cx="6199632" cy="3141147"/>
                    </a:xfrm>
                    <a:prstGeom prst="rect">
                      <a:avLst/>
                    </a:prstGeom>
                  </pic:spPr>
                </pic:pic>
              </a:graphicData>
            </a:graphic>
          </wp:inline>
        </w:drawing>
      </w:r>
    </w:p>
    <w:p w14:paraId="37C9A0D3" w14:textId="77777777" w:rsidR="00686D11" w:rsidRDefault="00686D11">
      <w:pPr>
        <w:bidi/>
        <w:spacing w:after="120"/>
        <w:jc w:val="right"/>
      </w:pPr>
      <w:r>
        <w:rPr>
          <w:rFonts w:ascii="Arial" w:hAnsi="Arial"/>
          <w:color w:val="526377"/>
          <w:sz w:val="16"/>
          <w:rtl/>
        </w:rPr>
        <w:t>الشكل 6: أمثلة مبسطة على دور الأطراف العلوية والسفلية في الحركة الرياضية. العضلات هي التي تنتج القوة؛ والعظام والمفاصل تنقلها وتوجهها.</w:t>
      </w:r>
    </w:p>
    <w:p w14:paraId="4D2B9844" w14:textId="77777777" w:rsidR="00686D11" w:rsidRDefault="00686D11">
      <w:pPr>
        <w:bidi/>
        <w:jc w:val="right"/>
      </w:pPr>
      <w:r>
        <w:rPr>
          <w:rFonts w:ascii="Arial" w:hAnsi="Arial"/>
          <w:sz w:val="20"/>
          <w:rtl/>
        </w:rPr>
        <w:t>في رمية كرة اليد يعمل عظم العضد والكعبرة والزند مع مفاصل الكتف والمرفق والرسغ. وخلال الجري يشارك عظم الفخذ والظنبوب والقدم في تحمل القوى ونقلها. أما الهبوط بعد القفز فيتطلب تنسيق عضلات الحوض والفخذ والساق مع مفاصل الورك والركبة والكاحل لامتصاص الحمل والتحكم في الحركة.</w:t>
      </w:r>
    </w:p>
    <w:p w14:paraId="1C7D4BD6" w14:textId="77777777" w:rsidR="00686D11" w:rsidRDefault="00686D11">
      <w:pPr>
        <w:bidi/>
        <w:jc w:val="right"/>
      </w:pPr>
      <w:r>
        <w:rPr>
          <w:rFonts w:ascii="Arial" w:hAnsi="Arial"/>
          <w:sz w:val="20"/>
          <w:rtl/>
        </w:rPr>
        <w:t>إرشاد سلامة: تجنب تدريب التلاميذ على الهبوط من ارتفاع كبير من أجل شرح المفهوم؛ يكفي التحليل البصري لحركة مناسبة لعمرهم ومستواهم.</w:t>
      </w:r>
    </w:p>
    <w:p w14:paraId="0DD31023" w14:textId="77777777" w:rsidR="00686D11" w:rsidRDefault="00686D11">
      <w:pPr>
        <w:pStyle w:val="Heading1"/>
        <w:bidi/>
        <w:jc w:val="right"/>
      </w:pPr>
      <w:r>
        <w:rPr>
          <w:rFonts w:ascii="Arial" w:hAnsi="Arial"/>
          <w:sz w:val="20"/>
          <w:rtl/>
        </w:rPr>
        <w:t>7. النشاط الأول: صنّف العظام</w:t>
      </w:r>
    </w:p>
    <w:p w14:paraId="751EB573" w14:textId="77777777" w:rsidR="00686D11" w:rsidRDefault="00686D11">
      <w:pPr>
        <w:bidi/>
        <w:jc w:val="right"/>
      </w:pPr>
      <w:r>
        <w:rPr>
          <w:rFonts w:ascii="Arial" w:hAnsi="Arial"/>
          <w:sz w:val="20"/>
          <w:rtl/>
        </w:rPr>
        <w:t>ضع كل عظم في موضعه الصحيح: الترقوة – عظم الفخذ – لوح الكتف – الرضفة – الكعبرة – عظم الورك – الشظية – مشط اليد. ثم اذكر وظيفة واحدة لكل من الحزام الكتفي والحزام الحوضي.</w:t>
      </w:r>
    </w:p>
    <w:p w14:paraId="3623F975" w14:textId="77777777" w:rsidR="00686D11" w:rsidRDefault="00686D11">
      <w:pPr>
        <w:pStyle w:val="Heading1"/>
        <w:bidi/>
        <w:jc w:val="right"/>
      </w:pPr>
      <w:r>
        <w:rPr>
          <w:rFonts w:ascii="Arial" w:hAnsi="Arial"/>
          <w:sz w:val="20"/>
          <w:rtl/>
        </w:rPr>
        <w:t>8. النشاط الثاني: حلّل موقفًا رياضيًا</w:t>
      </w:r>
    </w:p>
    <w:p w14:paraId="1D25E0F0" w14:textId="77777777" w:rsidR="00686D11" w:rsidRDefault="00686D11">
      <w:pPr>
        <w:bidi/>
        <w:jc w:val="right"/>
      </w:pPr>
      <w:r>
        <w:rPr>
          <w:rFonts w:ascii="Arial" w:hAnsi="Arial"/>
          <w:sz w:val="20"/>
          <w:rtl/>
        </w:rPr>
        <w:t>يؤدي لاعب كرة السلة تصويبة ثم يهبط على قدميه. أجب: 1. سمّ عظمين من الطرف العلوي يشاركان في التسديد. 2. سمّ عظمين في الطرف السفلي يشاركان في استقبال الحمل عند الهبوط. 3. ما الفرق بين عمل العظام وعمل العضلات؟ 4. لماذا لا يعتمد الثبات عند الهبوط على العظام وحدها؟</w:t>
      </w:r>
    </w:p>
    <w:p w14:paraId="51330C16" w14:textId="77777777" w:rsidR="00686D11" w:rsidRDefault="00686D11">
      <w:pPr>
        <w:pStyle w:val="Heading1"/>
        <w:bidi/>
        <w:jc w:val="right"/>
      </w:pPr>
      <w:r>
        <w:rPr>
          <w:rFonts w:ascii="Arial" w:hAnsi="Arial"/>
          <w:sz w:val="20"/>
          <w:rtl/>
        </w:rPr>
        <w:t>9. ورقة العمل المصورة</w:t>
      </w:r>
    </w:p>
    <w:p w14:paraId="2E638AF9" w14:textId="77777777" w:rsidR="00686D11" w:rsidRDefault="00686D11">
      <w:pPr>
        <w:spacing w:before="40" w:after="20"/>
        <w:jc w:val="center"/>
      </w:pPr>
      <w:r>
        <w:rPr>
          <w:noProof/>
        </w:rPr>
        <w:drawing>
          <wp:inline distT="0" distB="0" distL="0" distR="0" wp14:anchorId="3487C323" wp14:editId="5755E417">
            <wp:extent cx="6199632" cy="3141147"/>
            <wp:effectExtent l="0" t="0" r="0" b="0"/>
            <wp:docPr id="194514740" name="Picture 194514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8_worksheet.png"/>
                    <pic:cNvPicPr/>
                  </pic:nvPicPr>
                  <pic:blipFill>
                    <a:blip r:embed="rId109"/>
                    <a:stretch>
                      <a:fillRect/>
                    </a:stretch>
                  </pic:blipFill>
                  <pic:spPr>
                    <a:xfrm>
                      <a:off x="0" y="0"/>
                      <a:ext cx="6199632" cy="3141147"/>
                    </a:xfrm>
                    <a:prstGeom prst="rect">
                      <a:avLst/>
                    </a:prstGeom>
                  </pic:spPr>
                </pic:pic>
              </a:graphicData>
            </a:graphic>
          </wp:inline>
        </w:drawing>
      </w:r>
    </w:p>
    <w:p w14:paraId="3BD74A46" w14:textId="77777777" w:rsidR="00686D11" w:rsidRDefault="00686D11">
      <w:pPr>
        <w:bidi/>
        <w:spacing w:after="120"/>
        <w:jc w:val="right"/>
      </w:pPr>
      <w:r>
        <w:rPr>
          <w:rFonts w:ascii="Arial" w:hAnsi="Arial"/>
          <w:color w:val="526377"/>
          <w:sz w:val="16"/>
          <w:rtl/>
        </w:rPr>
        <w:t>الشكل 7: سمِّ الأجزاء 1–4 في الطرف العلوي، و5–8 في الطرف السفلي. الرسم مبسط؛ اكتب الإجابات في دفترك.</w:t>
      </w:r>
    </w:p>
    <w:p w14:paraId="4D4934C6" w14:textId="77777777" w:rsidR="00686D11" w:rsidRDefault="00686D11">
      <w:pPr>
        <w:pStyle w:val="Heading1"/>
        <w:bidi/>
        <w:jc w:val="right"/>
      </w:pPr>
      <w:r>
        <w:rPr>
          <w:rFonts w:ascii="Arial" w:hAnsi="Arial"/>
          <w:sz w:val="20"/>
          <w:rtl/>
        </w:rPr>
        <w:t>10. التقويم التكويني — 5 علامات</w:t>
      </w:r>
    </w:p>
    <w:p w14:paraId="0C7A6580" w14:textId="77777777" w:rsidR="00686D11" w:rsidRDefault="00686D11">
      <w:pPr>
        <w:bidi/>
        <w:jc w:val="right"/>
      </w:pPr>
      <w:r>
        <w:rPr>
          <w:rFonts w:ascii="Arial" w:hAnsi="Arial"/>
          <w:sz w:val="20"/>
          <w:rtl/>
        </w:rPr>
        <w:t>1. أكمل: يتكون الهيكل الطرفي في الإنسان البالغ عادة من .......... عظمًا. (0.5 علامة)</w:t>
      </w:r>
    </w:p>
    <w:p w14:paraId="4E94A39C" w14:textId="77777777" w:rsidR="00686D11" w:rsidRDefault="00686D11">
      <w:pPr>
        <w:bidi/>
        <w:jc w:val="right"/>
      </w:pPr>
      <w:r>
        <w:rPr>
          <w:rFonts w:ascii="Arial" w:hAnsi="Arial"/>
          <w:sz w:val="20"/>
          <w:rtl/>
        </w:rPr>
        <w:t>2. اختر: تقع الكعبرة على جهة (الإبهام / الخنصر) في الوضعية التشريحية. (0.5 علامة)</w:t>
      </w:r>
    </w:p>
    <w:p w14:paraId="375575C8" w14:textId="77777777" w:rsidR="00686D11" w:rsidRDefault="00686D11">
      <w:pPr>
        <w:bidi/>
        <w:jc w:val="right"/>
      </w:pPr>
      <w:r>
        <w:rPr>
          <w:rFonts w:ascii="Arial" w:hAnsi="Arial"/>
          <w:sz w:val="20"/>
          <w:rtl/>
        </w:rPr>
        <w:t>3. صح أم خطأ مع التصحيح: يتكون الحزام الحوضي من عظمتي الورك والعجز بوصفها كلها عظامًا طرفية. (1 علامة)</w:t>
      </w:r>
    </w:p>
    <w:p w14:paraId="649458E3" w14:textId="77777777" w:rsidR="00686D11" w:rsidRDefault="00686D11">
      <w:pPr>
        <w:bidi/>
        <w:jc w:val="right"/>
      </w:pPr>
      <w:r>
        <w:rPr>
          <w:rFonts w:ascii="Arial" w:hAnsi="Arial"/>
          <w:sz w:val="20"/>
          <w:rtl/>
        </w:rPr>
        <w:t>4. عدِّد: ثلاثة عظام من الطرف السفلي. (1.5 علامة)</w:t>
      </w:r>
    </w:p>
    <w:p w14:paraId="2A22F780" w14:textId="77777777" w:rsidR="00686D11" w:rsidRDefault="00686D11">
      <w:pPr>
        <w:bidi/>
        <w:jc w:val="right"/>
      </w:pPr>
      <w:r>
        <w:rPr>
          <w:rFonts w:ascii="Arial" w:hAnsi="Arial"/>
          <w:sz w:val="20"/>
          <w:rtl/>
        </w:rPr>
        <w:t>5. فسّر: كيف يختلف دور الحزام الكتفي عن دور الحزام الحوضي خلال الرياضة؟ (1.5 علامة)</w:t>
      </w:r>
    </w:p>
    <w:p w14:paraId="1A7DA6B8" w14:textId="77777777" w:rsidR="00686D11" w:rsidRDefault="00686D11">
      <w:pPr>
        <w:pStyle w:val="Heading1"/>
        <w:bidi/>
        <w:jc w:val="right"/>
      </w:pPr>
      <w:r>
        <w:rPr>
          <w:rFonts w:ascii="Arial" w:hAnsi="Arial"/>
          <w:sz w:val="20"/>
          <w:rtl/>
        </w:rPr>
        <w:t>11. الواجب المنزلي — 10 علامات</w:t>
      </w:r>
    </w:p>
    <w:p w14:paraId="6171A3AE" w14:textId="77777777" w:rsidR="00686D11" w:rsidRDefault="00686D11">
      <w:pPr>
        <w:bidi/>
        <w:jc w:val="right"/>
      </w:pPr>
      <w:r>
        <w:rPr>
          <w:rFonts w:ascii="Arial" w:hAnsi="Arial"/>
          <w:sz w:val="20"/>
          <w:rtl/>
        </w:rPr>
        <w:t>اختر حركة رياضية (التصويب، الجري أو ركل الكرة). ارسم جدولًا يضم: عظمين من الطرف المعني، ومفصلين مرتبطين بالحركة، ووظيفة كل منهما، ثم اشرح في ثلاث جمل كيف تتعاون العظام والمفاصل والعضلات لإنجاز الأداء بصورة آمنة.</w:t>
      </w:r>
    </w:p>
    <w:p w14:paraId="5FA124F3" w14:textId="77777777" w:rsidR="00686D11" w:rsidRDefault="00686D11">
      <w:pPr>
        <w:pStyle w:val="Heading1"/>
        <w:bidi/>
        <w:jc w:val="right"/>
      </w:pPr>
      <w:r>
        <w:rPr>
          <w:rFonts w:ascii="Arial" w:hAnsi="Arial"/>
          <w:sz w:val="20"/>
          <w:rtl/>
        </w:rPr>
        <w:t>12. خلاصة الدرس للحفظ</w:t>
      </w:r>
    </w:p>
    <w:p w14:paraId="441356D8" w14:textId="77777777" w:rsidR="00686D11" w:rsidRDefault="00686D11">
      <w:pPr>
        <w:bidi/>
        <w:spacing w:after="60"/>
        <w:jc w:val="right"/>
      </w:pPr>
      <w:r>
        <w:rPr>
          <w:rFonts w:ascii="Arial" w:hAnsi="Arial"/>
          <w:sz w:val="20"/>
          <w:rtl/>
        </w:rPr>
        <w:t>•  الهيكل الطرفي: الحزام الكتفي، الطرفان العلويان، الحزام الحوضي، الطرفان السفليان؛ وعدده المعتاد 126 عظمًا لدى البالغ.</w:t>
      </w:r>
    </w:p>
    <w:p w14:paraId="34F76AC5" w14:textId="77777777" w:rsidR="00686D11" w:rsidRDefault="00686D11">
      <w:pPr>
        <w:bidi/>
        <w:spacing w:after="60"/>
        <w:jc w:val="right"/>
      </w:pPr>
      <w:r>
        <w:rPr>
          <w:rFonts w:ascii="Arial" w:hAnsi="Arial"/>
          <w:sz w:val="20"/>
          <w:rtl/>
        </w:rPr>
        <w:t>•  الحزام الكتفي: ترقوتان ولوحا كتف (4 عظام).</w:t>
      </w:r>
    </w:p>
    <w:p w14:paraId="12C7DA4A" w14:textId="77777777" w:rsidR="00686D11" w:rsidRDefault="00686D11">
      <w:pPr>
        <w:bidi/>
        <w:spacing w:after="60"/>
        <w:jc w:val="right"/>
      </w:pPr>
      <w:r>
        <w:rPr>
          <w:rFonts w:ascii="Arial" w:hAnsi="Arial"/>
          <w:sz w:val="20"/>
          <w:rtl/>
        </w:rPr>
        <w:t>•  الحزام الحوضي: عظمتا ورك (عظمتان)؛ أما العجز والعصعص فمن الهيكل المحوري.</w:t>
      </w:r>
    </w:p>
    <w:p w14:paraId="180E10BE" w14:textId="77777777" w:rsidR="00686D11" w:rsidRDefault="00686D11">
      <w:pPr>
        <w:bidi/>
        <w:spacing w:after="60"/>
        <w:jc w:val="right"/>
      </w:pPr>
      <w:r>
        <w:rPr>
          <w:rFonts w:ascii="Arial" w:hAnsi="Arial"/>
          <w:sz w:val="20"/>
          <w:rtl/>
        </w:rPr>
        <w:t>•  الطرف العلوي: العضد، الكعبرة، الزند، الرسغ، مشط اليد، السلاميات.</w:t>
      </w:r>
    </w:p>
    <w:p w14:paraId="6EA503EA" w14:textId="77777777" w:rsidR="00686D11" w:rsidRDefault="00686D11">
      <w:pPr>
        <w:bidi/>
        <w:spacing w:after="60"/>
        <w:jc w:val="right"/>
      </w:pPr>
      <w:r>
        <w:rPr>
          <w:rFonts w:ascii="Arial" w:hAnsi="Arial"/>
          <w:sz w:val="20"/>
          <w:rtl/>
        </w:rPr>
        <w:t>•  الطرف السفلي: الفخذ، الرضفة، الظنبوب، الشظية، الرصغ، مشط القدم، السلاميات.</w:t>
      </w:r>
    </w:p>
    <w:p w14:paraId="4B941F5E" w14:textId="77777777" w:rsidR="00686D11" w:rsidRDefault="00686D11">
      <w:pPr>
        <w:bidi/>
        <w:spacing w:after="60"/>
        <w:jc w:val="right"/>
      </w:pPr>
      <w:r>
        <w:rPr>
          <w:rFonts w:ascii="Arial" w:hAnsi="Arial"/>
          <w:sz w:val="20"/>
          <w:rtl/>
        </w:rPr>
        <w:t>•  الكعبرة على جهة الإبهام، والظنبوب إنسي والشظية وحشية في الوضعية التشريحية.</w:t>
      </w:r>
    </w:p>
    <w:p w14:paraId="02E939CC" w14:textId="151C200C" w:rsidR="00686D11" w:rsidRDefault="00686D11">
      <w:r>
        <w:br w:type="page"/>
      </w:r>
    </w:p>
    <w:p w14:paraId="265C37E7" w14:textId="77777777" w:rsidR="00686D11" w:rsidRDefault="00686D11">
      <w:pPr>
        <w:bidi/>
        <w:spacing w:after="80"/>
        <w:jc w:val="right"/>
      </w:pPr>
      <w:r>
        <w:rPr>
          <w:rFonts w:ascii="Arial" w:hAnsi="Arial"/>
          <w:color w:val="008D9B"/>
          <w:sz w:val="18"/>
          <w:rtl/>
        </w:rPr>
        <w:t>المقرر الأكاديمي • التربية البدنية والرياضة</w:t>
      </w:r>
    </w:p>
    <w:p w14:paraId="3AD9566F" w14:textId="77777777" w:rsidR="00686D11" w:rsidRDefault="00686D11">
      <w:pPr>
        <w:bidi/>
        <w:spacing w:after="0"/>
        <w:jc w:val="right"/>
      </w:pPr>
      <w:r>
        <w:rPr>
          <w:rFonts w:ascii="Arial" w:hAnsi="Arial"/>
          <w:b/>
          <w:color w:val="C98A51"/>
          <w:sz w:val="22"/>
          <w:rtl/>
        </w:rPr>
        <w:t>الدرس 19</w:t>
      </w:r>
    </w:p>
    <w:p w14:paraId="3ED5BF09" w14:textId="77777777" w:rsidR="00686D11" w:rsidRDefault="00686D11">
      <w:pPr>
        <w:bidi/>
        <w:spacing w:after="20"/>
        <w:jc w:val="right"/>
      </w:pPr>
      <w:r>
        <w:rPr>
          <w:rFonts w:ascii="Arial" w:hAnsi="Arial"/>
          <w:b/>
          <w:color w:val="0B1D3A"/>
          <w:sz w:val="42"/>
          <w:rtl/>
        </w:rPr>
        <w:t>المفاصل: بنيتها وتصنيفها وحركاتها</w:t>
      </w:r>
    </w:p>
    <w:p w14:paraId="290E8686" w14:textId="77777777" w:rsidR="00686D11" w:rsidRDefault="00686D11">
      <w:pPr>
        <w:bidi/>
        <w:jc w:val="right"/>
      </w:pPr>
      <w:r>
        <w:rPr>
          <w:rFonts w:ascii="Arial" w:hAnsi="Arial"/>
          <w:color w:val="657A8A"/>
          <w:sz w:val="20"/>
          <w:rtl/>
        </w:rPr>
        <w:t>Les articulations | Joints</w:t>
      </w:r>
    </w:p>
    <w:p w14:paraId="2D4B9CBF" w14:textId="77777777" w:rsidR="00686D11" w:rsidRDefault="00686D11">
      <w:pPr>
        <w:keepNext/>
        <w:spacing w:after="20"/>
        <w:jc w:val="center"/>
      </w:pPr>
      <w:r>
        <w:rPr>
          <w:noProof/>
        </w:rPr>
        <w:drawing>
          <wp:inline distT="0" distB="0" distL="0" distR="0" wp14:anchorId="24A9D42F" wp14:editId="223DD642">
            <wp:extent cx="5292000" cy="2408538"/>
            <wp:effectExtent l="0" t="0" r="0" b="0"/>
            <wp:docPr id="395421068" name="Picture 39542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9_cover.png"/>
                    <pic:cNvPicPr/>
                  </pic:nvPicPr>
                  <pic:blipFill>
                    <a:blip r:embed="rId110"/>
                    <a:stretch>
                      <a:fillRect/>
                    </a:stretch>
                  </pic:blipFill>
                  <pic:spPr>
                    <a:xfrm>
                      <a:off x="0" y="0"/>
                      <a:ext cx="5292000" cy="2408538"/>
                    </a:xfrm>
                    <a:prstGeom prst="rect">
                      <a:avLst/>
                    </a:prstGeom>
                  </pic:spPr>
                </pic:pic>
              </a:graphicData>
            </a:graphic>
          </wp:inline>
        </w:drawing>
      </w:r>
    </w:p>
    <w:p w14:paraId="48C90B9A" w14:textId="77777777" w:rsidR="00686D11" w:rsidRDefault="00686D11">
      <w:pPr>
        <w:bidi/>
        <w:spacing w:after="120"/>
        <w:jc w:val="right"/>
      </w:pPr>
      <w:r>
        <w:rPr>
          <w:rFonts w:ascii="Arial" w:hAnsi="Arial"/>
          <w:color w:val="64788C"/>
          <w:sz w:val="16"/>
          <w:rtl/>
        </w:rPr>
        <w:t>الشكل 1: التصنيف البنيوي للمفاصل إلى ليفية وغضروفية وزلالية؛ رسوم تعليمية تخطيطية غير تشخيصية.</w:t>
      </w:r>
    </w:p>
    <w:tbl>
      <w:tblPr>
        <w:tblStyle w:val="TableGrid"/>
        <w:bidiVisual/>
        <w:tblW w:w="0" w:type="auto"/>
        <w:jc w:val="center"/>
        <w:tblLayout w:type="fixed"/>
        <w:tblLook w:val="04A0" w:firstRow="1" w:lastRow="0" w:firstColumn="1" w:lastColumn="0" w:noHBand="0" w:noVBand="1"/>
      </w:tblPr>
      <w:tblGrid>
        <w:gridCol w:w="4535"/>
        <w:gridCol w:w="2268"/>
        <w:gridCol w:w="2778"/>
      </w:tblGrid>
      <w:tr w:rsidR="00686D11" w14:paraId="53E650DA" w14:textId="77777777">
        <w:trPr>
          <w:cantSplit/>
          <w:jc w:val="center"/>
        </w:trPr>
        <w:tc>
          <w:tcPr>
            <w:tcW w:w="4535" w:type="dxa"/>
            <w:shd w:val="clear" w:color="auto" w:fill="0B1D3A"/>
            <w:tcMar>
              <w:top w:w="60" w:type="dxa"/>
              <w:left w:w="70" w:type="dxa"/>
              <w:bottom w:w="60" w:type="dxa"/>
              <w:right w:w="70" w:type="dxa"/>
            </w:tcMar>
            <w:vAlign w:val="center"/>
          </w:tcPr>
          <w:p w14:paraId="63CEDFF8" w14:textId="77777777" w:rsidR="00686D11" w:rsidRDefault="00686D11">
            <w:pPr>
              <w:keepNext/>
              <w:bidi/>
              <w:jc w:val="right"/>
            </w:pPr>
            <w:r>
              <w:rPr>
                <w:b/>
                <w:color w:val="FFFFFF"/>
                <w:sz w:val="16"/>
                <w:rtl/>
              </w:rPr>
              <w:t>محتوى الملف</w:t>
            </w:r>
          </w:p>
        </w:tc>
        <w:tc>
          <w:tcPr>
            <w:tcW w:w="2268" w:type="dxa"/>
            <w:shd w:val="clear" w:color="auto" w:fill="0B1D3A"/>
            <w:tcMar>
              <w:top w:w="60" w:type="dxa"/>
              <w:left w:w="70" w:type="dxa"/>
              <w:bottom w:w="60" w:type="dxa"/>
              <w:right w:w="70" w:type="dxa"/>
            </w:tcMar>
            <w:vAlign w:val="center"/>
          </w:tcPr>
          <w:p w14:paraId="127322CF" w14:textId="77777777" w:rsidR="00686D11" w:rsidRDefault="00686D11">
            <w:pPr>
              <w:keepNext/>
              <w:bidi/>
              <w:jc w:val="right"/>
            </w:pPr>
            <w:r>
              <w:rPr>
                <w:b/>
                <w:color w:val="FFFFFF"/>
                <w:sz w:val="16"/>
                <w:rtl/>
              </w:rPr>
              <w:t>مدة الحصة</w:t>
            </w:r>
          </w:p>
        </w:tc>
        <w:tc>
          <w:tcPr>
            <w:tcW w:w="2778" w:type="dxa"/>
            <w:shd w:val="clear" w:color="auto" w:fill="0B1D3A"/>
            <w:tcMar>
              <w:top w:w="60" w:type="dxa"/>
              <w:left w:w="70" w:type="dxa"/>
              <w:bottom w:w="60" w:type="dxa"/>
              <w:right w:w="70" w:type="dxa"/>
            </w:tcMar>
            <w:vAlign w:val="center"/>
          </w:tcPr>
          <w:p w14:paraId="660B2063" w14:textId="77777777" w:rsidR="00686D11" w:rsidRDefault="00686D11">
            <w:pPr>
              <w:keepNext/>
              <w:bidi/>
              <w:jc w:val="right"/>
            </w:pPr>
            <w:r>
              <w:rPr>
                <w:b/>
                <w:color w:val="FFFFFF"/>
                <w:sz w:val="16"/>
                <w:rtl/>
              </w:rPr>
              <w:t>المستوى</w:t>
            </w:r>
          </w:p>
        </w:tc>
      </w:tr>
      <w:tr w:rsidR="00686D11" w14:paraId="57031F0B" w14:textId="77777777">
        <w:trPr>
          <w:cantSplit/>
          <w:jc w:val="center"/>
        </w:trPr>
        <w:tc>
          <w:tcPr>
            <w:tcW w:w="4535" w:type="dxa"/>
            <w:tcMar>
              <w:top w:w="60" w:type="dxa"/>
              <w:left w:w="70" w:type="dxa"/>
              <w:bottom w:w="60" w:type="dxa"/>
              <w:right w:w="70" w:type="dxa"/>
            </w:tcMar>
            <w:vAlign w:val="center"/>
          </w:tcPr>
          <w:p w14:paraId="45B8A1B2" w14:textId="53D2F073" w:rsidR="00686D11" w:rsidRDefault="00686D11">
            <w:pPr>
              <w:bidi/>
              <w:spacing w:line="259" w:lineRule="auto"/>
              <w:jc w:val="right"/>
            </w:pPr>
            <w:r>
              <w:rPr>
                <w:rFonts w:ascii="Arial" w:hAnsi="Arial"/>
                <w:sz w:val="16"/>
                <w:rtl/>
              </w:rPr>
              <w:t>كتاب الطالب</w:t>
            </w:r>
          </w:p>
        </w:tc>
        <w:tc>
          <w:tcPr>
            <w:tcW w:w="2268" w:type="dxa"/>
            <w:tcMar>
              <w:top w:w="60" w:type="dxa"/>
              <w:left w:w="70" w:type="dxa"/>
              <w:bottom w:w="60" w:type="dxa"/>
              <w:right w:w="70" w:type="dxa"/>
            </w:tcMar>
            <w:vAlign w:val="center"/>
          </w:tcPr>
          <w:p w14:paraId="57201616" w14:textId="77777777" w:rsidR="00686D11" w:rsidRDefault="00686D11">
            <w:pPr>
              <w:bidi/>
              <w:spacing w:line="259" w:lineRule="auto"/>
              <w:jc w:val="right"/>
            </w:pPr>
            <w:r>
              <w:rPr>
                <w:rFonts w:ascii="Arial" w:hAnsi="Arial"/>
                <w:sz w:val="16"/>
                <w:rtl/>
              </w:rPr>
              <w:t>50 دقيقة</w:t>
            </w:r>
          </w:p>
        </w:tc>
        <w:tc>
          <w:tcPr>
            <w:tcW w:w="2778" w:type="dxa"/>
            <w:tcMar>
              <w:top w:w="60" w:type="dxa"/>
              <w:left w:w="70" w:type="dxa"/>
              <w:bottom w:w="60" w:type="dxa"/>
              <w:right w:w="70" w:type="dxa"/>
            </w:tcMar>
            <w:vAlign w:val="center"/>
          </w:tcPr>
          <w:p w14:paraId="04FC1D77" w14:textId="77777777" w:rsidR="00686D11" w:rsidRDefault="00686D11">
            <w:pPr>
              <w:bidi/>
              <w:spacing w:line="259" w:lineRule="auto"/>
              <w:jc w:val="right"/>
            </w:pPr>
            <w:r>
              <w:rPr>
                <w:rFonts w:ascii="Arial" w:hAnsi="Arial"/>
                <w:sz w:val="16"/>
                <w:rtl/>
              </w:rPr>
              <w:t>BT1</w:t>
            </w:r>
          </w:p>
        </w:tc>
      </w:tr>
    </w:tbl>
    <w:p w14:paraId="2DCAC768" w14:textId="77777777" w:rsidR="00686D11" w:rsidRDefault="00686D11">
      <w:pPr>
        <w:spacing w:after="0"/>
      </w:pPr>
    </w:p>
    <w:p w14:paraId="5750B586" w14:textId="77777777" w:rsidR="00686D11" w:rsidRDefault="00686D11">
      <w:pPr>
        <w:pStyle w:val="Heading1"/>
        <w:keepLines w:val="0"/>
        <w:bidi/>
        <w:spacing w:after="100"/>
        <w:jc w:val="right"/>
      </w:pPr>
      <w:r>
        <w:rPr>
          <w:rFonts w:ascii="Arial" w:hAnsi="Arial"/>
          <w:rtl/>
        </w:rPr>
        <w:t>نواتج التعلم</w:t>
      </w:r>
    </w:p>
    <w:p w14:paraId="4E50C03A" w14:textId="77777777" w:rsidR="00686D11" w:rsidRDefault="00686D11">
      <w:pPr>
        <w:bidi/>
        <w:spacing w:after="60"/>
        <w:jc w:val="right"/>
      </w:pPr>
      <w:r>
        <w:rPr>
          <w:rFonts w:ascii="Arial" w:hAnsi="Arial"/>
          <w:rtl/>
        </w:rPr>
        <w:t>•  تعريف المفصل وشرح دوره في الحركة والثبات.</w:t>
      </w:r>
    </w:p>
    <w:p w14:paraId="0AEB5627" w14:textId="77777777" w:rsidR="00686D11" w:rsidRDefault="00686D11">
      <w:pPr>
        <w:bidi/>
        <w:spacing w:after="60"/>
        <w:jc w:val="right"/>
      </w:pPr>
      <w:r>
        <w:rPr>
          <w:rFonts w:ascii="Arial" w:hAnsi="Arial"/>
          <w:rtl/>
        </w:rPr>
        <w:t>•  المقارنة بين التصنيف البنيوي والتصنيف الوظيفي للمفاصل.</w:t>
      </w:r>
    </w:p>
    <w:p w14:paraId="0154CAEC" w14:textId="77777777" w:rsidR="00686D11" w:rsidRDefault="00686D11">
      <w:pPr>
        <w:bidi/>
        <w:spacing w:after="60"/>
        <w:jc w:val="right"/>
      </w:pPr>
      <w:r>
        <w:rPr>
          <w:rFonts w:ascii="Arial" w:hAnsi="Arial"/>
          <w:rtl/>
        </w:rPr>
        <w:t>•  تمييز مكونات المفصل الزلالي وتصنيف أشكاله الأساسية.</w:t>
      </w:r>
    </w:p>
    <w:p w14:paraId="2CF96E6B" w14:textId="77777777" w:rsidR="00686D11" w:rsidRDefault="00686D11">
      <w:pPr>
        <w:bidi/>
        <w:spacing w:after="60"/>
        <w:jc w:val="right"/>
      </w:pPr>
      <w:r>
        <w:rPr>
          <w:rFonts w:ascii="Arial" w:hAnsi="Arial"/>
          <w:rtl/>
        </w:rPr>
        <w:t>•  تسمية الحركات المفصلية الرئيسية مع أمثلة عملية.</w:t>
      </w:r>
    </w:p>
    <w:p w14:paraId="780DB890" w14:textId="77777777" w:rsidR="00686D11" w:rsidRDefault="00686D11">
      <w:pPr>
        <w:bidi/>
        <w:spacing w:after="60"/>
        <w:jc w:val="right"/>
      </w:pPr>
      <w:r>
        <w:rPr>
          <w:rFonts w:ascii="Arial" w:hAnsi="Arial"/>
          <w:rtl/>
        </w:rPr>
        <w:t>•  تحليل حالة رياضية تربط نوع المفصل وحركته ومتطلبات السلامة.</w:t>
      </w:r>
    </w:p>
    <w:p w14:paraId="416E72C6" w14:textId="77777777" w:rsidR="00686D11" w:rsidRDefault="00686D11">
      <w:pPr>
        <w:bidi/>
        <w:jc w:val="right"/>
      </w:pPr>
      <w:r>
        <w:rPr>
          <w:rFonts w:ascii="Arial" w:hAnsi="Arial"/>
          <w:b/>
          <w:color w:val="0B1D3A"/>
          <w:sz w:val="26"/>
          <w:rtl/>
        </w:rPr>
        <w:t>القسم الأول  |  كتاب التلميذ</w:t>
      </w:r>
    </w:p>
    <w:p w14:paraId="4535DAF0" w14:textId="77777777" w:rsidR="00686D11" w:rsidRDefault="00686D11">
      <w:pPr>
        <w:pStyle w:val="Heading1"/>
        <w:keepLines w:val="0"/>
        <w:bidi/>
        <w:spacing w:after="100"/>
        <w:jc w:val="right"/>
      </w:pPr>
      <w:r>
        <w:rPr>
          <w:rFonts w:ascii="Arial" w:hAnsi="Arial"/>
          <w:rtl/>
        </w:rPr>
        <w:t>1. وضعية الانطلاق: لماذا يتحرك الكتف أكثر من المرفق؟</w:t>
      </w:r>
    </w:p>
    <w:p w14:paraId="3E1D0E31" w14:textId="77777777" w:rsidR="00686D11" w:rsidRDefault="00686D11">
      <w:pPr>
        <w:bidi/>
        <w:spacing w:after="80"/>
        <w:jc w:val="right"/>
      </w:pPr>
      <w:r>
        <w:rPr>
          <w:rFonts w:ascii="Arial" w:hAnsi="Arial"/>
          <w:rtl/>
        </w:rPr>
        <w:t>حين يرفع لاعب كرة اليد ذراعه للرمي، يسمح مفصل الكتف بحركة واسعة، في حين يؤدي المرفق أساسا الثني والبسط. لماذا تختلف حركة المفصلين؟ وهل جميع مفاصل الجسم قابلة للحركة بالدرجة نفسها؟</w:t>
      </w:r>
    </w:p>
    <w:p w14:paraId="7BB641F1" w14:textId="77777777" w:rsidR="00686D11" w:rsidRDefault="00686D11">
      <w:pPr>
        <w:bidi/>
        <w:spacing w:after="140"/>
        <w:jc w:val="right"/>
      </w:pPr>
      <w:r>
        <w:rPr>
          <w:rFonts w:ascii="Arial" w:hAnsi="Arial"/>
          <w:rtl/>
        </w:rPr>
        <w:t>أسئلة عصف ذهني: 1. ما وظيفة المفصل؟  2. هل تتحرك عظام الجمجمة مثل مفصل الركبة؟  3. ما دور الغضروف والسائل داخل المفصل؟</w:t>
      </w:r>
    </w:p>
    <w:p w14:paraId="1A0CBA15" w14:textId="77777777" w:rsidR="00686D11" w:rsidRDefault="00686D11">
      <w:pPr>
        <w:pStyle w:val="Heading1"/>
        <w:keepLines w:val="0"/>
        <w:bidi/>
        <w:spacing w:after="100"/>
        <w:jc w:val="right"/>
      </w:pPr>
      <w:r>
        <w:rPr>
          <w:rFonts w:ascii="Arial" w:hAnsi="Arial"/>
          <w:rtl/>
        </w:rPr>
        <w:t>2. مفهوم المفصل والتصنيف العام</w:t>
      </w:r>
    </w:p>
    <w:p w14:paraId="754B7119" w14:textId="77777777" w:rsidR="00686D11" w:rsidRDefault="00686D11">
      <w:pPr>
        <w:bidi/>
        <w:spacing w:after="80"/>
        <w:jc w:val="right"/>
      </w:pPr>
      <w:r>
        <w:rPr>
          <w:rFonts w:ascii="Arial" w:hAnsi="Arial"/>
          <w:rtl/>
        </w:rPr>
        <w:t>المفصل (Articulation) هو موضع اتصال عظمتين أو أكثر، وقد يسمح بالحركة بدرجات مختلفة أو يوفر الثبات والحماية. يصنف المفصل من حيث بنيته بحسب النسيج الرابط بين العظام، ومن حيث وظيفته بحسب درجة الحركة المسموح بها.</w:t>
      </w:r>
    </w:p>
    <w:p w14:paraId="6A3EB222" w14:textId="77777777" w:rsidR="00686D11" w:rsidRDefault="00686D11">
      <w:pPr>
        <w:bidi/>
        <w:spacing w:after="60"/>
        <w:jc w:val="right"/>
      </w:pPr>
      <w:r>
        <w:rPr>
          <w:rFonts w:ascii="Arial" w:hAnsi="Arial"/>
          <w:rtl/>
        </w:rPr>
        <w:t>•  التصنيف البنيوي: ليفي وغضروفي وزلالي؛ يعتمد على نوع النسيج الرابط ووجود التجويف المفصلي.</w:t>
      </w:r>
    </w:p>
    <w:p w14:paraId="0244AB7B" w14:textId="77777777" w:rsidR="00686D11" w:rsidRDefault="00686D11">
      <w:pPr>
        <w:bidi/>
        <w:spacing w:after="60"/>
        <w:jc w:val="right"/>
      </w:pPr>
      <w:r>
        <w:rPr>
          <w:rFonts w:ascii="Arial" w:hAnsi="Arial"/>
          <w:rtl/>
        </w:rPr>
        <w:t>•  التصنيف الوظيفي: عديم ومحدود وحر الحركة؛ يعتمد على مقدار الحركة، ولا يوجد تطابق تام بين التصنيفين.</w:t>
      </w:r>
    </w:p>
    <w:p w14:paraId="1F733B18" w14:textId="77777777" w:rsidR="00686D11" w:rsidRDefault="00686D11">
      <w:pPr>
        <w:pStyle w:val="Heading1"/>
        <w:keepLines w:val="0"/>
        <w:bidi/>
        <w:spacing w:after="100"/>
        <w:jc w:val="right"/>
      </w:pPr>
      <w:r>
        <w:rPr>
          <w:rFonts w:ascii="Arial" w:hAnsi="Arial"/>
          <w:rtl/>
        </w:rPr>
        <w:t>3. المفاصل الليفية والغضروفية والزلالية</w:t>
      </w:r>
    </w:p>
    <w:tbl>
      <w:tblPr>
        <w:tblStyle w:val="TableGrid"/>
        <w:bidiVisual/>
        <w:tblW w:w="0" w:type="auto"/>
        <w:jc w:val="center"/>
        <w:tblLayout w:type="fixed"/>
        <w:tblLook w:val="04A0" w:firstRow="1" w:lastRow="0" w:firstColumn="1" w:lastColumn="0" w:noHBand="0" w:noVBand="1"/>
      </w:tblPr>
      <w:tblGrid>
        <w:gridCol w:w="1304"/>
        <w:gridCol w:w="3685"/>
        <w:gridCol w:w="2268"/>
        <w:gridCol w:w="2268"/>
      </w:tblGrid>
      <w:tr w:rsidR="00686D11" w14:paraId="5DF066CA" w14:textId="77777777">
        <w:trPr>
          <w:cantSplit/>
          <w:jc w:val="center"/>
        </w:trPr>
        <w:tc>
          <w:tcPr>
            <w:tcW w:w="1304" w:type="dxa"/>
            <w:shd w:val="clear" w:color="auto" w:fill="0B1D3A"/>
            <w:tcMar>
              <w:top w:w="60" w:type="dxa"/>
              <w:left w:w="70" w:type="dxa"/>
              <w:bottom w:w="60" w:type="dxa"/>
              <w:right w:w="70" w:type="dxa"/>
            </w:tcMar>
            <w:vAlign w:val="center"/>
          </w:tcPr>
          <w:p w14:paraId="22AEBE0C" w14:textId="77777777" w:rsidR="00686D11" w:rsidRDefault="00686D11">
            <w:pPr>
              <w:keepNext/>
              <w:bidi/>
              <w:jc w:val="right"/>
            </w:pPr>
            <w:r>
              <w:rPr>
                <w:b/>
                <w:color w:val="FFFFFF"/>
                <w:sz w:val="16"/>
                <w:rtl/>
              </w:rPr>
              <w:t>النوع</w:t>
            </w:r>
          </w:p>
        </w:tc>
        <w:tc>
          <w:tcPr>
            <w:tcW w:w="3685" w:type="dxa"/>
            <w:shd w:val="clear" w:color="auto" w:fill="0B1D3A"/>
            <w:tcMar>
              <w:top w:w="60" w:type="dxa"/>
              <w:left w:w="70" w:type="dxa"/>
              <w:bottom w:w="60" w:type="dxa"/>
              <w:right w:w="70" w:type="dxa"/>
            </w:tcMar>
            <w:vAlign w:val="center"/>
          </w:tcPr>
          <w:p w14:paraId="24BD90ED" w14:textId="77777777" w:rsidR="00686D11" w:rsidRDefault="00686D11">
            <w:pPr>
              <w:keepNext/>
              <w:bidi/>
              <w:jc w:val="right"/>
            </w:pPr>
            <w:r>
              <w:rPr>
                <w:b/>
                <w:color w:val="FFFFFF"/>
                <w:sz w:val="16"/>
                <w:rtl/>
              </w:rPr>
              <w:t>التركيب الأساسي</w:t>
            </w:r>
          </w:p>
        </w:tc>
        <w:tc>
          <w:tcPr>
            <w:tcW w:w="2268" w:type="dxa"/>
            <w:shd w:val="clear" w:color="auto" w:fill="0B1D3A"/>
            <w:tcMar>
              <w:top w:w="60" w:type="dxa"/>
              <w:left w:w="70" w:type="dxa"/>
              <w:bottom w:w="60" w:type="dxa"/>
              <w:right w:w="70" w:type="dxa"/>
            </w:tcMar>
            <w:vAlign w:val="center"/>
          </w:tcPr>
          <w:p w14:paraId="176DA147" w14:textId="77777777" w:rsidR="00686D11" w:rsidRDefault="00686D11">
            <w:pPr>
              <w:keepNext/>
              <w:bidi/>
              <w:jc w:val="right"/>
            </w:pPr>
            <w:r>
              <w:rPr>
                <w:b/>
                <w:color w:val="FFFFFF"/>
                <w:sz w:val="16"/>
                <w:rtl/>
              </w:rPr>
              <w:t>مثال</w:t>
            </w:r>
          </w:p>
        </w:tc>
        <w:tc>
          <w:tcPr>
            <w:tcW w:w="2268" w:type="dxa"/>
            <w:shd w:val="clear" w:color="auto" w:fill="0B1D3A"/>
            <w:tcMar>
              <w:top w:w="60" w:type="dxa"/>
              <w:left w:w="70" w:type="dxa"/>
              <w:bottom w:w="60" w:type="dxa"/>
              <w:right w:w="70" w:type="dxa"/>
            </w:tcMar>
            <w:vAlign w:val="center"/>
          </w:tcPr>
          <w:p w14:paraId="63D0D7B7" w14:textId="77777777" w:rsidR="00686D11" w:rsidRDefault="00686D11">
            <w:pPr>
              <w:keepNext/>
              <w:bidi/>
              <w:jc w:val="right"/>
            </w:pPr>
            <w:r>
              <w:rPr>
                <w:b/>
                <w:color w:val="FFFFFF"/>
                <w:sz w:val="16"/>
                <w:rtl/>
              </w:rPr>
              <w:t>الحركة المعتادة</w:t>
            </w:r>
          </w:p>
        </w:tc>
      </w:tr>
      <w:tr w:rsidR="00686D11" w14:paraId="79435A16" w14:textId="77777777">
        <w:trPr>
          <w:cantSplit/>
          <w:jc w:val="center"/>
        </w:trPr>
        <w:tc>
          <w:tcPr>
            <w:tcW w:w="1304" w:type="dxa"/>
            <w:tcMar>
              <w:top w:w="60" w:type="dxa"/>
              <w:left w:w="70" w:type="dxa"/>
              <w:bottom w:w="60" w:type="dxa"/>
              <w:right w:w="70" w:type="dxa"/>
            </w:tcMar>
            <w:vAlign w:val="center"/>
          </w:tcPr>
          <w:p w14:paraId="6AA42F05" w14:textId="77777777" w:rsidR="00686D11" w:rsidRDefault="00686D11">
            <w:pPr>
              <w:bidi/>
              <w:spacing w:line="259" w:lineRule="auto"/>
              <w:jc w:val="right"/>
            </w:pPr>
            <w:r>
              <w:rPr>
                <w:rFonts w:ascii="Arial" w:hAnsi="Arial"/>
                <w:sz w:val="16"/>
                <w:rtl/>
              </w:rPr>
              <w:t>ليفي</w:t>
            </w:r>
          </w:p>
        </w:tc>
        <w:tc>
          <w:tcPr>
            <w:tcW w:w="3685" w:type="dxa"/>
            <w:tcMar>
              <w:top w:w="60" w:type="dxa"/>
              <w:left w:w="70" w:type="dxa"/>
              <w:bottom w:w="60" w:type="dxa"/>
              <w:right w:w="70" w:type="dxa"/>
            </w:tcMar>
            <w:vAlign w:val="center"/>
          </w:tcPr>
          <w:p w14:paraId="37ACB247" w14:textId="77777777" w:rsidR="00686D11" w:rsidRDefault="00686D11">
            <w:pPr>
              <w:bidi/>
              <w:spacing w:line="259" w:lineRule="auto"/>
              <w:jc w:val="right"/>
            </w:pPr>
            <w:r>
              <w:rPr>
                <w:rFonts w:ascii="Arial" w:hAnsi="Arial"/>
                <w:sz w:val="16"/>
                <w:rtl/>
              </w:rPr>
              <w:t>اتصال العظام بنسيج ضام ليفي كثيف</w:t>
            </w:r>
          </w:p>
        </w:tc>
        <w:tc>
          <w:tcPr>
            <w:tcW w:w="2268" w:type="dxa"/>
            <w:tcMar>
              <w:top w:w="60" w:type="dxa"/>
              <w:left w:w="70" w:type="dxa"/>
              <w:bottom w:w="60" w:type="dxa"/>
              <w:right w:w="70" w:type="dxa"/>
            </w:tcMar>
            <w:vAlign w:val="center"/>
          </w:tcPr>
          <w:p w14:paraId="77401100" w14:textId="77777777" w:rsidR="00686D11" w:rsidRDefault="00686D11">
            <w:pPr>
              <w:bidi/>
              <w:spacing w:line="259" w:lineRule="auto"/>
              <w:jc w:val="right"/>
            </w:pPr>
            <w:r>
              <w:rPr>
                <w:rFonts w:ascii="Arial" w:hAnsi="Arial"/>
                <w:sz w:val="16"/>
                <w:rtl/>
              </w:rPr>
              <w:t>دروز الجمجمة</w:t>
            </w:r>
          </w:p>
        </w:tc>
        <w:tc>
          <w:tcPr>
            <w:tcW w:w="2268" w:type="dxa"/>
            <w:tcMar>
              <w:top w:w="60" w:type="dxa"/>
              <w:left w:w="70" w:type="dxa"/>
              <w:bottom w:w="60" w:type="dxa"/>
              <w:right w:w="70" w:type="dxa"/>
            </w:tcMar>
            <w:vAlign w:val="center"/>
          </w:tcPr>
          <w:p w14:paraId="6FD92A94" w14:textId="77777777" w:rsidR="00686D11" w:rsidRDefault="00686D11">
            <w:pPr>
              <w:bidi/>
              <w:spacing w:line="259" w:lineRule="auto"/>
              <w:jc w:val="right"/>
            </w:pPr>
            <w:r>
              <w:rPr>
                <w:rFonts w:ascii="Arial" w:hAnsi="Arial"/>
                <w:sz w:val="16"/>
                <w:rtl/>
              </w:rPr>
              <w:t>غالبا قليلة جدا أو معدومة؛ تختلف حسب النوع</w:t>
            </w:r>
          </w:p>
        </w:tc>
      </w:tr>
      <w:tr w:rsidR="00686D11" w14:paraId="2EE3544F" w14:textId="77777777">
        <w:trPr>
          <w:cantSplit/>
          <w:jc w:val="center"/>
        </w:trPr>
        <w:tc>
          <w:tcPr>
            <w:tcW w:w="1304" w:type="dxa"/>
            <w:shd w:val="clear" w:color="auto" w:fill="EEF5F7"/>
            <w:tcMar>
              <w:top w:w="60" w:type="dxa"/>
              <w:left w:w="70" w:type="dxa"/>
              <w:bottom w:w="60" w:type="dxa"/>
              <w:right w:w="70" w:type="dxa"/>
            </w:tcMar>
            <w:vAlign w:val="center"/>
          </w:tcPr>
          <w:p w14:paraId="27E3F49B" w14:textId="77777777" w:rsidR="00686D11" w:rsidRDefault="00686D11">
            <w:pPr>
              <w:bidi/>
              <w:spacing w:line="259" w:lineRule="auto"/>
              <w:jc w:val="right"/>
            </w:pPr>
            <w:r>
              <w:rPr>
                <w:rFonts w:ascii="Arial" w:hAnsi="Arial"/>
                <w:sz w:val="16"/>
                <w:rtl/>
              </w:rPr>
              <w:t>غضروفي</w:t>
            </w:r>
          </w:p>
        </w:tc>
        <w:tc>
          <w:tcPr>
            <w:tcW w:w="3685" w:type="dxa"/>
            <w:shd w:val="clear" w:color="auto" w:fill="EEF5F7"/>
            <w:tcMar>
              <w:top w:w="60" w:type="dxa"/>
              <w:left w:w="70" w:type="dxa"/>
              <w:bottom w:w="60" w:type="dxa"/>
              <w:right w:w="70" w:type="dxa"/>
            </w:tcMar>
            <w:vAlign w:val="center"/>
          </w:tcPr>
          <w:p w14:paraId="6F2BA676" w14:textId="77777777" w:rsidR="00686D11" w:rsidRDefault="00686D11">
            <w:pPr>
              <w:bidi/>
              <w:spacing w:line="259" w:lineRule="auto"/>
              <w:jc w:val="right"/>
            </w:pPr>
            <w:r>
              <w:rPr>
                <w:rFonts w:ascii="Arial" w:hAnsi="Arial"/>
                <w:sz w:val="16"/>
                <w:rtl/>
              </w:rPr>
              <w:t>اتصال العظام بواسطة غضروف</w:t>
            </w:r>
          </w:p>
        </w:tc>
        <w:tc>
          <w:tcPr>
            <w:tcW w:w="2268" w:type="dxa"/>
            <w:shd w:val="clear" w:color="auto" w:fill="EEF5F7"/>
            <w:tcMar>
              <w:top w:w="60" w:type="dxa"/>
              <w:left w:w="70" w:type="dxa"/>
              <w:bottom w:w="60" w:type="dxa"/>
              <w:right w:w="70" w:type="dxa"/>
            </w:tcMar>
            <w:vAlign w:val="center"/>
          </w:tcPr>
          <w:p w14:paraId="789DF9FF" w14:textId="77777777" w:rsidR="00686D11" w:rsidRDefault="00686D11">
            <w:pPr>
              <w:bidi/>
              <w:spacing w:line="259" w:lineRule="auto"/>
              <w:jc w:val="right"/>
            </w:pPr>
            <w:r>
              <w:rPr>
                <w:rFonts w:ascii="Arial" w:hAnsi="Arial"/>
                <w:sz w:val="16"/>
                <w:rtl/>
              </w:rPr>
              <w:t>بين أجسام الفقرات (الأقراص)</w:t>
            </w:r>
          </w:p>
        </w:tc>
        <w:tc>
          <w:tcPr>
            <w:tcW w:w="2268" w:type="dxa"/>
            <w:shd w:val="clear" w:color="auto" w:fill="EEF5F7"/>
            <w:tcMar>
              <w:top w:w="60" w:type="dxa"/>
              <w:left w:w="70" w:type="dxa"/>
              <w:bottom w:w="60" w:type="dxa"/>
              <w:right w:w="70" w:type="dxa"/>
            </w:tcMar>
            <w:vAlign w:val="center"/>
          </w:tcPr>
          <w:p w14:paraId="5F8C92A9" w14:textId="77777777" w:rsidR="00686D11" w:rsidRDefault="00686D11">
            <w:pPr>
              <w:bidi/>
              <w:spacing w:line="259" w:lineRule="auto"/>
              <w:jc w:val="right"/>
            </w:pPr>
            <w:r>
              <w:rPr>
                <w:rFonts w:ascii="Arial" w:hAnsi="Arial"/>
                <w:sz w:val="16"/>
                <w:rtl/>
              </w:rPr>
              <w:t>غالبا محدودة</w:t>
            </w:r>
          </w:p>
        </w:tc>
      </w:tr>
      <w:tr w:rsidR="00686D11" w14:paraId="240B8F41" w14:textId="77777777">
        <w:trPr>
          <w:cantSplit/>
          <w:jc w:val="center"/>
        </w:trPr>
        <w:tc>
          <w:tcPr>
            <w:tcW w:w="1304" w:type="dxa"/>
            <w:tcMar>
              <w:top w:w="60" w:type="dxa"/>
              <w:left w:w="70" w:type="dxa"/>
              <w:bottom w:w="60" w:type="dxa"/>
              <w:right w:w="70" w:type="dxa"/>
            </w:tcMar>
            <w:vAlign w:val="center"/>
          </w:tcPr>
          <w:p w14:paraId="6226184A" w14:textId="77777777" w:rsidR="00686D11" w:rsidRDefault="00686D11">
            <w:pPr>
              <w:bidi/>
              <w:spacing w:line="259" w:lineRule="auto"/>
              <w:jc w:val="right"/>
            </w:pPr>
            <w:r>
              <w:rPr>
                <w:rFonts w:ascii="Arial" w:hAnsi="Arial"/>
                <w:sz w:val="16"/>
                <w:rtl/>
              </w:rPr>
              <w:t>زلالي</w:t>
            </w:r>
          </w:p>
        </w:tc>
        <w:tc>
          <w:tcPr>
            <w:tcW w:w="3685" w:type="dxa"/>
            <w:tcMar>
              <w:top w:w="60" w:type="dxa"/>
              <w:left w:w="70" w:type="dxa"/>
              <w:bottom w:w="60" w:type="dxa"/>
              <w:right w:w="70" w:type="dxa"/>
            </w:tcMar>
            <w:vAlign w:val="center"/>
          </w:tcPr>
          <w:p w14:paraId="6A7EB48F" w14:textId="77777777" w:rsidR="00686D11" w:rsidRDefault="00686D11">
            <w:pPr>
              <w:bidi/>
              <w:spacing w:line="259" w:lineRule="auto"/>
              <w:jc w:val="right"/>
            </w:pPr>
            <w:r>
              <w:rPr>
                <w:rFonts w:ascii="Arial" w:hAnsi="Arial"/>
                <w:sz w:val="16"/>
                <w:rtl/>
              </w:rPr>
              <w:t>تجويف مفصلي محاط بمحفظة؛ أسطح مغطاة بغضروف</w:t>
            </w:r>
          </w:p>
        </w:tc>
        <w:tc>
          <w:tcPr>
            <w:tcW w:w="2268" w:type="dxa"/>
            <w:tcMar>
              <w:top w:w="60" w:type="dxa"/>
              <w:left w:w="70" w:type="dxa"/>
              <w:bottom w:w="60" w:type="dxa"/>
              <w:right w:w="70" w:type="dxa"/>
            </w:tcMar>
            <w:vAlign w:val="center"/>
          </w:tcPr>
          <w:p w14:paraId="19E1BE73" w14:textId="77777777" w:rsidR="00686D11" w:rsidRDefault="00686D11">
            <w:pPr>
              <w:bidi/>
              <w:spacing w:line="259" w:lineRule="auto"/>
              <w:jc w:val="right"/>
            </w:pPr>
            <w:r>
              <w:rPr>
                <w:rFonts w:ascii="Arial" w:hAnsi="Arial"/>
                <w:sz w:val="16"/>
                <w:rtl/>
              </w:rPr>
              <w:t>الكتف، المرفق، الركبة</w:t>
            </w:r>
          </w:p>
        </w:tc>
        <w:tc>
          <w:tcPr>
            <w:tcW w:w="2268" w:type="dxa"/>
            <w:tcMar>
              <w:top w:w="60" w:type="dxa"/>
              <w:left w:w="70" w:type="dxa"/>
              <w:bottom w:w="60" w:type="dxa"/>
              <w:right w:w="70" w:type="dxa"/>
            </w:tcMar>
            <w:vAlign w:val="center"/>
          </w:tcPr>
          <w:p w14:paraId="0453F5DB" w14:textId="77777777" w:rsidR="00686D11" w:rsidRDefault="00686D11">
            <w:pPr>
              <w:bidi/>
              <w:spacing w:line="259" w:lineRule="auto"/>
              <w:jc w:val="right"/>
            </w:pPr>
            <w:r>
              <w:rPr>
                <w:rFonts w:ascii="Arial" w:hAnsi="Arial"/>
                <w:sz w:val="16"/>
                <w:rtl/>
              </w:rPr>
              <w:t>عادة واسعة، تبعا لشكل المفصل</w:t>
            </w:r>
          </w:p>
        </w:tc>
      </w:tr>
    </w:tbl>
    <w:p w14:paraId="6A836908" w14:textId="77777777" w:rsidR="00686D11" w:rsidRDefault="00686D11">
      <w:pPr>
        <w:spacing w:after="0"/>
      </w:pPr>
    </w:p>
    <w:p w14:paraId="4E614F7E" w14:textId="77777777" w:rsidR="00686D11" w:rsidRDefault="00686D11">
      <w:pPr>
        <w:bidi/>
        <w:spacing w:after="80"/>
        <w:jc w:val="right"/>
      </w:pPr>
      <w:r>
        <w:rPr>
          <w:rFonts w:ascii="Arial" w:hAnsi="Arial"/>
          <w:color w:val="657A8A"/>
          <w:sz w:val="17"/>
          <w:rtl/>
        </w:rPr>
        <w:t>ملاحظة علمية: بعض المفاصل الليفية، مثل المفصل بين نهايتي الظنبوب والشظية، تسمح بحركة بسيطة؛ لذا لا يجوز اعتبار كل مفصل ليفي عديم الحركة مطلقا.</w:t>
      </w:r>
    </w:p>
    <w:p w14:paraId="06336AB8" w14:textId="77777777" w:rsidR="00686D11" w:rsidRDefault="00686D11">
      <w:pPr>
        <w:pStyle w:val="Heading1"/>
        <w:keepLines w:val="0"/>
        <w:bidi/>
        <w:spacing w:after="100"/>
        <w:jc w:val="right"/>
      </w:pPr>
      <w:r>
        <w:rPr>
          <w:rFonts w:ascii="Arial" w:hAnsi="Arial"/>
          <w:rtl/>
        </w:rPr>
        <w:t>4. تركيب المفصل الزلالي</w:t>
      </w:r>
    </w:p>
    <w:p w14:paraId="7D91D56E" w14:textId="77777777" w:rsidR="00686D11" w:rsidRDefault="00686D11">
      <w:pPr>
        <w:bidi/>
        <w:spacing w:after="80"/>
        <w:jc w:val="right"/>
      </w:pPr>
      <w:r>
        <w:rPr>
          <w:rFonts w:ascii="Arial" w:hAnsi="Arial"/>
          <w:rtl/>
        </w:rPr>
        <w:t>يتميز المفصل الزلالي بوجود أسطح عظمية متقابلة مغطاة بغضروف مفصلي أملس نسبيًا، وتجويف يحوي سائلا زلاليا، ومحفظة ذات طبقة ليفية خارجية وغشاء زلالي داخلي. وقد تدعمه الأربطة والعضلات والأوتار؛ ولا توجد البنى الإضافية نفسها في كل المفاصل الزلالية.</w:t>
      </w:r>
    </w:p>
    <w:p w14:paraId="5EB5CCD4" w14:textId="77777777" w:rsidR="00686D11" w:rsidRDefault="00686D11">
      <w:pPr>
        <w:keepNext/>
        <w:spacing w:after="20"/>
        <w:jc w:val="center"/>
      </w:pPr>
      <w:r>
        <w:rPr>
          <w:noProof/>
        </w:rPr>
        <w:drawing>
          <wp:inline distT="0" distB="0" distL="0" distR="0" wp14:anchorId="39516AE2" wp14:editId="037E2FD4">
            <wp:extent cx="5544000" cy="2523231"/>
            <wp:effectExtent l="0" t="0" r="0" b="0"/>
            <wp:docPr id="967030118" name="Picture 967030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9_structure.png"/>
                    <pic:cNvPicPr/>
                  </pic:nvPicPr>
                  <pic:blipFill>
                    <a:blip r:embed="rId111"/>
                    <a:stretch>
                      <a:fillRect/>
                    </a:stretch>
                  </pic:blipFill>
                  <pic:spPr>
                    <a:xfrm>
                      <a:off x="0" y="0"/>
                      <a:ext cx="5544000" cy="2523231"/>
                    </a:xfrm>
                    <a:prstGeom prst="rect">
                      <a:avLst/>
                    </a:prstGeom>
                  </pic:spPr>
                </pic:pic>
              </a:graphicData>
            </a:graphic>
          </wp:inline>
        </w:drawing>
      </w:r>
    </w:p>
    <w:p w14:paraId="7F7FC232" w14:textId="77777777" w:rsidR="00686D11" w:rsidRDefault="00686D11">
      <w:pPr>
        <w:bidi/>
        <w:spacing w:after="120"/>
        <w:jc w:val="right"/>
      </w:pPr>
      <w:r>
        <w:rPr>
          <w:rFonts w:ascii="Arial" w:hAnsi="Arial"/>
          <w:color w:val="64788C"/>
          <w:sz w:val="16"/>
          <w:rtl/>
        </w:rPr>
        <w:t>الشكل 2: رسم تخطيطي مرقم لمكونات المفصل الزلالي: 1 الغضروف المفصلي، 2 التجويف والسائل الزلالي، 3 المحفظة الليفية، 4 الغشاء الزلالي، 5 رباط داعم.</w:t>
      </w:r>
    </w:p>
    <w:tbl>
      <w:tblPr>
        <w:tblStyle w:val="TableGrid"/>
        <w:bidiVisual/>
        <w:tblW w:w="0" w:type="auto"/>
        <w:jc w:val="center"/>
        <w:tblLayout w:type="fixed"/>
        <w:tblLook w:val="04A0" w:firstRow="1" w:lastRow="0" w:firstColumn="1" w:lastColumn="0" w:noHBand="0" w:noVBand="1"/>
      </w:tblPr>
      <w:tblGrid>
        <w:gridCol w:w="2665"/>
        <w:gridCol w:w="6860"/>
      </w:tblGrid>
      <w:tr w:rsidR="00686D11" w14:paraId="275EADC0" w14:textId="77777777">
        <w:trPr>
          <w:cantSplit/>
          <w:jc w:val="center"/>
        </w:trPr>
        <w:tc>
          <w:tcPr>
            <w:tcW w:w="2665" w:type="dxa"/>
            <w:shd w:val="clear" w:color="auto" w:fill="0B1D3A"/>
            <w:tcMar>
              <w:top w:w="60" w:type="dxa"/>
              <w:left w:w="70" w:type="dxa"/>
              <w:bottom w:w="60" w:type="dxa"/>
              <w:right w:w="70" w:type="dxa"/>
            </w:tcMar>
            <w:vAlign w:val="center"/>
          </w:tcPr>
          <w:p w14:paraId="6349E88E" w14:textId="77777777" w:rsidR="00686D11" w:rsidRDefault="00686D11">
            <w:pPr>
              <w:keepNext/>
              <w:bidi/>
              <w:jc w:val="right"/>
            </w:pPr>
            <w:r>
              <w:rPr>
                <w:b/>
                <w:color w:val="FFFFFF"/>
                <w:sz w:val="16"/>
                <w:rtl/>
              </w:rPr>
              <w:t>المكوّن</w:t>
            </w:r>
          </w:p>
        </w:tc>
        <w:tc>
          <w:tcPr>
            <w:tcW w:w="6860" w:type="dxa"/>
            <w:shd w:val="clear" w:color="auto" w:fill="0B1D3A"/>
            <w:tcMar>
              <w:top w:w="60" w:type="dxa"/>
              <w:left w:w="70" w:type="dxa"/>
              <w:bottom w:w="60" w:type="dxa"/>
              <w:right w:w="70" w:type="dxa"/>
            </w:tcMar>
            <w:vAlign w:val="center"/>
          </w:tcPr>
          <w:p w14:paraId="256B7B1C" w14:textId="77777777" w:rsidR="00686D11" w:rsidRDefault="00686D11">
            <w:pPr>
              <w:keepNext/>
              <w:bidi/>
              <w:jc w:val="right"/>
            </w:pPr>
            <w:r>
              <w:rPr>
                <w:b/>
                <w:color w:val="FFFFFF"/>
                <w:sz w:val="16"/>
                <w:rtl/>
              </w:rPr>
              <w:t>الوظيفة</w:t>
            </w:r>
          </w:p>
        </w:tc>
      </w:tr>
      <w:tr w:rsidR="00686D11" w14:paraId="1CD6C6C6" w14:textId="77777777">
        <w:trPr>
          <w:cantSplit/>
          <w:jc w:val="center"/>
        </w:trPr>
        <w:tc>
          <w:tcPr>
            <w:tcW w:w="2665" w:type="dxa"/>
            <w:tcMar>
              <w:top w:w="60" w:type="dxa"/>
              <w:left w:w="70" w:type="dxa"/>
              <w:bottom w:w="60" w:type="dxa"/>
              <w:right w:w="70" w:type="dxa"/>
            </w:tcMar>
            <w:vAlign w:val="center"/>
          </w:tcPr>
          <w:p w14:paraId="763C6AA6" w14:textId="77777777" w:rsidR="00686D11" w:rsidRDefault="00686D11">
            <w:pPr>
              <w:bidi/>
              <w:spacing w:line="259" w:lineRule="auto"/>
              <w:jc w:val="right"/>
            </w:pPr>
            <w:r>
              <w:rPr>
                <w:rFonts w:ascii="Arial" w:hAnsi="Arial"/>
                <w:sz w:val="16"/>
                <w:rtl/>
              </w:rPr>
              <w:t>الغضروف المفصلي</w:t>
            </w:r>
          </w:p>
        </w:tc>
        <w:tc>
          <w:tcPr>
            <w:tcW w:w="6860" w:type="dxa"/>
            <w:tcMar>
              <w:top w:w="60" w:type="dxa"/>
              <w:left w:w="70" w:type="dxa"/>
              <w:bottom w:w="60" w:type="dxa"/>
              <w:right w:w="70" w:type="dxa"/>
            </w:tcMar>
            <w:vAlign w:val="center"/>
          </w:tcPr>
          <w:p w14:paraId="06D46296" w14:textId="77777777" w:rsidR="00686D11" w:rsidRDefault="00686D11">
            <w:pPr>
              <w:bidi/>
              <w:spacing w:line="259" w:lineRule="auto"/>
              <w:jc w:val="right"/>
            </w:pPr>
            <w:r>
              <w:rPr>
                <w:rFonts w:ascii="Arial" w:hAnsi="Arial"/>
                <w:sz w:val="16"/>
                <w:rtl/>
              </w:rPr>
              <w:t>تقليل الاحتكاك وتوزيع القوى على الأسطح المفصلية.</w:t>
            </w:r>
          </w:p>
        </w:tc>
      </w:tr>
      <w:tr w:rsidR="00686D11" w14:paraId="6F3BE046" w14:textId="77777777">
        <w:trPr>
          <w:cantSplit/>
          <w:jc w:val="center"/>
        </w:trPr>
        <w:tc>
          <w:tcPr>
            <w:tcW w:w="2665" w:type="dxa"/>
            <w:shd w:val="clear" w:color="auto" w:fill="EEF5F7"/>
            <w:tcMar>
              <w:top w:w="60" w:type="dxa"/>
              <w:left w:w="70" w:type="dxa"/>
              <w:bottom w:w="60" w:type="dxa"/>
              <w:right w:w="70" w:type="dxa"/>
            </w:tcMar>
            <w:vAlign w:val="center"/>
          </w:tcPr>
          <w:p w14:paraId="769448D5" w14:textId="77777777" w:rsidR="00686D11" w:rsidRDefault="00686D11">
            <w:pPr>
              <w:bidi/>
              <w:spacing w:line="259" w:lineRule="auto"/>
              <w:jc w:val="right"/>
            </w:pPr>
            <w:r>
              <w:rPr>
                <w:rFonts w:ascii="Arial" w:hAnsi="Arial"/>
                <w:sz w:val="16"/>
                <w:rtl/>
              </w:rPr>
              <w:t>التجويف والسائل الزلالي</w:t>
            </w:r>
          </w:p>
        </w:tc>
        <w:tc>
          <w:tcPr>
            <w:tcW w:w="6860" w:type="dxa"/>
            <w:shd w:val="clear" w:color="auto" w:fill="EEF5F7"/>
            <w:tcMar>
              <w:top w:w="60" w:type="dxa"/>
              <w:left w:w="70" w:type="dxa"/>
              <w:bottom w:w="60" w:type="dxa"/>
              <w:right w:w="70" w:type="dxa"/>
            </w:tcMar>
            <w:vAlign w:val="center"/>
          </w:tcPr>
          <w:p w14:paraId="31BB0858" w14:textId="77777777" w:rsidR="00686D11" w:rsidRDefault="00686D11">
            <w:pPr>
              <w:bidi/>
              <w:spacing w:line="259" w:lineRule="auto"/>
              <w:jc w:val="right"/>
            </w:pPr>
            <w:r>
              <w:rPr>
                <w:rFonts w:ascii="Arial" w:hAnsi="Arial"/>
                <w:sz w:val="16"/>
                <w:rtl/>
              </w:rPr>
              <w:t>السماح بانزلاق الأسطح وتغذية الغضروف المفصلي غير الوعائي بصورة أساسية.</w:t>
            </w:r>
          </w:p>
        </w:tc>
      </w:tr>
      <w:tr w:rsidR="00686D11" w14:paraId="551E5D32" w14:textId="77777777">
        <w:trPr>
          <w:cantSplit/>
          <w:jc w:val="center"/>
        </w:trPr>
        <w:tc>
          <w:tcPr>
            <w:tcW w:w="2665" w:type="dxa"/>
            <w:tcMar>
              <w:top w:w="60" w:type="dxa"/>
              <w:left w:w="70" w:type="dxa"/>
              <w:bottom w:w="60" w:type="dxa"/>
              <w:right w:w="70" w:type="dxa"/>
            </w:tcMar>
            <w:vAlign w:val="center"/>
          </w:tcPr>
          <w:p w14:paraId="6717C222" w14:textId="77777777" w:rsidR="00686D11" w:rsidRDefault="00686D11">
            <w:pPr>
              <w:bidi/>
              <w:spacing w:line="259" w:lineRule="auto"/>
              <w:jc w:val="right"/>
            </w:pPr>
            <w:r>
              <w:rPr>
                <w:rFonts w:ascii="Arial" w:hAnsi="Arial"/>
                <w:sz w:val="16"/>
                <w:rtl/>
              </w:rPr>
              <w:t>المحفظة المفصلية</w:t>
            </w:r>
          </w:p>
        </w:tc>
        <w:tc>
          <w:tcPr>
            <w:tcW w:w="6860" w:type="dxa"/>
            <w:tcMar>
              <w:top w:w="60" w:type="dxa"/>
              <w:left w:w="70" w:type="dxa"/>
              <w:bottom w:w="60" w:type="dxa"/>
              <w:right w:w="70" w:type="dxa"/>
            </w:tcMar>
            <w:vAlign w:val="center"/>
          </w:tcPr>
          <w:p w14:paraId="157F70FD" w14:textId="77777777" w:rsidR="00686D11" w:rsidRDefault="00686D11">
            <w:pPr>
              <w:bidi/>
              <w:spacing w:line="259" w:lineRule="auto"/>
              <w:jc w:val="right"/>
            </w:pPr>
            <w:r>
              <w:rPr>
                <w:rFonts w:ascii="Arial" w:hAnsi="Arial"/>
                <w:sz w:val="16"/>
                <w:rtl/>
              </w:rPr>
              <w:t>إحاطة المفصل والمساهمة في ثباته.</w:t>
            </w:r>
          </w:p>
        </w:tc>
      </w:tr>
      <w:tr w:rsidR="00686D11" w14:paraId="50B93151" w14:textId="77777777">
        <w:trPr>
          <w:cantSplit/>
          <w:jc w:val="center"/>
        </w:trPr>
        <w:tc>
          <w:tcPr>
            <w:tcW w:w="2665" w:type="dxa"/>
            <w:shd w:val="clear" w:color="auto" w:fill="EEF5F7"/>
            <w:tcMar>
              <w:top w:w="60" w:type="dxa"/>
              <w:left w:w="70" w:type="dxa"/>
              <w:bottom w:w="60" w:type="dxa"/>
              <w:right w:w="70" w:type="dxa"/>
            </w:tcMar>
            <w:vAlign w:val="center"/>
          </w:tcPr>
          <w:p w14:paraId="08EA255A" w14:textId="77777777" w:rsidR="00686D11" w:rsidRDefault="00686D11">
            <w:pPr>
              <w:bidi/>
              <w:spacing w:line="259" w:lineRule="auto"/>
              <w:jc w:val="right"/>
            </w:pPr>
            <w:r>
              <w:rPr>
                <w:rFonts w:ascii="Arial" w:hAnsi="Arial"/>
                <w:sz w:val="16"/>
                <w:rtl/>
              </w:rPr>
              <w:t>الغشاء الزلالي</w:t>
            </w:r>
          </w:p>
        </w:tc>
        <w:tc>
          <w:tcPr>
            <w:tcW w:w="6860" w:type="dxa"/>
            <w:shd w:val="clear" w:color="auto" w:fill="EEF5F7"/>
            <w:tcMar>
              <w:top w:w="60" w:type="dxa"/>
              <w:left w:w="70" w:type="dxa"/>
              <w:bottom w:w="60" w:type="dxa"/>
              <w:right w:w="70" w:type="dxa"/>
            </w:tcMar>
            <w:vAlign w:val="center"/>
          </w:tcPr>
          <w:p w14:paraId="19A7AD89" w14:textId="77777777" w:rsidR="00686D11" w:rsidRDefault="00686D11">
            <w:pPr>
              <w:bidi/>
              <w:spacing w:line="259" w:lineRule="auto"/>
              <w:jc w:val="right"/>
            </w:pPr>
            <w:r>
              <w:rPr>
                <w:rFonts w:ascii="Arial" w:hAnsi="Arial"/>
                <w:sz w:val="16"/>
                <w:rtl/>
              </w:rPr>
              <w:t>إنتاج جزء رئيسي من مكونات السائل الزلالي.</w:t>
            </w:r>
          </w:p>
        </w:tc>
      </w:tr>
      <w:tr w:rsidR="00686D11" w14:paraId="25326795" w14:textId="77777777">
        <w:trPr>
          <w:cantSplit/>
          <w:jc w:val="center"/>
        </w:trPr>
        <w:tc>
          <w:tcPr>
            <w:tcW w:w="2665" w:type="dxa"/>
            <w:tcMar>
              <w:top w:w="60" w:type="dxa"/>
              <w:left w:w="70" w:type="dxa"/>
              <w:bottom w:w="60" w:type="dxa"/>
              <w:right w:w="70" w:type="dxa"/>
            </w:tcMar>
            <w:vAlign w:val="center"/>
          </w:tcPr>
          <w:p w14:paraId="6BA5D461" w14:textId="77777777" w:rsidR="00686D11" w:rsidRDefault="00686D11">
            <w:pPr>
              <w:bidi/>
              <w:spacing w:line="259" w:lineRule="auto"/>
              <w:jc w:val="right"/>
            </w:pPr>
            <w:r>
              <w:rPr>
                <w:rFonts w:ascii="Arial" w:hAnsi="Arial"/>
                <w:sz w:val="16"/>
                <w:rtl/>
              </w:rPr>
              <w:t>الأربطة</w:t>
            </w:r>
          </w:p>
        </w:tc>
        <w:tc>
          <w:tcPr>
            <w:tcW w:w="6860" w:type="dxa"/>
            <w:tcMar>
              <w:top w:w="60" w:type="dxa"/>
              <w:left w:w="70" w:type="dxa"/>
              <w:bottom w:w="60" w:type="dxa"/>
              <w:right w:w="70" w:type="dxa"/>
            </w:tcMar>
            <w:vAlign w:val="center"/>
          </w:tcPr>
          <w:p w14:paraId="53D172EA" w14:textId="77777777" w:rsidR="00686D11" w:rsidRDefault="00686D11">
            <w:pPr>
              <w:bidi/>
              <w:spacing w:line="259" w:lineRule="auto"/>
              <w:jc w:val="right"/>
            </w:pPr>
            <w:r>
              <w:rPr>
                <w:rFonts w:ascii="Arial" w:hAnsi="Arial"/>
                <w:sz w:val="16"/>
                <w:rtl/>
              </w:rPr>
              <w:t>توجيه الحركة والحد من الحركة المفرطة بحسب المفصل.</w:t>
            </w:r>
          </w:p>
        </w:tc>
      </w:tr>
    </w:tbl>
    <w:p w14:paraId="19BC7A2D" w14:textId="77777777" w:rsidR="00686D11" w:rsidRDefault="00686D11">
      <w:pPr>
        <w:spacing w:after="0"/>
      </w:pPr>
    </w:p>
    <w:p w14:paraId="6EA7C8EA" w14:textId="77777777" w:rsidR="00686D11" w:rsidRDefault="00686D11">
      <w:pPr>
        <w:pStyle w:val="Heading1"/>
        <w:keepLines w:val="0"/>
        <w:bidi/>
        <w:spacing w:after="100"/>
        <w:jc w:val="right"/>
      </w:pPr>
      <w:r>
        <w:rPr>
          <w:rFonts w:ascii="Arial" w:hAnsi="Arial"/>
          <w:rtl/>
        </w:rPr>
        <w:t>5. الأنواع الرئيسية للمفاصل الزلالية</w:t>
      </w:r>
    </w:p>
    <w:p w14:paraId="35D3BE88" w14:textId="77777777" w:rsidR="00686D11" w:rsidRDefault="00686D11">
      <w:pPr>
        <w:keepNext/>
        <w:spacing w:after="20"/>
        <w:jc w:val="center"/>
      </w:pPr>
      <w:r>
        <w:rPr>
          <w:noProof/>
        </w:rPr>
        <w:drawing>
          <wp:inline distT="0" distB="0" distL="0" distR="0" wp14:anchorId="1AFD95AF" wp14:editId="0D6420DC">
            <wp:extent cx="5544000" cy="2523231"/>
            <wp:effectExtent l="0" t="0" r="0" b="0"/>
            <wp:docPr id="573659996" name="Picture 573659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9_synovial_types.png"/>
                    <pic:cNvPicPr/>
                  </pic:nvPicPr>
                  <pic:blipFill>
                    <a:blip r:embed="rId112"/>
                    <a:stretch>
                      <a:fillRect/>
                    </a:stretch>
                  </pic:blipFill>
                  <pic:spPr>
                    <a:xfrm>
                      <a:off x="0" y="0"/>
                      <a:ext cx="5544000" cy="2523231"/>
                    </a:xfrm>
                    <a:prstGeom prst="rect">
                      <a:avLst/>
                    </a:prstGeom>
                  </pic:spPr>
                </pic:pic>
              </a:graphicData>
            </a:graphic>
          </wp:inline>
        </w:drawing>
      </w:r>
    </w:p>
    <w:p w14:paraId="17413542" w14:textId="77777777" w:rsidR="00686D11" w:rsidRDefault="00686D11">
      <w:pPr>
        <w:bidi/>
        <w:spacing w:after="120"/>
        <w:jc w:val="right"/>
      </w:pPr>
      <w:r>
        <w:rPr>
          <w:rFonts w:ascii="Arial" w:hAnsi="Arial"/>
          <w:color w:val="64788C"/>
          <w:sz w:val="16"/>
          <w:rtl/>
        </w:rPr>
        <w:t>الشكل 3: ستة أشكال بنيوية أساسية للمفاصل الزلالية؛ التمثيل مبسط لفهم نوع الحركة وليس رسما مطابقا للتشريح الحقيقي.</w:t>
      </w:r>
    </w:p>
    <w:tbl>
      <w:tblPr>
        <w:tblStyle w:val="TableGrid"/>
        <w:bidiVisual/>
        <w:tblW w:w="0" w:type="auto"/>
        <w:jc w:val="center"/>
        <w:tblLayout w:type="fixed"/>
        <w:tblLook w:val="04A0" w:firstRow="1" w:lastRow="0" w:firstColumn="1" w:lastColumn="0" w:noHBand="0" w:noVBand="1"/>
      </w:tblPr>
      <w:tblGrid>
        <w:gridCol w:w="2494"/>
        <w:gridCol w:w="2778"/>
        <w:gridCol w:w="4252"/>
      </w:tblGrid>
      <w:tr w:rsidR="00686D11" w14:paraId="68B45117" w14:textId="77777777">
        <w:trPr>
          <w:cantSplit/>
          <w:jc w:val="center"/>
        </w:trPr>
        <w:tc>
          <w:tcPr>
            <w:tcW w:w="2494" w:type="dxa"/>
            <w:shd w:val="clear" w:color="auto" w:fill="0B1D3A"/>
            <w:tcMar>
              <w:top w:w="60" w:type="dxa"/>
              <w:left w:w="70" w:type="dxa"/>
              <w:bottom w:w="60" w:type="dxa"/>
              <w:right w:w="70" w:type="dxa"/>
            </w:tcMar>
            <w:vAlign w:val="center"/>
          </w:tcPr>
          <w:p w14:paraId="3BA4F440" w14:textId="77777777" w:rsidR="00686D11" w:rsidRDefault="00686D11">
            <w:pPr>
              <w:keepNext/>
              <w:bidi/>
              <w:jc w:val="right"/>
            </w:pPr>
            <w:r>
              <w:rPr>
                <w:b/>
                <w:color w:val="FFFFFF"/>
                <w:sz w:val="16"/>
                <w:rtl/>
              </w:rPr>
              <w:t>النوع</w:t>
            </w:r>
          </w:p>
        </w:tc>
        <w:tc>
          <w:tcPr>
            <w:tcW w:w="2778" w:type="dxa"/>
            <w:shd w:val="clear" w:color="auto" w:fill="0B1D3A"/>
            <w:tcMar>
              <w:top w:w="60" w:type="dxa"/>
              <w:left w:w="70" w:type="dxa"/>
              <w:bottom w:w="60" w:type="dxa"/>
              <w:right w:w="70" w:type="dxa"/>
            </w:tcMar>
            <w:vAlign w:val="center"/>
          </w:tcPr>
          <w:p w14:paraId="423B1BD5" w14:textId="77777777" w:rsidR="00686D11" w:rsidRDefault="00686D11">
            <w:pPr>
              <w:keepNext/>
              <w:bidi/>
              <w:jc w:val="right"/>
            </w:pPr>
            <w:r>
              <w:rPr>
                <w:b/>
                <w:color w:val="FFFFFF"/>
                <w:sz w:val="16"/>
                <w:rtl/>
              </w:rPr>
              <w:t>المثال</w:t>
            </w:r>
          </w:p>
        </w:tc>
        <w:tc>
          <w:tcPr>
            <w:tcW w:w="4252" w:type="dxa"/>
            <w:shd w:val="clear" w:color="auto" w:fill="0B1D3A"/>
            <w:tcMar>
              <w:top w:w="60" w:type="dxa"/>
              <w:left w:w="70" w:type="dxa"/>
              <w:bottom w:w="60" w:type="dxa"/>
              <w:right w:w="70" w:type="dxa"/>
            </w:tcMar>
            <w:vAlign w:val="center"/>
          </w:tcPr>
          <w:p w14:paraId="70A79963" w14:textId="77777777" w:rsidR="00686D11" w:rsidRDefault="00686D11">
            <w:pPr>
              <w:keepNext/>
              <w:bidi/>
              <w:jc w:val="right"/>
            </w:pPr>
            <w:r>
              <w:rPr>
                <w:b/>
                <w:color w:val="FFFFFF"/>
                <w:sz w:val="16"/>
                <w:rtl/>
              </w:rPr>
              <w:t>الحركات الأساسية</w:t>
            </w:r>
          </w:p>
        </w:tc>
      </w:tr>
      <w:tr w:rsidR="00686D11" w14:paraId="3645A599" w14:textId="77777777">
        <w:trPr>
          <w:cantSplit/>
          <w:jc w:val="center"/>
        </w:trPr>
        <w:tc>
          <w:tcPr>
            <w:tcW w:w="2494" w:type="dxa"/>
            <w:tcMar>
              <w:top w:w="60" w:type="dxa"/>
              <w:left w:w="70" w:type="dxa"/>
              <w:bottom w:w="60" w:type="dxa"/>
              <w:right w:w="70" w:type="dxa"/>
            </w:tcMar>
            <w:vAlign w:val="center"/>
          </w:tcPr>
          <w:p w14:paraId="6897CF5F" w14:textId="77777777" w:rsidR="00686D11" w:rsidRDefault="00686D11">
            <w:pPr>
              <w:bidi/>
              <w:spacing w:line="259" w:lineRule="auto"/>
              <w:jc w:val="right"/>
            </w:pPr>
            <w:r>
              <w:rPr>
                <w:rFonts w:ascii="Arial" w:hAnsi="Arial"/>
                <w:sz w:val="16"/>
                <w:rtl/>
              </w:rPr>
              <w:t>المنزلق (Plane)</w:t>
            </w:r>
          </w:p>
        </w:tc>
        <w:tc>
          <w:tcPr>
            <w:tcW w:w="2778" w:type="dxa"/>
            <w:tcMar>
              <w:top w:w="60" w:type="dxa"/>
              <w:left w:w="70" w:type="dxa"/>
              <w:bottom w:w="60" w:type="dxa"/>
              <w:right w:w="70" w:type="dxa"/>
            </w:tcMar>
            <w:vAlign w:val="center"/>
          </w:tcPr>
          <w:p w14:paraId="22FB5E8F" w14:textId="77777777" w:rsidR="00686D11" w:rsidRDefault="00686D11">
            <w:pPr>
              <w:bidi/>
              <w:spacing w:line="259" w:lineRule="auto"/>
              <w:jc w:val="right"/>
            </w:pPr>
            <w:r>
              <w:rPr>
                <w:rFonts w:ascii="Arial" w:hAnsi="Arial"/>
                <w:sz w:val="16"/>
                <w:rtl/>
              </w:rPr>
              <w:t>عظام الرسغ الصغيرة</w:t>
            </w:r>
          </w:p>
        </w:tc>
        <w:tc>
          <w:tcPr>
            <w:tcW w:w="4252" w:type="dxa"/>
            <w:tcMar>
              <w:top w:w="60" w:type="dxa"/>
              <w:left w:w="70" w:type="dxa"/>
              <w:bottom w:w="60" w:type="dxa"/>
              <w:right w:w="70" w:type="dxa"/>
            </w:tcMar>
            <w:vAlign w:val="center"/>
          </w:tcPr>
          <w:p w14:paraId="20674EC5" w14:textId="77777777" w:rsidR="00686D11" w:rsidRDefault="00686D11">
            <w:pPr>
              <w:bidi/>
              <w:spacing w:line="259" w:lineRule="auto"/>
              <w:jc w:val="right"/>
            </w:pPr>
            <w:r>
              <w:rPr>
                <w:rFonts w:ascii="Arial" w:hAnsi="Arial"/>
                <w:sz w:val="16"/>
                <w:rtl/>
              </w:rPr>
              <w:t>انزلاق محدود</w:t>
            </w:r>
          </w:p>
        </w:tc>
      </w:tr>
      <w:tr w:rsidR="00686D11" w14:paraId="25A8BDBF" w14:textId="77777777">
        <w:trPr>
          <w:cantSplit/>
          <w:jc w:val="center"/>
        </w:trPr>
        <w:tc>
          <w:tcPr>
            <w:tcW w:w="2494" w:type="dxa"/>
            <w:shd w:val="clear" w:color="auto" w:fill="EEF5F7"/>
            <w:tcMar>
              <w:top w:w="60" w:type="dxa"/>
              <w:left w:w="70" w:type="dxa"/>
              <w:bottom w:w="60" w:type="dxa"/>
              <w:right w:w="70" w:type="dxa"/>
            </w:tcMar>
            <w:vAlign w:val="center"/>
          </w:tcPr>
          <w:p w14:paraId="28EEA3BE" w14:textId="77777777" w:rsidR="00686D11" w:rsidRDefault="00686D11">
            <w:pPr>
              <w:bidi/>
              <w:spacing w:line="259" w:lineRule="auto"/>
              <w:jc w:val="right"/>
            </w:pPr>
            <w:r>
              <w:rPr>
                <w:rFonts w:ascii="Arial" w:hAnsi="Arial"/>
                <w:sz w:val="16"/>
                <w:rtl/>
              </w:rPr>
              <w:t>الرزي (Hinge)</w:t>
            </w:r>
          </w:p>
        </w:tc>
        <w:tc>
          <w:tcPr>
            <w:tcW w:w="2778" w:type="dxa"/>
            <w:shd w:val="clear" w:color="auto" w:fill="EEF5F7"/>
            <w:tcMar>
              <w:top w:w="60" w:type="dxa"/>
              <w:left w:w="70" w:type="dxa"/>
              <w:bottom w:w="60" w:type="dxa"/>
              <w:right w:w="70" w:type="dxa"/>
            </w:tcMar>
            <w:vAlign w:val="center"/>
          </w:tcPr>
          <w:p w14:paraId="660C7C99" w14:textId="77777777" w:rsidR="00686D11" w:rsidRDefault="00686D11">
            <w:pPr>
              <w:bidi/>
              <w:spacing w:line="259" w:lineRule="auto"/>
              <w:jc w:val="right"/>
            </w:pPr>
            <w:r>
              <w:rPr>
                <w:rFonts w:ascii="Arial" w:hAnsi="Arial"/>
                <w:sz w:val="16"/>
                <w:rtl/>
              </w:rPr>
              <w:t>المرفق بين العضد والزند</w:t>
            </w:r>
          </w:p>
        </w:tc>
        <w:tc>
          <w:tcPr>
            <w:tcW w:w="4252" w:type="dxa"/>
            <w:shd w:val="clear" w:color="auto" w:fill="EEF5F7"/>
            <w:tcMar>
              <w:top w:w="60" w:type="dxa"/>
              <w:left w:w="70" w:type="dxa"/>
              <w:bottom w:w="60" w:type="dxa"/>
              <w:right w:w="70" w:type="dxa"/>
            </w:tcMar>
            <w:vAlign w:val="center"/>
          </w:tcPr>
          <w:p w14:paraId="0814EBDA" w14:textId="77777777" w:rsidR="00686D11" w:rsidRDefault="00686D11">
            <w:pPr>
              <w:bidi/>
              <w:spacing w:line="259" w:lineRule="auto"/>
              <w:jc w:val="right"/>
            </w:pPr>
            <w:r>
              <w:rPr>
                <w:rFonts w:ascii="Arial" w:hAnsi="Arial"/>
                <w:sz w:val="16"/>
                <w:rtl/>
              </w:rPr>
              <w:t>ثني وبسط</w:t>
            </w:r>
          </w:p>
        </w:tc>
      </w:tr>
      <w:tr w:rsidR="00686D11" w14:paraId="7588337C" w14:textId="77777777">
        <w:trPr>
          <w:cantSplit/>
          <w:jc w:val="center"/>
        </w:trPr>
        <w:tc>
          <w:tcPr>
            <w:tcW w:w="2494" w:type="dxa"/>
            <w:tcMar>
              <w:top w:w="60" w:type="dxa"/>
              <w:left w:w="70" w:type="dxa"/>
              <w:bottom w:w="60" w:type="dxa"/>
              <w:right w:w="70" w:type="dxa"/>
            </w:tcMar>
            <w:vAlign w:val="center"/>
          </w:tcPr>
          <w:p w14:paraId="55842107" w14:textId="77777777" w:rsidR="00686D11" w:rsidRDefault="00686D11">
            <w:pPr>
              <w:bidi/>
              <w:spacing w:line="259" w:lineRule="auto"/>
              <w:jc w:val="right"/>
            </w:pPr>
            <w:r>
              <w:rPr>
                <w:rFonts w:ascii="Arial" w:hAnsi="Arial"/>
                <w:sz w:val="16"/>
                <w:rtl/>
              </w:rPr>
              <w:t>المداري (Pivot)</w:t>
            </w:r>
          </w:p>
        </w:tc>
        <w:tc>
          <w:tcPr>
            <w:tcW w:w="2778" w:type="dxa"/>
            <w:tcMar>
              <w:top w:w="60" w:type="dxa"/>
              <w:left w:w="70" w:type="dxa"/>
              <w:bottom w:w="60" w:type="dxa"/>
              <w:right w:w="70" w:type="dxa"/>
            </w:tcMar>
            <w:vAlign w:val="center"/>
          </w:tcPr>
          <w:p w14:paraId="48F3DED0" w14:textId="77777777" w:rsidR="00686D11" w:rsidRDefault="00686D11">
            <w:pPr>
              <w:bidi/>
              <w:spacing w:line="259" w:lineRule="auto"/>
              <w:jc w:val="right"/>
            </w:pPr>
            <w:r>
              <w:rPr>
                <w:rFonts w:ascii="Arial" w:hAnsi="Arial"/>
                <w:sz w:val="16"/>
                <w:rtl/>
              </w:rPr>
              <w:t>الكعبري الزندي القريب</w:t>
            </w:r>
          </w:p>
        </w:tc>
        <w:tc>
          <w:tcPr>
            <w:tcW w:w="4252" w:type="dxa"/>
            <w:tcMar>
              <w:top w:w="60" w:type="dxa"/>
              <w:left w:w="70" w:type="dxa"/>
              <w:bottom w:w="60" w:type="dxa"/>
              <w:right w:w="70" w:type="dxa"/>
            </w:tcMar>
            <w:vAlign w:val="center"/>
          </w:tcPr>
          <w:p w14:paraId="4EB7A029" w14:textId="77777777" w:rsidR="00686D11" w:rsidRDefault="00686D11">
            <w:pPr>
              <w:bidi/>
              <w:spacing w:line="259" w:lineRule="auto"/>
              <w:jc w:val="right"/>
            </w:pPr>
            <w:r>
              <w:rPr>
                <w:rFonts w:ascii="Arial" w:hAnsi="Arial"/>
                <w:sz w:val="16"/>
                <w:rtl/>
              </w:rPr>
              <w:t>دوران حول محور</w:t>
            </w:r>
          </w:p>
        </w:tc>
      </w:tr>
      <w:tr w:rsidR="00686D11" w14:paraId="48A27D49" w14:textId="77777777">
        <w:trPr>
          <w:cantSplit/>
          <w:jc w:val="center"/>
        </w:trPr>
        <w:tc>
          <w:tcPr>
            <w:tcW w:w="2494" w:type="dxa"/>
            <w:shd w:val="clear" w:color="auto" w:fill="EEF5F7"/>
            <w:tcMar>
              <w:top w:w="60" w:type="dxa"/>
              <w:left w:w="70" w:type="dxa"/>
              <w:bottom w:w="60" w:type="dxa"/>
              <w:right w:w="70" w:type="dxa"/>
            </w:tcMar>
            <w:vAlign w:val="center"/>
          </w:tcPr>
          <w:p w14:paraId="052C2026" w14:textId="77777777" w:rsidR="00686D11" w:rsidRDefault="00686D11">
            <w:pPr>
              <w:bidi/>
              <w:spacing w:line="259" w:lineRule="auto"/>
              <w:jc w:val="right"/>
            </w:pPr>
            <w:r>
              <w:rPr>
                <w:rFonts w:ascii="Arial" w:hAnsi="Arial"/>
                <w:sz w:val="16"/>
                <w:rtl/>
              </w:rPr>
              <w:t>اللقمي (Condyloid)</w:t>
            </w:r>
          </w:p>
        </w:tc>
        <w:tc>
          <w:tcPr>
            <w:tcW w:w="2778" w:type="dxa"/>
            <w:shd w:val="clear" w:color="auto" w:fill="EEF5F7"/>
            <w:tcMar>
              <w:top w:w="60" w:type="dxa"/>
              <w:left w:w="70" w:type="dxa"/>
              <w:bottom w:w="60" w:type="dxa"/>
              <w:right w:w="70" w:type="dxa"/>
            </w:tcMar>
            <w:vAlign w:val="center"/>
          </w:tcPr>
          <w:p w14:paraId="08DA0E47" w14:textId="77777777" w:rsidR="00686D11" w:rsidRDefault="00686D11">
            <w:pPr>
              <w:bidi/>
              <w:spacing w:line="259" w:lineRule="auto"/>
              <w:jc w:val="right"/>
            </w:pPr>
            <w:r>
              <w:rPr>
                <w:rFonts w:ascii="Arial" w:hAnsi="Arial"/>
                <w:sz w:val="16"/>
                <w:rtl/>
              </w:rPr>
              <w:t>المفصل الكعبري الرسغي</w:t>
            </w:r>
          </w:p>
        </w:tc>
        <w:tc>
          <w:tcPr>
            <w:tcW w:w="4252" w:type="dxa"/>
            <w:shd w:val="clear" w:color="auto" w:fill="EEF5F7"/>
            <w:tcMar>
              <w:top w:w="60" w:type="dxa"/>
              <w:left w:w="70" w:type="dxa"/>
              <w:bottom w:w="60" w:type="dxa"/>
              <w:right w:w="70" w:type="dxa"/>
            </w:tcMar>
            <w:vAlign w:val="center"/>
          </w:tcPr>
          <w:p w14:paraId="30625D4F" w14:textId="77777777" w:rsidR="00686D11" w:rsidRDefault="00686D11">
            <w:pPr>
              <w:bidi/>
              <w:spacing w:line="259" w:lineRule="auto"/>
              <w:jc w:val="right"/>
            </w:pPr>
            <w:r>
              <w:rPr>
                <w:rFonts w:ascii="Arial" w:hAnsi="Arial"/>
                <w:sz w:val="16"/>
                <w:rtl/>
              </w:rPr>
              <w:t>ثني وبسط وتبعيد وتقريب</w:t>
            </w:r>
          </w:p>
        </w:tc>
      </w:tr>
      <w:tr w:rsidR="00686D11" w14:paraId="7D8A1ECF" w14:textId="77777777">
        <w:trPr>
          <w:cantSplit/>
          <w:jc w:val="center"/>
        </w:trPr>
        <w:tc>
          <w:tcPr>
            <w:tcW w:w="2494" w:type="dxa"/>
            <w:tcMar>
              <w:top w:w="60" w:type="dxa"/>
              <w:left w:w="70" w:type="dxa"/>
              <w:bottom w:w="60" w:type="dxa"/>
              <w:right w:w="70" w:type="dxa"/>
            </w:tcMar>
            <w:vAlign w:val="center"/>
          </w:tcPr>
          <w:p w14:paraId="1CAD2E57" w14:textId="77777777" w:rsidR="00686D11" w:rsidRDefault="00686D11">
            <w:pPr>
              <w:bidi/>
              <w:spacing w:line="259" w:lineRule="auto"/>
              <w:jc w:val="right"/>
            </w:pPr>
            <w:r>
              <w:rPr>
                <w:rFonts w:ascii="Arial" w:hAnsi="Arial"/>
                <w:sz w:val="16"/>
                <w:rtl/>
              </w:rPr>
              <w:t>السرجي (Saddle)</w:t>
            </w:r>
          </w:p>
        </w:tc>
        <w:tc>
          <w:tcPr>
            <w:tcW w:w="2778" w:type="dxa"/>
            <w:tcMar>
              <w:top w:w="60" w:type="dxa"/>
              <w:left w:w="70" w:type="dxa"/>
              <w:bottom w:w="60" w:type="dxa"/>
              <w:right w:w="70" w:type="dxa"/>
            </w:tcMar>
            <w:vAlign w:val="center"/>
          </w:tcPr>
          <w:p w14:paraId="3AD78AC2" w14:textId="77777777" w:rsidR="00686D11" w:rsidRDefault="00686D11">
            <w:pPr>
              <w:bidi/>
              <w:spacing w:line="259" w:lineRule="auto"/>
              <w:jc w:val="right"/>
            </w:pPr>
            <w:r>
              <w:rPr>
                <w:rFonts w:ascii="Arial" w:hAnsi="Arial"/>
                <w:sz w:val="16"/>
                <w:rtl/>
              </w:rPr>
              <w:t>قاعدة إبهام اليد</w:t>
            </w:r>
          </w:p>
        </w:tc>
        <w:tc>
          <w:tcPr>
            <w:tcW w:w="4252" w:type="dxa"/>
            <w:tcMar>
              <w:top w:w="60" w:type="dxa"/>
              <w:left w:w="70" w:type="dxa"/>
              <w:bottom w:w="60" w:type="dxa"/>
              <w:right w:w="70" w:type="dxa"/>
            </w:tcMar>
            <w:vAlign w:val="center"/>
          </w:tcPr>
          <w:p w14:paraId="79F3156E" w14:textId="77777777" w:rsidR="00686D11" w:rsidRDefault="00686D11">
            <w:pPr>
              <w:bidi/>
              <w:spacing w:line="259" w:lineRule="auto"/>
              <w:jc w:val="right"/>
            </w:pPr>
            <w:r>
              <w:rPr>
                <w:rFonts w:ascii="Arial" w:hAnsi="Arial"/>
                <w:sz w:val="16"/>
                <w:rtl/>
              </w:rPr>
              <w:t>حركة حول محورين ومنها التقابل</w:t>
            </w:r>
          </w:p>
        </w:tc>
      </w:tr>
      <w:tr w:rsidR="00686D11" w14:paraId="5D774032" w14:textId="77777777">
        <w:trPr>
          <w:cantSplit/>
          <w:jc w:val="center"/>
        </w:trPr>
        <w:tc>
          <w:tcPr>
            <w:tcW w:w="2494" w:type="dxa"/>
            <w:shd w:val="clear" w:color="auto" w:fill="EEF5F7"/>
            <w:tcMar>
              <w:top w:w="60" w:type="dxa"/>
              <w:left w:w="70" w:type="dxa"/>
              <w:bottom w:w="60" w:type="dxa"/>
              <w:right w:w="70" w:type="dxa"/>
            </w:tcMar>
            <w:vAlign w:val="center"/>
          </w:tcPr>
          <w:p w14:paraId="36CCE329" w14:textId="77777777" w:rsidR="00686D11" w:rsidRDefault="00686D11">
            <w:pPr>
              <w:bidi/>
              <w:spacing w:line="259" w:lineRule="auto"/>
              <w:jc w:val="right"/>
            </w:pPr>
            <w:r>
              <w:rPr>
                <w:rFonts w:ascii="Arial" w:hAnsi="Arial"/>
                <w:sz w:val="16"/>
                <w:rtl/>
              </w:rPr>
              <w:t>الكروي الحقي (Ball-and-socket)</w:t>
            </w:r>
          </w:p>
        </w:tc>
        <w:tc>
          <w:tcPr>
            <w:tcW w:w="2778" w:type="dxa"/>
            <w:shd w:val="clear" w:color="auto" w:fill="EEF5F7"/>
            <w:tcMar>
              <w:top w:w="60" w:type="dxa"/>
              <w:left w:w="70" w:type="dxa"/>
              <w:bottom w:w="60" w:type="dxa"/>
              <w:right w:w="70" w:type="dxa"/>
            </w:tcMar>
            <w:vAlign w:val="center"/>
          </w:tcPr>
          <w:p w14:paraId="6D336E63" w14:textId="77777777" w:rsidR="00686D11" w:rsidRDefault="00686D11">
            <w:pPr>
              <w:bidi/>
              <w:spacing w:line="259" w:lineRule="auto"/>
              <w:jc w:val="right"/>
            </w:pPr>
            <w:r>
              <w:rPr>
                <w:rFonts w:ascii="Arial" w:hAnsi="Arial"/>
                <w:sz w:val="16"/>
                <w:rtl/>
              </w:rPr>
              <w:t>الكتف والورك</w:t>
            </w:r>
          </w:p>
        </w:tc>
        <w:tc>
          <w:tcPr>
            <w:tcW w:w="4252" w:type="dxa"/>
            <w:shd w:val="clear" w:color="auto" w:fill="EEF5F7"/>
            <w:tcMar>
              <w:top w:w="60" w:type="dxa"/>
              <w:left w:w="70" w:type="dxa"/>
              <w:bottom w:w="60" w:type="dxa"/>
              <w:right w:w="70" w:type="dxa"/>
            </w:tcMar>
            <w:vAlign w:val="center"/>
          </w:tcPr>
          <w:p w14:paraId="691ECBA4" w14:textId="77777777" w:rsidR="00686D11" w:rsidRDefault="00686D11">
            <w:pPr>
              <w:bidi/>
              <w:spacing w:line="259" w:lineRule="auto"/>
              <w:jc w:val="right"/>
            </w:pPr>
            <w:r>
              <w:rPr>
                <w:rFonts w:ascii="Arial" w:hAnsi="Arial"/>
                <w:sz w:val="16"/>
                <w:rtl/>
              </w:rPr>
              <w:t>حركات في محاور متعددة مع الدوران</w:t>
            </w:r>
          </w:p>
        </w:tc>
      </w:tr>
    </w:tbl>
    <w:p w14:paraId="42E6B467" w14:textId="77777777" w:rsidR="00686D11" w:rsidRDefault="00686D11">
      <w:pPr>
        <w:spacing w:after="0"/>
      </w:pPr>
    </w:p>
    <w:p w14:paraId="27A39F06" w14:textId="77777777" w:rsidR="00686D11" w:rsidRDefault="00686D11">
      <w:pPr>
        <w:bidi/>
        <w:spacing w:after="80"/>
        <w:jc w:val="right"/>
      </w:pPr>
      <w:r>
        <w:rPr>
          <w:rFonts w:ascii="Arial" w:hAnsi="Arial"/>
          <w:color w:val="657A8A"/>
          <w:sz w:val="17"/>
          <w:rtl/>
        </w:rPr>
        <w:t>الركبة مثال على مفصل زلالي رزي مُعدّل؛ تسمح أساسا بالثني والبسط مع دوران بسيط في ظروف معينة، وليست مفصلا رزيًا بسيطًا تماما.</w:t>
      </w:r>
    </w:p>
    <w:p w14:paraId="4B186738" w14:textId="77777777" w:rsidR="00686D11" w:rsidRDefault="00686D11">
      <w:pPr>
        <w:pStyle w:val="Heading1"/>
        <w:keepLines w:val="0"/>
        <w:bidi/>
        <w:spacing w:after="100"/>
        <w:jc w:val="right"/>
      </w:pPr>
      <w:r>
        <w:rPr>
          <w:rFonts w:ascii="Arial" w:hAnsi="Arial"/>
          <w:rtl/>
        </w:rPr>
        <w:t>6. الحركات المفصلية الأساسية</w:t>
      </w:r>
    </w:p>
    <w:p w14:paraId="023CB879" w14:textId="77777777" w:rsidR="00686D11" w:rsidRDefault="00686D11">
      <w:pPr>
        <w:keepNext/>
        <w:spacing w:after="20"/>
        <w:jc w:val="center"/>
      </w:pPr>
      <w:r>
        <w:rPr>
          <w:noProof/>
        </w:rPr>
        <w:drawing>
          <wp:inline distT="0" distB="0" distL="0" distR="0" wp14:anchorId="554D59EF" wp14:editId="138000A4">
            <wp:extent cx="5544000" cy="2523231"/>
            <wp:effectExtent l="0" t="0" r="0" b="0"/>
            <wp:docPr id="421208239" name="Picture 421208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9_movements.png"/>
                    <pic:cNvPicPr/>
                  </pic:nvPicPr>
                  <pic:blipFill>
                    <a:blip r:embed="rId113"/>
                    <a:stretch>
                      <a:fillRect/>
                    </a:stretch>
                  </pic:blipFill>
                  <pic:spPr>
                    <a:xfrm>
                      <a:off x="0" y="0"/>
                      <a:ext cx="5544000" cy="2523231"/>
                    </a:xfrm>
                    <a:prstGeom prst="rect">
                      <a:avLst/>
                    </a:prstGeom>
                  </pic:spPr>
                </pic:pic>
              </a:graphicData>
            </a:graphic>
          </wp:inline>
        </w:drawing>
      </w:r>
    </w:p>
    <w:p w14:paraId="6E7DA75C" w14:textId="77777777" w:rsidR="00686D11" w:rsidRDefault="00686D11">
      <w:pPr>
        <w:bidi/>
        <w:spacing w:after="120"/>
        <w:jc w:val="right"/>
      </w:pPr>
      <w:r>
        <w:rPr>
          <w:rFonts w:ascii="Arial" w:hAnsi="Arial"/>
          <w:color w:val="64788C"/>
          <w:sz w:val="16"/>
          <w:rtl/>
        </w:rPr>
        <w:t>الشكل 4: رسوم مبسطة لأربعة أنماط من الحركة المفصلية؛ يحدد الوضع التشريحي مرجع اتجاه الحركة.</w:t>
      </w:r>
    </w:p>
    <w:tbl>
      <w:tblPr>
        <w:tblStyle w:val="TableGrid"/>
        <w:bidiVisual/>
        <w:tblW w:w="0" w:type="auto"/>
        <w:jc w:val="center"/>
        <w:tblLayout w:type="fixed"/>
        <w:tblLook w:val="04A0" w:firstRow="1" w:lastRow="0" w:firstColumn="1" w:lastColumn="0" w:noHBand="0" w:noVBand="1"/>
      </w:tblPr>
      <w:tblGrid>
        <w:gridCol w:w="2268"/>
        <w:gridCol w:w="3969"/>
        <w:gridCol w:w="3288"/>
      </w:tblGrid>
      <w:tr w:rsidR="00686D11" w14:paraId="58A366DD" w14:textId="77777777">
        <w:trPr>
          <w:cantSplit/>
          <w:jc w:val="center"/>
        </w:trPr>
        <w:tc>
          <w:tcPr>
            <w:tcW w:w="2268" w:type="dxa"/>
            <w:shd w:val="clear" w:color="auto" w:fill="0B1D3A"/>
            <w:tcMar>
              <w:top w:w="60" w:type="dxa"/>
              <w:left w:w="70" w:type="dxa"/>
              <w:bottom w:w="60" w:type="dxa"/>
              <w:right w:w="70" w:type="dxa"/>
            </w:tcMar>
            <w:vAlign w:val="center"/>
          </w:tcPr>
          <w:p w14:paraId="658A7779" w14:textId="77777777" w:rsidR="00686D11" w:rsidRDefault="00686D11">
            <w:pPr>
              <w:keepNext/>
              <w:bidi/>
              <w:jc w:val="right"/>
            </w:pPr>
            <w:r>
              <w:rPr>
                <w:b/>
                <w:color w:val="FFFFFF"/>
                <w:sz w:val="16"/>
                <w:rtl/>
              </w:rPr>
              <w:t>الحركة</w:t>
            </w:r>
          </w:p>
        </w:tc>
        <w:tc>
          <w:tcPr>
            <w:tcW w:w="3969" w:type="dxa"/>
            <w:shd w:val="clear" w:color="auto" w:fill="0B1D3A"/>
            <w:tcMar>
              <w:top w:w="60" w:type="dxa"/>
              <w:left w:w="70" w:type="dxa"/>
              <w:bottom w:w="60" w:type="dxa"/>
              <w:right w:w="70" w:type="dxa"/>
            </w:tcMar>
            <w:vAlign w:val="center"/>
          </w:tcPr>
          <w:p w14:paraId="0C1641E4" w14:textId="77777777" w:rsidR="00686D11" w:rsidRDefault="00686D11">
            <w:pPr>
              <w:keepNext/>
              <w:bidi/>
              <w:jc w:val="right"/>
            </w:pPr>
            <w:r>
              <w:rPr>
                <w:b/>
                <w:color w:val="FFFFFF"/>
                <w:sz w:val="16"/>
                <w:rtl/>
              </w:rPr>
              <w:t>المعنى</w:t>
            </w:r>
          </w:p>
        </w:tc>
        <w:tc>
          <w:tcPr>
            <w:tcW w:w="3288" w:type="dxa"/>
            <w:shd w:val="clear" w:color="auto" w:fill="0B1D3A"/>
            <w:tcMar>
              <w:top w:w="60" w:type="dxa"/>
              <w:left w:w="70" w:type="dxa"/>
              <w:bottom w:w="60" w:type="dxa"/>
              <w:right w:w="70" w:type="dxa"/>
            </w:tcMar>
            <w:vAlign w:val="center"/>
          </w:tcPr>
          <w:p w14:paraId="4CEA6EA4" w14:textId="77777777" w:rsidR="00686D11" w:rsidRDefault="00686D11">
            <w:pPr>
              <w:keepNext/>
              <w:bidi/>
              <w:jc w:val="right"/>
            </w:pPr>
            <w:r>
              <w:rPr>
                <w:b/>
                <w:color w:val="FFFFFF"/>
                <w:sz w:val="16"/>
                <w:rtl/>
              </w:rPr>
              <w:t>مثال رياضي</w:t>
            </w:r>
          </w:p>
        </w:tc>
      </w:tr>
      <w:tr w:rsidR="00686D11" w14:paraId="167F3908" w14:textId="77777777">
        <w:trPr>
          <w:cantSplit/>
          <w:jc w:val="center"/>
        </w:trPr>
        <w:tc>
          <w:tcPr>
            <w:tcW w:w="2268" w:type="dxa"/>
            <w:tcMar>
              <w:top w:w="60" w:type="dxa"/>
              <w:left w:w="70" w:type="dxa"/>
              <w:bottom w:w="60" w:type="dxa"/>
              <w:right w:w="70" w:type="dxa"/>
            </w:tcMar>
            <w:vAlign w:val="center"/>
          </w:tcPr>
          <w:p w14:paraId="0FAE0B99" w14:textId="77777777" w:rsidR="00686D11" w:rsidRDefault="00686D11">
            <w:pPr>
              <w:bidi/>
              <w:spacing w:line="259" w:lineRule="auto"/>
              <w:jc w:val="right"/>
            </w:pPr>
            <w:r>
              <w:rPr>
                <w:rFonts w:ascii="Arial" w:hAnsi="Arial"/>
                <w:sz w:val="16"/>
                <w:rtl/>
              </w:rPr>
              <w:t>الثني / البسط</w:t>
            </w:r>
          </w:p>
        </w:tc>
        <w:tc>
          <w:tcPr>
            <w:tcW w:w="3969" w:type="dxa"/>
            <w:tcMar>
              <w:top w:w="60" w:type="dxa"/>
              <w:left w:w="70" w:type="dxa"/>
              <w:bottom w:w="60" w:type="dxa"/>
              <w:right w:w="70" w:type="dxa"/>
            </w:tcMar>
            <w:vAlign w:val="center"/>
          </w:tcPr>
          <w:p w14:paraId="22FFA1DC" w14:textId="77777777" w:rsidR="00686D11" w:rsidRDefault="00686D11">
            <w:pPr>
              <w:bidi/>
              <w:spacing w:line="259" w:lineRule="auto"/>
              <w:jc w:val="right"/>
            </w:pPr>
            <w:r>
              <w:rPr>
                <w:rFonts w:ascii="Arial" w:hAnsi="Arial"/>
                <w:sz w:val="16"/>
                <w:rtl/>
              </w:rPr>
              <w:t>تقليل الزاوية بين عظمتين / زيادتها في أغلب مفاصل الأطراف</w:t>
            </w:r>
          </w:p>
        </w:tc>
        <w:tc>
          <w:tcPr>
            <w:tcW w:w="3288" w:type="dxa"/>
            <w:tcMar>
              <w:top w:w="60" w:type="dxa"/>
              <w:left w:w="70" w:type="dxa"/>
              <w:bottom w:w="60" w:type="dxa"/>
              <w:right w:w="70" w:type="dxa"/>
            </w:tcMar>
            <w:vAlign w:val="center"/>
          </w:tcPr>
          <w:p w14:paraId="43F12E04" w14:textId="77777777" w:rsidR="00686D11" w:rsidRDefault="00686D11">
            <w:pPr>
              <w:bidi/>
              <w:spacing w:line="259" w:lineRule="auto"/>
              <w:jc w:val="right"/>
            </w:pPr>
            <w:r>
              <w:rPr>
                <w:rFonts w:ascii="Arial" w:hAnsi="Arial"/>
                <w:sz w:val="16"/>
                <w:rtl/>
              </w:rPr>
              <w:t>ثني الركبة عند الهبوط ثم بسطها للنهوض</w:t>
            </w:r>
          </w:p>
        </w:tc>
      </w:tr>
      <w:tr w:rsidR="00686D11" w14:paraId="6E92DD6A" w14:textId="77777777">
        <w:trPr>
          <w:cantSplit/>
          <w:jc w:val="center"/>
        </w:trPr>
        <w:tc>
          <w:tcPr>
            <w:tcW w:w="2268" w:type="dxa"/>
            <w:shd w:val="clear" w:color="auto" w:fill="EEF5F7"/>
            <w:tcMar>
              <w:top w:w="60" w:type="dxa"/>
              <w:left w:w="70" w:type="dxa"/>
              <w:bottom w:w="60" w:type="dxa"/>
              <w:right w:w="70" w:type="dxa"/>
            </w:tcMar>
            <w:vAlign w:val="center"/>
          </w:tcPr>
          <w:p w14:paraId="29BB98C3" w14:textId="77777777" w:rsidR="00686D11" w:rsidRDefault="00686D11">
            <w:pPr>
              <w:bidi/>
              <w:spacing w:line="259" w:lineRule="auto"/>
              <w:jc w:val="right"/>
            </w:pPr>
            <w:r>
              <w:rPr>
                <w:rFonts w:ascii="Arial" w:hAnsi="Arial"/>
                <w:sz w:val="16"/>
                <w:rtl/>
              </w:rPr>
              <w:t>التبعيد / التقريب</w:t>
            </w:r>
          </w:p>
        </w:tc>
        <w:tc>
          <w:tcPr>
            <w:tcW w:w="3969" w:type="dxa"/>
            <w:shd w:val="clear" w:color="auto" w:fill="EEF5F7"/>
            <w:tcMar>
              <w:top w:w="60" w:type="dxa"/>
              <w:left w:w="70" w:type="dxa"/>
              <w:bottom w:w="60" w:type="dxa"/>
              <w:right w:w="70" w:type="dxa"/>
            </w:tcMar>
            <w:vAlign w:val="center"/>
          </w:tcPr>
          <w:p w14:paraId="1CE034CD" w14:textId="77777777" w:rsidR="00686D11" w:rsidRDefault="00686D11">
            <w:pPr>
              <w:bidi/>
              <w:spacing w:line="259" w:lineRule="auto"/>
              <w:jc w:val="right"/>
            </w:pPr>
            <w:r>
              <w:rPr>
                <w:rFonts w:ascii="Arial" w:hAnsi="Arial"/>
                <w:sz w:val="16"/>
                <w:rtl/>
              </w:rPr>
              <w:t>الابتعاد عن الخط الناصف / الاقتراب منه</w:t>
            </w:r>
          </w:p>
        </w:tc>
        <w:tc>
          <w:tcPr>
            <w:tcW w:w="3288" w:type="dxa"/>
            <w:shd w:val="clear" w:color="auto" w:fill="EEF5F7"/>
            <w:tcMar>
              <w:top w:w="60" w:type="dxa"/>
              <w:left w:w="70" w:type="dxa"/>
              <w:bottom w:w="60" w:type="dxa"/>
              <w:right w:w="70" w:type="dxa"/>
            </w:tcMar>
            <w:vAlign w:val="center"/>
          </w:tcPr>
          <w:p w14:paraId="60566CA5" w14:textId="77777777" w:rsidR="00686D11" w:rsidRDefault="00686D11">
            <w:pPr>
              <w:bidi/>
              <w:spacing w:line="259" w:lineRule="auto"/>
              <w:jc w:val="right"/>
            </w:pPr>
            <w:r>
              <w:rPr>
                <w:rFonts w:ascii="Arial" w:hAnsi="Arial"/>
                <w:sz w:val="16"/>
                <w:rtl/>
              </w:rPr>
              <w:t>رفع الذراع جانبيا ثم إعادتها</w:t>
            </w:r>
          </w:p>
        </w:tc>
      </w:tr>
      <w:tr w:rsidR="00686D11" w14:paraId="4B228623" w14:textId="77777777">
        <w:trPr>
          <w:cantSplit/>
          <w:jc w:val="center"/>
        </w:trPr>
        <w:tc>
          <w:tcPr>
            <w:tcW w:w="2268" w:type="dxa"/>
            <w:tcMar>
              <w:top w:w="60" w:type="dxa"/>
              <w:left w:w="70" w:type="dxa"/>
              <w:bottom w:w="60" w:type="dxa"/>
              <w:right w:w="70" w:type="dxa"/>
            </w:tcMar>
            <w:vAlign w:val="center"/>
          </w:tcPr>
          <w:p w14:paraId="134525CB" w14:textId="77777777" w:rsidR="00686D11" w:rsidRDefault="00686D11">
            <w:pPr>
              <w:bidi/>
              <w:spacing w:line="259" w:lineRule="auto"/>
              <w:jc w:val="right"/>
            </w:pPr>
            <w:r>
              <w:rPr>
                <w:rFonts w:ascii="Arial" w:hAnsi="Arial"/>
                <w:sz w:val="16"/>
                <w:rtl/>
              </w:rPr>
              <w:t>الدوران</w:t>
            </w:r>
          </w:p>
        </w:tc>
        <w:tc>
          <w:tcPr>
            <w:tcW w:w="3969" w:type="dxa"/>
            <w:tcMar>
              <w:top w:w="60" w:type="dxa"/>
              <w:left w:w="70" w:type="dxa"/>
              <w:bottom w:w="60" w:type="dxa"/>
              <w:right w:w="70" w:type="dxa"/>
            </w:tcMar>
            <w:vAlign w:val="center"/>
          </w:tcPr>
          <w:p w14:paraId="5EC7A101" w14:textId="77777777" w:rsidR="00686D11" w:rsidRDefault="00686D11">
            <w:pPr>
              <w:bidi/>
              <w:spacing w:line="259" w:lineRule="auto"/>
              <w:jc w:val="right"/>
            </w:pPr>
            <w:r>
              <w:rPr>
                <w:rFonts w:ascii="Arial" w:hAnsi="Arial"/>
                <w:sz w:val="16"/>
                <w:rtl/>
              </w:rPr>
              <w:t>التفاف العظم حول محوره الطويل</w:t>
            </w:r>
          </w:p>
        </w:tc>
        <w:tc>
          <w:tcPr>
            <w:tcW w:w="3288" w:type="dxa"/>
            <w:tcMar>
              <w:top w:w="60" w:type="dxa"/>
              <w:left w:w="70" w:type="dxa"/>
              <w:bottom w:w="60" w:type="dxa"/>
              <w:right w:w="70" w:type="dxa"/>
            </w:tcMar>
            <w:vAlign w:val="center"/>
          </w:tcPr>
          <w:p w14:paraId="2B788F69" w14:textId="77777777" w:rsidR="00686D11" w:rsidRDefault="00686D11">
            <w:pPr>
              <w:bidi/>
              <w:spacing w:line="259" w:lineRule="auto"/>
              <w:jc w:val="right"/>
            </w:pPr>
            <w:r>
              <w:rPr>
                <w:rFonts w:ascii="Arial" w:hAnsi="Arial"/>
                <w:sz w:val="16"/>
                <w:rtl/>
              </w:rPr>
              <w:t>الدوران الداخلي والخارجي للكتف</w:t>
            </w:r>
          </w:p>
        </w:tc>
      </w:tr>
      <w:tr w:rsidR="00686D11" w14:paraId="1E43906A" w14:textId="77777777">
        <w:trPr>
          <w:cantSplit/>
          <w:jc w:val="center"/>
        </w:trPr>
        <w:tc>
          <w:tcPr>
            <w:tcW w:w="2268" w:type="dxa"/>
            <w:shd w:val="clear" w:color="auto" w:fill="EEF5F7"/>
            <w:tcMar>
              <w:top w:w="60" w:type="dxa"/>
              <w:left w:w="70" w:type="dxa"/>
              <w:bottom w:w="60" w:type="dxa"/>
              <w:right w:w="70" w:type="dxa"/>
            </w:tcMar>
            <w:vAlign w:val="center"/>
          </w:tcPr>
          <w:p w14:paraId="0680C223" w14:textId="77777777" w:rsidR="00686D11" w:rsidRDefault="00686D11">
            <w:pPr>
              <w:bidi/>
              <w:spacing w:line="259" w:lineRule="auto"/>
              <w:jc w:val="right"/>
            </w:pPr>
            <w:r>
              <w:rPr>
                <w:rFonts w:ascii="Arial" w:hAnsi="Arial"/>
                <w:sz w:val="16"/>
                <w:rtl/>
              </w:rPr>
              <w:t>العطف الظهري / الأخمصي</w:t>
            </w:r>
          </w:p>
        </w:tc>
        <w:tc>
          <w:tcPr>
            <w:tcW w:w="3969" w:type="dxa"/>
            <w:shd w:val="clear" w:color="auto" w:fill="EEF5F7"/>
            <w:tcMar>
              <w:top w:w="60" w:type="dxa"/>
              <w:left w:w="70" w:type="dxa"/>
              <w:bottom w:w="60" w:type="dxa"/>
              <w:right w:w="70" w:type="dxa"/>
            </w:tcMar>
            <w:vAlign w:val="center"/>
          </w:tcPr>
          <w:p w14:paraId="14A46EE4" w14:textId="77777777" w:rsidR="00686D11" w:rsidRDefault="00686D11">
            <w:pPr>
              <w:bidi/>
              <w:spacing w:line="259" w:lineRule="auto"/>
              <w:jc w:val="right"/>
            </w:pPr>
            <w:r>
              <w:rPr>
                <w:rFonts w:ascii="Arial" w:hAnsi="Arial"/>
                <w:sz w:val="16"/>
                <w:rtl/>
              </w:rPr>
              <w:t>رفع ظهر القدم نحو الساق / توجيه القدم إلى أسفل</w:t>
            </w:r>
          </w:p>
        </w:tc>
        <w:tc>
          <w:tcPr>
            <w:tcW w:w="3288" w:type="dxa"/>
            <w:shd w:val="clear" w:color="auto" w:fill="EEF5F7"/>
            <w:tcMar>
              <w:top w:w="60" w:type="dxa"/>
              <w:left w:w="70" w:type="dxa"/>
              <w:bottom w:w="60" w:type="dxa"/>
              <w:right w:w="70" w:type="dxa"/>
            </w:tcMar>
            <w:vAlign w:val="center"/>
          </w:tcPr>
          <w:p w14:paraId="033EE0D2" w14:textId="77777777" w:rsidR="00686D11" w:rsidRDefault="00686D11">
            <w:pPr>
              <w:bidi/>
              <w:spacing w:line="259" w:lineRule="auto"/>
              <w:jc w:val="right"/>
            </w:pPr>
            <w:r>
              <w:rPr>
                <w:rFonts w:ascii="Arial" w:hAnsi="Arial"/>
                <w:sz w:val="16"/>
                <w:rtl/>
              </w:rPr>
              <w:t>الهبوط على القدم ثم الدفع للأمام</w:t>
            </w:r>
          </w:p>
        </w:tc>
      </w:tr>
    </w:tbl>
    <w:p w14:paraId="2107E7DC" w14:textId="77777777" w:rsidR="00686D11" w:rsidRDefault="00686D11">
      <w:pPr>
        <w:spacing w:after="0"/>
      </w:pPr>
    </w:p>
    <w:p w14:paraId="4756B9FD" w14:textId="77777777" w:rsidR="00686D11" w:rsidRDefault="00686D11">
      <w:pPr>
        <w:pStyle w:val="Heading1"/>
        <w:keepLines w:val="0"/>
        <w:bidi/>
        <w:spacing w:after="100"/>
        <w:jc w:val="right"/>
      </w:pPr>
      <w:r>
        <w:rPr>
          <w:rFonts w:ascii="Arial" w:hAnsi="Arial"/>
          <w:rtl/>
        </w:rPr>
        <w:t>7. تطبيق رياضي: الرمي والقفز والجري</w:t>
      </w:r>
    </w:p>
    <w:p w14:paraId="6529FB4B" w14:textId="77777777" w:rsidR="00686D11" w:rsidRDefault="00686D11">
      <w:pPr>
        <w:keepNext/>
        <w:spacing w:after="20"/>
        <w:jc w:val="center"/>
      </w:pPr>
      <w:r>
        <w:rPr>
          <w:noProof/>
        </w:rPr>
        <w:drawing>
          <wp:inline distT="0" distB="0" distL="0" distR="0" wp14:anchorId="30A54CC0" wp14:editId="507E2BEE">
            <wp:extent cx="5544000" cy="2523231"/>
            <wp:effectExtent l="0" t="0" r="0" b="0"/>
            <wp:docPr id="1625585911" name="Picture 1625585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9_sport.png"/>
                    <pic:cNvPicPr/>
                  </pic:nvPicPr>
                  <pic:blipFill>
                    <a:blip r:embed="rId114"/>
                    <a:stretch>
                      <a:fillRect/>
                    </a:stretch>
                  </pic:blipFill>
                  <pic:spPr>
                    <a:xfrm>
                      <a:off x="0" y="0"/>
                      <a:ext cx="5544000" cy="2523231"/>
                    </a:xfrm>
                    <a:prstGeom prst="rect">
                      <a:avLst/>
                    </a:prstGeom>
                  </pic:spPr>
                </pic:pic>
              </a:graphicData>
            </a:graphic>
          </wp:inline>
        </w:drawing>
      </w:r>
    </w:p>
    <w:p w14:paraId="169A6B07" w14:textId="77777777" w:rsidR="00686D11" w:rsidRDefault="00686D11">
      <w:pPr>
        <w:bidi/>
        <w:spacing w:after="120"/>
        <w:jc w:val="right"/>
      </w:pPr>
      <w:r>
        <w:rPr>
          <w:rFonts w:ascii="Arial" w:hAnsi="Arial"/>
          <w:color w:val="64788C"/>
          <w:sz w:val="16"/>
          <w:rtl/>
        </w:rPr>
        <w:t>الشكل 5: مفصل الكتف يسمح بحركة متعددة المحاور؛ الركبة رزية معدّلة؛ ومفصل الكاحل العلوي يسمح أساسا بالعطف الظهري والأخمصي.</w:t>
      </w:r>
    </w:p>
    <w:p w14:paraId="3D08ABE8" w14:textId="77777777" w:rsidR="00686D11" w:rsidRDefault="00686D11">
      <w:pPr>
        <w:bidi/>
        <w:spacing w:after="80"/>
        <w:jc w:val="right"/>
      </w:pPr>
      <w:r>
        <w:rPr>
          <w:rFonts w:ascii="Arial" w:hAnsi="Arial"/>
          <w:rtl/>
        </w:rPr>
        <w:t>عند رمي كرة من فوق الرأس، يحتاج الكتف إلى مدى حركة واسع مع تنسيق العضلات المحيطة به. وخلال الهبوط من قفزة، تنثني مفاصل الورك والركبة والكاحل لتوزيع القوى عبر الأطراف السفلية. وفي دفع القدم على الأرض يحدث بسط أخمصي بمشاركة العضلات المحركة للكاحل.</w:t>
      </w:r>
    </w:p>
    <w:p w14:paraId="10B7BE3F" w14:textId="77777777" w:rsidR="00686D11" w:rsidRDefault="00686D11">
      <w:pPr>
        <w:bidi/>
        <w:spacing w:after="80"/>
        <w:jc w:val="right"/>
      </w:pPr>
      <w:r>
        <w:rPr>
          <w:rFonts w:ascii="Arial" w:hAnsi="Arial"/>
          <w:color w:val="657A8A"/>
          <w:sz w:val="17"/>
          <w:rtl/>
        </w:rPr>
        <w:t>إرشاد سلامة: لا تطلب من الطلاب زيادة مدى حركة المفصل بالقوة أو إجراء التواءات حادة للركبة للتجربة؛ يكفي تطبيق حركات مريحة وغير مؤلمة أو تحليل فيديو.</w:t>
      </w:r>
    </w:p>
    <w:p w14:paraId="740A3DFE" w14:textId="77777777" w:rsidR="00686D11" w:rsidRDefault="00686D11">
      <w:pPr>
        <w:pStyle w:val="Heading1"/>
        <w:keepLines w:val="0"/>
        <w:bidi/>
        <w:spacing w:after="100"/>
        <w:jc w:val="right"/>
      </w:pPr>
      <w:r>
        <w:rPr>
          <w:rFonts w:ascii="Arial" w:hAnsi="Arial"/>
          <w:rtl/>
        </w:rPr>
        <w:t>8. النشاط الأول: صنّف المفصل</w:t>
      </w:r>
    </w:p>
    <w:p w14:paraId="47F92193" w14:textId="77777777" w:rsidR="00686D11" w:rsidRDefault="00686D11">
      <w:pPr>
        <w:bidi/>
        <w:spacing w:after="80"/>
        <w:jc w:val="right"/>
      </w:pPr>
      <w:r>
        <w:rPr>
          <w:rFonts w:ascii="Arial" w:hAnsi="Arial"/>
          <w:rtl/>
        </w:rPr>
        <w:t>صنف الأمثلة بحسب البنية ثم حدد درجة الحركة المعتادة: 1. درز الجمجمة، 2. القرص بين الفقرات، 3. مفصل الكتف، 4. مفصل المرفق. اذكر الفرق بين التصنيف البنيوي والوظيفي.</w:t>
      </w:r>
    </w:p>
    <w:p w14:paraId="3B89D83F" w14:textId="77777777" w:rsidR="00686D11" w:rsidRDefault="00686D11">
      <w:pPr>
        <w:pStyle w:val="Heading1"/>
        <w:keepLines w:val="0"/>
        <w:bidi/>
        <w:spacing w:after="100"/>
        <w:jc w:val="right"/>
      </w:pPr>
      <w:r>
        <w:rPr>
          <w:rFonts w:ascii="Arial" w:hAnsi="Arial"/>
          <w:rtl/>
        </w:rPr>
        <w:t>9. النشاط الثاني: تحليل حركة رياضية</w:t>
      </w:r>
    </w:p>
    <w:p w14:paraId="3239CC8B" w14:textId="77777777" w:rsidR="00686D11" w:rsidRDefault="00686D11">
      <w:pPr>
        <w:bidi/>
        <w:spacing w:after="80"/>
        <w:jc w:val="right"/>
      </w:pPr>
      <w:r>
        <w:rPr>
          <w:rFonts w:ascii="Arial" w:hAnsi="Arial"/>
          <w:rtl/>
        </w:rPr>
        <w:t>يشاهد التلميذ لاعبًا يهبط بعد قفزة. أجب: 1. ما حركة الركبة الأساسية أثناء الهبوط؟ 2. ما حركة مفصل الكاحل العلوي عند انتقال الساق للأمام على القدم المثبتة؟ 3. لماذا لا يصح القول إن الركبة مفصل كروي حر الحركة؟</w:t>
      </w:r>
    </w:p>
    <w:p w14:paraId="6E68BA4C" w14:textId="77777777" w:rsidR="00686D11" w:rsidRDefault="00686D11">
      <w:pPr>
        <w:pStyle w:val="Heading1"/>
        <w:keepLines w:val="0"/>
        <w:bidi/>
        <w:spacing w:after="100"/>
        <w:jc w:val="right"/>
      </w:pPr>
      <w:r>
        <w:rPr>
          <w:rFonts w:ascii="Arial" w:hAnsi="Arial"/>
          <w:rtl/>
        </w:rPr>
        <w:t>10. ورقة عمل مصورة: سمِّ المكونات</w:t>
      </w:r>
    </w:p>
    <w:p w14:paraId="42BFF297" w14:textId="77777777" w:rsidR="00686D11" w:rsidRDefault="00686D11">
      <w:pPr>
        <w:keepNext/>
        <w:spacing w:after="20"/>
        <w:jc w:val="center"/>
      </w:pPr>
      <w:r>
        <w:rPr>
          <w:noProof/>
        </w:rPr>
        <w:drawing>
          <wp:inline distT="0" distB="0" distL="0" distR="0" wp14:anchorId="13681C8F" wp14:editId="1C1C5E49">
            <wp:extent cx="5544000" cy="2523231"/>
            <wp:effectExtent l="0" t="0" r="0" b="0"/>
            <wp:docPr id="1419318973" name="Picture 1419318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19_worksheet.png"/>
                    <pic:cNvPicPr/>
                  </pic:nvPicPr>
                  <pic:blipFill>
                    <a:blip r:embed="rId115"/>
                    <a:stretch>
                      <a:fillRect/>
                    </a:stretch>
                  </pic:blipFill>
                  <pic:spPr>
                    <a:xfrm>
                      <a:off x="0" y="0"/>
                      <a:ext cx="5544000" cy="2523231"/>
                    </a:xfrm>
                    <a:prstGeom prst="rect">
                      <a:avLst/>
                    </a:prstGeom>
                  </pic:spPr>
                </pic:pic>
              </a:graphicData>
            </a:graphic>
          </wp:inline>
        </w:drawing>
      </w:r>
    </w:p>
    <w:p w14:paraId="58CA63CB" w14:textId="77777777" w:rsidR="00686D11" w:rsidRDefault="00686D11">
      <w:pPr>
        <w:bidi/>
        <w:spacing w:after="120"/>
        <w:jc w:val="right"/>
      </w:pPr>
      <w:r>
        <w:rPr>
          <w:rFonts w:ascii="Arial" w:hAnsi="Arial"/>
          <w:color w:val="64788C"/>
          <w:sz w:val="16"/>
          <w:rtl/>
        </w:rPr>
        <w:t>الشكل 6: اكتب اسم كل جزء من الأجزاء 1–5 في رسم المفصل الزلالي وفق الرقم المخصص له.</w:t>
      </w:r>
    </w:p>
    <w:p w14:paraId="676353E3" w14:textId="77777777" w:rsidR="00686D11" w:rsidRDefault="00686D11">
      <w:pPr>
        <w:pStyle w:val="Heading1"/>
        <w:keepLines w:val="0"/>
        <w:bidi/>
        <w:spacing w:after="100"/>
        <w:jc w:val="right"/>
      </w:pPr>
      <w:r>
        <w:rPr>
          <w:rFonts w:ascii="Arial" w:hAnsi="Arial"/>
          <w:rtl/>
        </w:rPr>
        <w:t>11. التقويم التكويني — 5 علامات</w:t>
      </w:r>
    </w:p>
    <w:p w14:paraId="68960FF1" w14:textId="77777777" w:rsidR="00686D11" w:rsidRDefault="00686D11">
      <w:pPr>
        <w:bidi/>
        <w:spacing w:after="60"/>
        <w:jc w:val="right"/>
      </w:pPr>
      <w:r>
        <w:rPr>
          <w:rFonts w:ascii="Arial" w:hAnsi="Arial"/>
          <w:rtl/>
        </w:rPr>
        <w:t>1. أكمل: المفصل الزلالي يحوي .......... مفصليا. (0.5 علامة)</w:t>
      </w:r>
    </w:p>
    <w:p w14:paraId="5FEE80A4" w14:textId="77777777" w:rsidR="00686D11" w:rsidRDefault="00686D11">
      <w:pPr>
        <w:bidi/>
        <w:spacing w:after="60"/>
        <w:jc w:val="right"/>
      </w:pPr>
      <w:r>
        <w:rPr>
          <w:rFonts w:ascii="Arial" w:hAnsi="Arial"/>
          <w:rtl/>
        </w:rPr>
        <w:t>2. اختر: يعد مفصل الكتف (رزيا / كرويا حقيا / ليفيا). (0.5 علامة)</w:t>
      </w:r>
    </w:p>
    <w:p w14:paraId="5BCA0997" w14:textId="77777777" w:rsidR="00686D11" w:rsidRDefault="00686D11">
      <w:pPr>
        <w:bidi/>
        <w:spacing w:after="60"/>
        <w:jc w:val="right"/>
      </w:pPr>
      <w:r>
        <w:rPr>
          <w:rFonts w:ascii="Arial" w:hAnsi="Arial"/>
          <w:rtl/>
        </w:rPr>
        <w:t>3. صح أم خطأ مع التصحيح: كل المفاصل الليفية عديمة الحركة تماما. (1 علامة)</w:t>
      </w:r>
    </w:p>
    <w:p w14:paraId="70DEC2EA" w14:textId="77777777" w:rsidR="00686D11" w:rsidRDefault="00686D11">
      <w:pPr>
        <w:bidi/>
        <w:spacing w:after="60"/>
        <w:jc w:val="right"/>
      </w:pPr>
      <w:r>
        <w:rPr>
          <w:rFonts w:ascii="Arial" w:hAnsi="Arial"/>
          <w:rtl/>
        </w:rPr>
        <w:t>4. اذكر وظيفة واحدة لكل من الغضروف المفصلي والسائل الزلالي. (1 علامة)</w:t>
      </w:r>
    </w:p>
    <w:p w14:paraId="2CE87BC7" w14:textId="77777777" w:rsidR="00686D11" w:rsidRDefault="00686D11">
      <w:pPr>
        <w:bidi/>
        <w:spacing w:after="60"/>
        <w:jc w:val="right"/>
      </w:pPr>
      <w:r>
        <w:rPr>
          <w:rFonts w:ascii="Arial" w:hAnsi="Arial"/>
          <w:rtl/>
        </w:rPr>
        <w:t>5. فسّر: لماذا يحتاج لاعب كرة اليد إلى مفصل كتف أكثر حرية في الحركة من مفصل المرفق؟ (2 علامتان)</w:t>
      </w:r>
    </w:p>
    <w:p w14:paraId="6DE14301" w14:textId="77777777" w:rsidR="00686D11" w:rsidRDefault="00686D11">
      <w:pPr>
        <w:pStyle w:val="Heading1"/>
        <w:keepLines w:val="0"/>
        <w:bidi/>
        <w:spacing w:after="100"/>
        <w:jc w:val="right"/>
      </w:pPr>
      <w:r>
        <w:rPr>
          <w:rFonts w:ascii="Arial" w:hAnsi="Arial"/>
          <w:rtl/>
        </w:rPr>
        <w:t>12. الواجب المنزلي — 10 علامات</w:t>
      </w:r>
    </w:p>
    <w:p w14:paraId="75D462AA" w14:textId="77777777" w:rsidR="00686D11" w:rsidRDefault="00686D11">
      <w:pPr>
        <w:bidi/>
        <w:spacing w:after="80"/>
        <w:jc w:val="right"/>
      </w:pPr>
      <w:r>
        <w:rPr>
          <w:rFonts w:ascii="Arial" w:hAnsi="Arial"/>
          <w:rtl/>
        </w:rPr>
        <w:t>اختر حركة رياضية (الرمي، القفز أو الجري) ثم أنشئ جدولًا يذكر: مفصلين مشتركين، نوع كل منهما، الحركات الأساسية، ومساهمة الأربطة أو العضلات في توجيه الحركة واستقرارها. أختم بفقرة من 3 جمل تذكر إجراءين للسلامة عند ممارسة الحركة.</w:t>
      </w:r>
    </w:p>
    <w:p w14:paraId="6FDA03C6" w14:textId="77777777" w:rsidR="00686D11" w:rsidRDefault="00686D11">
      <w:pPr>
        <w:pStyle w:val="Heading1"/>
        <w:keepLines w:val="0"/>
        <w:bidi/>
        <w:spacing w:after="100"/>
        <w:jc w:val="right"/>
      </w:pPr>
      <w:r>
        <w:rPr>
          <w:rFonts w:ascii="Arial" w:hAnsi="Arial"/>
          <w:rtl/>
        </w:rPr>
        <w:t>13. خلاصة الحفظ</w:t>
      </w:r>
    </w:p>
    <w:p w14:paraId="19CFB20D" w14:textId="77777777" w:rsidR="00686D11" w:rsidRDefault="00686D11">
      <w:pPr>
        <w:bidi/>
        <w:spacing w:after="60"/>
        <w:jc w:val="right"/>
      </w:pPr>
      <w:r>
        <w:rPr>
          <w:rFonts w:ascii="Arial" w:hAnsi="Arial"/>
          <w:rtl/>
        </w:rPr>
        <w:t>•  المفصل موضع اتصال عظمتين أو أكثر؛ وقد يحقق حركة أو ثباتًا أو كليهما.</w:t>
      </w:r>
    </w:p>
    <w:p w14:paraId="4FEE5E95" w14:textId="77777777" w:rsidR="00686D11" w:rsidRDefault="00686D11">
      <w:pPr>
        <w:bidi/>
        <w:spacing w:after="60"/>
        <w:jc w:val="right"/>
      </w:pPr>
      <w:r>
        <w:rPr>
          <w:rFonts w:ascii="Arial" w:hAnsi="Arial"/>
          <w:rtl/>
        </w:rPr>
        <w:t>•  التصنيف البنيوي: ليفي، غضروفي، زلالي. التصنيف الوظيفي: معدوم، محدود، حر الحركة.</w:t>
      </w:r>
    </w:p>
    <w:p w14:paraId="06AF6D5F" w14:textId="77777777" w:rsidR="00686D11" w:rsidRDefault="00686D11">
      <w:pPr>
        <w:bidi/>
        <w:spacing w:after="60"/>
        <w:jc w:val="right"/>
      </w:pPr>
      <w:r>
        <w:rPr>
          <w:rFonts w:ascii="Arial" w:hAnsi="Arial"/>
          <w:rtl/>
        </w:rPr>
        <w:t>•  المفصل الزلالي: غضروف مفصلي، تجويف وسائل زلالي، محفظة ليفية، غشاء زلالي، وقد تدعمه أربطة.</w:t>
      </w:r>
    </w:p>
    <w:p w14:paraId="130396ED" w14:textId="77777777" w:rsidR="00686D11" w:rsidRDefault="00686D11">
      <w:pPr>
        <w:bidi/>
        <w:spacing w:after="60"/>
        <w:jc w:val="right"/>
      </w:pPr>
      <w:r>
        <w:rPr>
          <w:rFonts w:ascii="Arial" w:hAnsi="Arial"/>
          <w:rtl/>
        </w:rPr>
        <w:t>•  أشكال الزلالية: منزلق، رزي، مداري، لقمي، سرجي، كروي حقي.</w:t>
      </w:r>
    </w:p>
    <w:p w14:paraId="0BC1CB88" w14:textId="77777777" w:rsidR="00686D11" w:rsidRDefault="00686D11">
      <w:pPr>
        <w:bidi/>
        <w:spacing w:after="60"/>
        <w:jc w:val="right"/>
      </w:pPr>
      <w:r>
        <w:rPr>
          <w:rFonts w:ascii="Arial" w:hAnsi="Arial"/>
          <w:rtl/>
        </w:rPr>
        <w:t>•  حركات أساسية: ثني، بسط، تبعيد، تقريب، دوران، عطف ظهري وأخمصي.</w:t>
      </w:r>
    </w:p>
    <w:p w14:paraId="73063017" w14:textId="0759E32D" w:rsidR="00686D11" w:rsidRDefault="00686D11">
      <w:r>
        <w:br w:type="page"/>
      </w:r>
    </w:p>
    <w:p w14:paraId="2A582D80" w14:textId="77777777" w:rsidR="00686D11" w:rsidRDefault="00686D11">
      <w:pPr>
        <w:bidi/>
        <w:spacing w:after="80"/>
        <w:jc w:val="right"/>
      </w:pPr>
      <w:r>
        <w:rPr>
          <w:rFonts w:ascii="Arial" w:hAnsi="Arial"/>
          <w:color w:val="008D9B"/>
          <w:sz w:val="18"/>
          <w:rtl/>
        </w:rPr>
        <w:t>المقرر الأكاديمي • التربية البدنية والرياضة</w:t>
      </w:r>
    </w:p>
    <w:p w14:paraId="13D64F82" w14:textId="77777777" w:rsidR="00686D11" w:rsidRDefault="00686D11">
      <w:pPr>
        <w:bidi/>
        <w:spacing w:after="0"/>
        <w:jc w:val="right"/>
      </w:pPr>
      <w:r>
        <w:rPr>
          <w:rFonts w:ascii="Arial" w:hAnsi="Arial"/>
          <w:b/>
          <w:color w:val="C98A51"/>
          <w:sz w:val="22"/>
          <w:rtl/>
        </w:rPr>
        <w:t>الدرس 20</w:t>
      </w:r>
    </w:p>
    <w:p w14:paraId="1FB4F70F" w14:textId="77777777" w:rsidR="00686D11" w:rsidRDefault="00686D11">
      <w:pPr>
        <w:bidi/>
        <w:spacing w:after="20"/>
        <w:jc w:val="right"/>
      </w:pPr>
      <w:r>
        <w:rPr>
          <w:rFonts w:ascii="Arial" w:hAnsi="Arial"/>
          <w:b/>
          <w:color w:val="0B1D3A"/>
          <w:sz w:val="40"/>
          <w:rtl/>
        </w:rPr>
        <w:t>البنية المجهرية للعضلة وآلية الانقباض</w:t>
      </w:r>
    </w:p>
    <w:p w14:paraId="7C76C334" w14:textId="77777777" w:rsidR="00686D11" w:rsidRDefault="00686D11">
      <w:pPr>
        <w:bidi/>
        <w:spacing w:after="120"/>
        <w:jc w:val="right"/>
      </w:pPr>
      <w:r>
        <w:rPr>
          <w:rFonts w:ascii="Arial" w:hAnsi="Arial"/>
          <w:color w:val="64788C"/>
          <w:sz w:val="19"/>
          <w:rtl/>
        </w:rPr>
        <w:t>Structure microscopique du muscle et mécanisme de contraction</w:t>
      </w:r>
    </w:p>
    <w:p w14:paraId="732B8A0A" w14:textId="77777777" w:rsidR="00686D11" w:rsidRDefault="00686D11">
      <w:pPr>
        <w:keepNext/>
        <w:spacing w:after="0"/>
        <w:jc w:val="center"/>
      </w:pPr>
      <w:r>
        <w:rPr>
          <w:noProof/>
        </w:rPr>
        <w:drawing>
          <wp:inline distT="0" distB="0" distL="0" distR="0" wp14:anchorId="3C62FF33" wp14:editId="3CE509D7">
            <wp:extent cx="5328000" cy="2397600"/>
            <wp:effectExtent l="0" t="0" r="0" b="0"/>
            <wp:docPr id="282676688" name="Picture 282676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0_cover.png"/>
                    <pic:cNvPicPr/>
                  </pic:nvPicPr>
                  <pic:blipFill>
                    <a:blip r:embed="rId116"/>
                    <a:stretch>
                      <a:fillRect/>
                    </a:stretch>
                  </pic:blipFill>
                  <pic:spPr>
                    <a:xfrm>
                      <a:off x="0" y="0"/>
                      <a:ext cx="5328000" cy="2397600"/>
                    </a:xfrm>
                    <a:prstGeom prst="rect">
                      <a:avLst/>
                    </a:prstGeom>
                  </pic:spPr>
                </pic:pic>
              </a:graphicData>
            </a:graphic>
          </wp:inline>
        </w:drawing>
      </w:r>
    </w:p>
    <w:p w14:paraId="685B8E0D" w14:textId="77777777" w:rsidR="00686D11" w:rsidRDefault="00686D11">
      <w:pPr>
        <w:bidi/>
        <w:spacing w:after="100"/>
        <w:jc w:val="right"/>
      </w:pPr>
      <w:r>
        <w:rPr>
          <w:rFonts w:ascii="Arial" w:hAnsi="Arial"/>
          <w:color w:val="64788C"/>
          <w:sz w:val="15"/>
          <w:rtl/>
        </w:rPr>
        <w:t>الشكل 1: تسلسل البنية من العضلة الهيكلية إلى الساركومير؛ رسوم تخطيطية تعليمية وليست صورا مجهرية فعلية.</w:t>
      </w:r>
    </w:p>
    <w:tbl>
      <w:tblPr>
        <w:tblStyle w:val="TableGrid"/>
        <w:bidiVisual/>
        <w:tblW w:w="0" w:type="auto"/>
        <w:jc w:val="center"/>
        <w:tblLayout w:type="fixed"/>
        <w:tblLook w:val="04A0" w:firstRow="1" w:lastRow="0" w:firstColumn="1" w:lastColumn="0" w:noHBand="0" w:noVBand="1"/>
      </w:tblPr>
      <w:tblGrid>
        <w:gridCol w:w="4819"/>
        <w:gridCol w:w="2154"/>
        <w:gridCol w:w="2551"/>
      </w:tblGrid>
      <w:tr w:rsidR="00686D11" w14:paraId="146EBF33" w14:textId="77777777">
        <w:trPr>
          <w:cantSplit/>
          <w:jc w:val="center"/>
        </w:trPr>
        <w:tc>
          <w:tcPr>
            <w:tcW w:w="4819" w:type="dxa"/>
            <w:shd w:val="clear" w:color="auto" w:fill="0B1D3A"/>
            <w:tcMar>
              <w:top w:w="55" w:type="dxa"/>
              <w:left w:w="76" w:type="dxa"/>
              <w:bottom w:w="55" w:type="dxa"/>
              <w:right w:w="76" w:type="dxa"/>
            </w:tcMar>
          </w:tcPr>
          <w:p w14:paraId="1B6582A2" w14:textId="77777777" w:rsidR="00686D11" w:rsidRDefault="00686D11">
            <w:pPr>
              <w:keepNext/>
              <w:bidi/>
              <w:jc w:val="right"/>
            </w:pPr>
            <w:r>
              <w:rPr>
                <w:b/>
                <w:color w:val="FFFFFF"/>
                <w:sz w:val="16"/>
                <w:rtl/>
              </w:rPr>
              <w:t>محتوى الملف</w:t>
            </w:r>
          </w:p>
        </w:tc>
        <w:tc>
          <w:tcPr>
            <w:tcW w:w="2154" w:type="dxa"/>
            <w:shd w:val="clear" w:color="auto" w:fill="0B1D3A"/>
            <w:tcMar>
              <w:top w:w="55" w:type="dxa"/>
              <w:left w:w="76" w:type="dxa"/>
              <w:bottom w:w="55" w:type="dxa"/>
              <w:right w:w="76" w:type="dxa"/>
            </w:tcMar>
          </w:tcPr>
          <w:p w14:paraId="205148A3" w14:textId="77777777" w:rsidR="00686D11" w:rsidRDefault="00686D11">
            <w:pPr>
              <w:keepNext/>
              <w:bidi/>
              <w:jc w:val="right"/>
            </w:pPr>
            <w:r>
              <w:rPr>
                <w:b/>
                <w:color w:val="FFFFFF"/>
                <w:sz w:val="16"/>
                <w:rtl/>
              </w:rPr>
              <w:t>مدة الحصة</w:t>
            </w:r>
          </w:p>
        </w:tc>
        <w:tc>
          <w:tcPr>
            <w:tcW w:w="2551" w:type="dxa"/>
            <w:shd w:val="clear" w:color="auto" w:fill="0B1D3A"/>
            <w:tcMar>
              <w:top w:w="55" w:type="dxa"/>
              <w:left w:w="76" w:type="dxa"/>
              <w:bottom w:w="55" w:type="dxa"/>
              <w:right w:w="76" w:type="dxa"/>
            </w:tcMar>
          </w:tcPr>
          <w:p w14:paraId="695C4923" w14:textId="77777777" w:rsidR="00686D11" w:rsidRDefault="00686D11">
            <w:pPr>
              <w:keepNext/>
              <w:bidi/>
              <w:jc w:val="right"/>
            </w:pPr>
            <w:r>
              <w:rPr>
                <w:b/>
                <w:color w:val="FFFFFF"/>
                <w:sz w:val="16"/>
                <w:rtl/>
              </w:rPr>
              <w:t>المستوى</w:t>
            </w:r>
          </w:p>
        </w:tc>
      </w:tr>
      <w:tr w:rsidR="00686D11" w14:paraId="38E68E0C" w14:textId="77777777">
        <w:trPr>
          <w:cantSplit/>
          <w:jc w:val="center"/>
        </w:trPr>
        <w:tc>
          <w:tcPr>
            <w:tcW w:w="4819" w:type="dxa"/>
            <w:tcMar>
              <w:top w:w="55" w:type="dxa"/>
              <w:left w:w="76" w:type="dxa"/>
              <w:bottom w:w="55" w:type="dxa"/>
              <w:right w:w="76" w:type="dxa"/>
            </w:tcMar>
            <w:vAlign w:val="center"/>
          </w:tcPr>
          <w:p w14:paraId="77A9C830" w14:textId="0B9666B1" w:rsidR="00686D11" w:rsidRDefault="00686D11">
            <w:pPr>
              <w:bidi/>
              <w:spacing w:line="252" w:lineRule="auto"/>
              <w:jc w:val="right"/>
            </w:pPr>
            <w:r>
              <w:rPr>
                <w:rFonts w:ascii="Arial" w:hAnsi="Arial"/>
                <w:sz w:val="16"/>
                <w:rtl/>
              </w:rPr>
              <w:t>كتاب الطالب</w:t>
            </w:r>
          </w:p>
        </w:tc>
        <w:tc>
          <w:tcPr>
            <w:tcW w:w="2154" w:type="dxa"/>
            <w:tcMar>
              <w:top w:w="55" w:type="dxa"/>
              <w:left w:w="76" w:type="dxa"/>
              <w:bottom w:w="55" w:type="dxa"/>
              <w:right w:w="76" w:type="dxa"/>
            </w:tcMar>
            <w:vAlign w:val="center"/>
          </w:tcPr>
          <w:p w14:paraId="4771D046" w14:textId="77777777" w:rsidR="00686D11" w:rsidRDefault="00686D11">
            <w:pPr>
              <w:bidi/>
              <w:spacing w:line="252" w:lineRule="auto"/>
              <w:jc w:val="right"/>
            </w:pPr>
            <w:r>
              <w:rPr>
                <w:rFonts w:ascii="Arial" w:hAnsi="Arial"/>
                <w:sz w:val="16"/>
                <w:rtl/>
              </w:rPr>
              <w:t>50 دقيقة</w:t>
            </w:r>
          </w:p>
        </w:tc>
        <w:tc>
          <w:tcPr>
            <w:tcW w:w="2551" w:type="dxa"/>
            <w:tcMar>
              <w:top w:w="55" w:type="dxa"/>
              <w:left w:w="76" w:type="dxa"/>
              <w:bottom w:w="55" w:type="dxa"/>
              <w:right w:w="76" w:type="dxa"/>
            </w:tcMar>
            <w:vAlign w:val="center"/>
          </w:tcPr>
          <w:p w14:paraId="744FEA90" w14:textId="77777777" w:rsidR="00686D11" w:rsidRDefault="00686D11">
            <w:pPr>
              <w:bidi/>
              <w:spacing w:line="252" w:lineRule="auto"/>
              <w:jc w:val="right"/>
            </w:pPr>
            <w:r>
              <w:rPr>
                <w:rFonts w:ascii="Arial" w:hAnsi="Arial"/>
                <w:sz w:val="16"/>
                <w:rtl/>
              </w:rPr>
              <w:t>BT1</w:t>
            </w:r>
          </w:p>
        </w:tc>
      </w:tr>
    </w:tbl>
    <w:p w14:paraId="7FE44663" w14:textId="77777777" w:rsidR="00686D11" w:rsidRDefault="00686D11">
      <w:pPr>
        <w:spacing w:after="0"/>
      </w:pPr>
    </w:p>
    <w:p w14:paraId="736D309C" w14:textId="77777777" w:rsidR="00686D11" w:rsidRDefault="00686D11">
      <w:pPr>
        <w:pStyle w:val="Heading1"/>
        <w:bidi/>
        <w:spacing w:after="100"/>
        <w:jc w:val="right"/>
      </w:pPr>
      <w:r>
        <w:rPr>
          <w:rFonts w:ascii="Arial" w:hAnsi="Arial"/>
          <w:rtl/>
        </w:rPr>
        <w:t>نواتج التعلم</w:t>
      </w:r>
    </w:p>
    <w:p w14:paraId="3EEEB932" w14:textId="77777777" w:rsidR="00686D11" w:rsidRDefault="00686D11">
      <w:pPr>
        <w:bidi/>
        <w:spacing w:after="52"/>
        <w:jc w:val="right"/>
      </w:pPr>
      <w:r>
        <w:rPr>
          <w:rFonts w:ascii="Arial" w:hAnsi="Arial"/>
          <w:rtl/>
        </w:rPr>
        <w:t>•  ترتيب مستويات البنية من العضلة إلى الساركومير.</w:t>
      </w:r>
    </w:p>
    <w:p w14:paraId="67439BFD" w14:textId="77777777" w:rsidR="00686D11" w:rsidRDefault="00686D11">
      <w:pPr>
        <w:bidi/>
        <w:spacing w:after="52"/>
        <w:jc w:val="right"/>
      </w:pPr>
      <w:r>
        <w:rPr>
          <w:rFonts w:ascii="Arial" w:hAnsi="Arial"/>
          <w:rtl/>
        </w:rPr>
        <w:t>•  تحديد عناصر الساركومير: قرصا Z وخيوط الأكتين والميوسين والحزمة A والحزمة I والمنطقة H.</w:t>
      </w:r>
    </w:p>
    <w:p w14:paraId="27C4172C" w14:textId="77777777" w:rsidR="00686D11" w:rsidRDefault="00686D11">
      <w:pPr>
        <w:bidi/>
        <w:spacing w:after="52"/>
        <w:jc w:val="right"/>
      </w:pPr>
      <w:r>
        <w:rPr>
          <w:rFonts w:ascii="Arial" w:hAnsi="Arial"/>
          <w:rtl/>
        </w:rPr>
        <w:t>•  شرح نموذج الانزلاق الخيطي ودور الكالسيوم وATP في الانقباض.</w:t>
      </w:r>
    </w:p>
    <w:p w14:paraId="28B9B9CB" w14:textId="77777777" w:rsidR="00686D11" w:rsidRDefault="00686D11">
      <w:pPr>
        <w:bidi/>
        <w:spacing w:after="52"/>
        <w:jc w:val="right"/>
      </w:pPr>
      <w:r>
        <w:rPr>
          <w:rFonts w:ascii="Arial" w:hAnsi="Arial"/>
          <w:rtl/>
        </w:rPr>
        <w:t>•  الربط بين الإشارة العصبية والانقباض وإنتاج القوة الرياضية.</w:t>
      </w:r>
    </w:p>
    <w:p w14:paraId="78196D2B" w14:textId="77777777" w:rsidR="00686D11" w:rsidRDefault="00686D11">
      <w:pPr>
        <w:bidi/>
        <w:spacing w:after="52"/>
        <w:jc w:val="right"/>
      </w:pPr>
      <w:r>
        <w:rPr>
          <w:rFonts w:ascii="Arial" w:hAnsi="Arial"/>
          <w:rtl/>
        </w:rPr>
        <w:t>•  التمييز بين التغير في طول الساركومير وعدم تغير طول الخيوط نفسها.</w:t>
      </w:r>
    </w:p>
    <w:p w14:paraId="027E1551" w14:textId="77777777" w:rsidR="00686D11" w:rsidRDefault="00686D11">
      <w:pPr>
        <w:bidi/>
        <w:spacing w:after="100"/>
        <w:jc w:val="right"/>
      </w:pPr>
      <w:r>
        <w:rPr>
          <w:rFonts w:ascii="Arial" w:hAnsi="Arial"/>
          <w:b/>
          <w:color w:val="0B1D3A"/>
          <w:sz w:val="26"/>
          <w:rtl/>
        </w:rPr>
        <w:t>القسم الأول  |  كتاب التلميذ</w:t>
      </w:r>
    </w:p>
    <w:p w14:paraId="3A04804B" w14:textId="77777777" w:rsidR="00686D11" w:rsidRDefault="00686D11">
      <w:pPr>
        <w:pStyle w:val="Heading1"/>
        <w:bidi/>
        <w:spacing w:after="100"/>
        <w:jc w:val="right"/>
      </w:pPr>
      <w:r>
        <w:rPr>
          <w:rFonts w:ascii="Arial" w:hAnsi="Arial"/>
          <w:rtl/>
        </w:rPr>
        <w:t>1. وضعية الانطلاق: كيف تولّد العضلة القوة؟</w:t>
      </w:r>
    </w:p>
    <w:p w14:paraId="59BA9C1B" w14:textId="77777777" w:rsidR="00686D11" w:rsidRDefault="00686D11">
      <w:pPr>
        <w:bidi/>
        <w:spacing w:after="80"/>
        <w:jc w:val="right"/>
      </w:pPr>
      <w:r>
        <w:rPr>
          <w:rFonts w:ascii="Arial" w:hAnsi="Arial"/>
          <w:rtl/>
        </w:rPr>
        <w:t>أثناء القفز العمودي تنقبض عضلات الطرفين السفليين فتنتج قوة تساهم في دفع الجسم إلى الأعلى. لكن كيف تنتج ألياف العضلة هذه القوة، وما الذي يحدث داخلها على المستوى المجهري؟</w:t>
      </w:r>
    </w:p>
    <w:p w14:paraId="6703A700" w14:textId="77777777" w:rsidR="00686D11" w:rsidRDefault="00686D11">
      <w:pPr>
        <w:bidi/>
        <w:spacing w:after="140"/>
        <w:jc w:val="right"/>
      </w:pPr>
      <w:r>
        <w:rPr>
          <w:rFonts w:ascii="Arial" w:hAnsi="Arial"/>
          <w:rtl/>
        </w:rPr>
        <w:t>أسئلة عصف ذهني: 1. هل العضلة مكوّنة من خلية واحدة؟ 2. هل تقصر خيوط الأكتين والميوسين نفسها عند الانقباض؟ 3. لماذا يحتاج الانقباض إلى طاقة؟</w:t>
      </w:r>
    </w:p>
    <w:p w14:paraId="122A9A1F" w14:textId="77777777" w:rsidR="00686D11" w:rsidRDefault="00686D11">
      <w:pPr>
        <w:pStyle w:val="Heading1"/>
        <w:bidi/>
        <w:spacing w:after="100"/>
        <w:jc w:val="right"/>
      </w:pPr>
      <w:r>
        <w:rPr>
          <w:rFonts w:ascii="Arial" w:hAnsi="Arial"/>
          <w:rtl/>
        </w:rPr>
        <w:t>2. البنية الهرمية للعضلة الهيكلية</w:t>
      </w:r>
    </w:p>
    <w:p w14:paraId="0767590D" w14:textId="77777777" w:rsidR="00686D11" w:rsidRDefault="00686D11">
      <w:pPr>
        <w:bidi/>
        <w:spacing w:after="80"/>
        <w:jc w:val="right"/>
      </w:pPr>
      <w:r>
        <w:rPr>
          <w:rFonts w:ascii="Arial" w:hAnsi="Arial"/>
          <w:rtl/>
        </w:rPr>
        <w:t>العضلة الهيكلية عضو يتألف من حزم عضلية؛ وتحتوي كل حزمة على ألياف عضلية (خلايا طويلة غالبا متعددة النوى). يضم الليف العضلي لييفات عضلية كثيرة، وتتكون اللييفات من وحدات متكررة تسمى الساركوميرات.</w:t>
      </w:r>
    </w:p>
    <w:p w14:paraId="22D00DA2" w14:textId="77777777" w:rsidR="00686D11" w:rsidRDefault="00686D11">
      <w:pPr>
        <w:keepNext/>
        <w:spacing w:after="0"/>
        <w:jc w:val="center"/>
      </w:pPr>
      <w:r>
        <w:rPr>
          <w:noProof/>
        </w:rPr>
        <w:drawing>
          <wp:inline distT="0" distB="0" distL="0" distR="0" wp14:anchorId="39B74D6E" wp14:editId="48224403">
            <wp:extent cx="5544000" cy="2494800"/>
            <wp:effectExtent l="0" t="0" r="0" b="0"/>
            <wp:docPr id="1663994515" name="Picture 1663994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0_levels.png"/>
                    <pic:cNvPicPr/>
                  </pic:nvPicPr>
                  <pic:blipFill>
                    <a:blip r:embed="rId117"/>
                    <a:stretch>
                      <a:fillRect/>
                    </a:stretch>
                  </pic:blipFill>
                  <pic:spPr>
                    <a:xfrm>
                      <a:off x="0" y="0"/>
                      <a:ext cx="5544000" cy="2494800"/>
                    </a:xfrm>
                    <a:prstGeom prst="rect">
                      <a:avLst/>
                    </a:prstGeom>
                  </pic:spPr>
                </pic:pic>
              </a:graphicData>
            </a:graphic>
          </wp:inline>
        </w:drawing>
      </w:r>
    </w:p>
    <w:p w14:paraId="22A7C563" w14:textId="77777777" w:rsidR="00686D11" w:rsidRDefault="00686D11">
      <w:pPr>
        <w:bidi/>
        <w:spacing w:after="100"/>
        <w:jc w:val="right"/>
      </w:pPr>
      <w:r>
        <w:rPr>
          <w:rFonts w:ascii="Arial" w:hAnsi="Arial"/>
          <w:color w:val="64788C"/>
          <w:sz w:val="15"/>
          <w:rtl/>
        </w:rPr>
        <w:t>الشكل 2: العضلة ← الحزمة العضلية ← الليف العضلي ← اللييف العضلي ← الساركومير؛ العرض متدرج في مستوى التكبير.</w:t>
      </w:r>
    </w:p>
    <w:tbl>
      <w:tblPr>
        <w:tblStyle w:val="TableGrid"/>
        <w:bidiVisual/>
        <w:tblW w:w="0" w:type="auto"/>
        <w:jc w:val="center"/>
        <w:tblLayout w:type="fixed"/>
        <w:tblLook w:val="04A0" w:firstRow="1" w:lastRow="0" w:firstColumn="1" w:lastColumn="0" w:noHBand="0" w:noVBand="1"/>
      </w:tblPr>
      <w:tblGrid>
        <w:gridCol w:w="2324"/>
        <w:gridCol w:w="7200"/>
      </w:tblGrid>
      <w:tr w:rsidR="00686D11" w14:paraId="60A0DD1B" w14:textId="77777777">
        <w:trPr>
          <w:cantSplit/>
          <w:jc w:val="center"/>
        </w:trPr>
        <w:tc>
          <w:tcPr>
            <w:tcW w:w="2324" w:type="dxa"/>
            <w:shd w:val="clear" w:color="auto" w:fill="0B1D3A"/>
            <w:tcMar>
              <w:top w:w="55" w:type="dxa"/>
              <w:left w:w="76" w:type="dxa"/>
              <w:bottom w:w="55" w:type="dxa"/>
              <w:right w:w="76" w:type="dxa"/>
            </w:tcMar>
          </w:tcPr>
          <w:p w14:paraId="194C3006" w14:textId="77777777" w:rsidR="00686D11" w:rsidRDefault="00686D11">
            <w:pPr>
              <w:keepNext/>
              <w:bidi/>
              <w:jc w:val="right"/>
            </w:pPr>
            <w:r>
              <w:rPr>
                <w:b/>
                <w:color w:val="FFFFFF"/>
                <w:sz w:val="16"/>
                <w:rtl/>
              </w:rPr>
              <w:t>البنية</w:t>
            </w:r>
          </w:p>
        </w:tc>
        <w:tc>
          <w:tcPr>
            <w:tcW w:w="7200" w:type="dxa"/>
            <w:shd w:val="clear" w:color="auto" w:fill="0B1D3A"/>
            <w:tcMar>
              <w:top w:w="55" w:type="dxa"/>
              <w:left w:w="76" w:type="dxa"/>
              <w:bottom w:w="55" w:type="dxa"/>
              <w:right w:w="76" w:type="dxa"/>
            </w:tcMar>
          </w:tcPr>
          <w:p w14:paraId="1ADB0D7B" w14:textId="77777777" w:rsidR="00686D11" w:rsidRDefault="00686D11">
            <w:pPr>
              <w:keepNext/>
              <w:bidi/>
              <w:jc w:val="right"/>
            </w:pPr>
            <w:r>
              <w:rPr>
                <w:b/>
                <w:color w:val="FFFFFF"/>
                <w:sz w:val="16"/>
                <w:rtl/>
              </w:rPr>
              <w:t>وصفها ووظيفتها</w:t>
            </w:r>
          </w:p>
        </w:tc>
      </w:tr>
      <w:tr w:rsidR="00686D11" w14:paraId="4914B0AC" w14:textId="77777777">
        <w:trPr>
          <w:cantSplit/>
          <w:jc w:val="center"/>
        </w:trPr>
        <w:tc>
          <w:tcPr>
            <w:tcW w:w="2324" w:type="dxa"/>
            <w:tcMar>
              <w:top w:w="55" w:type="dxa"/>
              <w:left w:w="76" w:type="dxa"/>
              <w:bottom w:w="55" w:type="dxa"/>
              <w:right w:w="76" w:type="dxa"/>
            </w:tcMar>
            <w:vAlign w:val="center"/>
          </w:tcPr>
          <w:p w14:paraId="164F4235" w14:textId="77777777" w:rsidR="00686D11" w:rsidRDefault="00686D11">
            <w:pPr>
              <w:bidi/>
              <w:spacing w:line="252" w:lineRule="auto"/>
              <w:jc w:val="right"/>
            </w:pPr>
            <w:r>
              <w:rPr>
                <w:rFonts w:ascii="Arial" w:hAnsi="Arial"/>
                <w:sz w:val="16"/>
                <w:rtl/>
              </w:rPr>
              <w:t>العضلة الهيكلية</w:t>
            </w:r>
          </w:p>
        </w:tc>
        <w:tc>
          <w:tcPr>
            <w:tcW w:w="7200" w:type="dxa"/>
            <w:tcMar>
              <w:top w:w="55" w:type="dxa"/>
              <w:left w:w="76" w:type="dxa"/>
              <w:bottom w:w="55" w:type="dxa"/>
              <w:right w:w="76" w:type="dxa"/>
            </w:tcMar>
            <w:vAlign w:val="center"/>
          </w:tcPr>
          <w:p w14:paraId="79ABA638" w14:textId="77777777" w:rsidR="00686D11" w:rsidRDefault="00686D11">
            <w:pPr>
              <w:bidi/>
              <w:spacing w:line="252" w:lineRule="auto"/>
              <w:jc w:val="right"/>
            </w:pPr>
            <w:r>
              <w:rPr>
                <w:rFonts w:ascii="Arial" w:hAnsi="Arial"/>
                <w:sz w:val="16"/>
                <w:rtl/>
              </w:rPr>
              <w:t>عضو يشارك في توليد القوة والحركة ويحتوي حزم ألياف.</w:t>
            </w:r>
          </w:p>
        </w:tc>
      </w:tr>
      <w:tr w:rsidR="00686D11" w14:paraId="328F170C" w14:textId="77777777">
        <w:trPr>
          <w:cantSplit/>
          <w:jc w:val="center"/>
        </w:trPr>
        <w:tc>
          <w:tcPr>
            <w:tcW w:w="2324" w:type="dxa"/>
            <w:shd w:val="clear" w:color="auto" w:fill="EEF5F7"/>
            <w:tcMar>
              <w:top w:w="55" w:type="dxa"/>
              <w:left w:w="76" w:type="dxa"/>
              <w:bottom w:w="55" w:type="dxa"/>
              <w:right w:w="76" w:type="dxa"/>
            </w:tcMar>
            <w:vAlign w:val="center"/>
          </w:tcPr>
          <w:p w14:paraId="39CA99EA" w14:textId="77777777" w:rsidR="00686D11" w:rsidRDefault="00686D11">
            <w:pPr>
              <w:bidi/>
              <w:spacing w:line="252" w:lineRule="auto"/>
              <w:jc w:val="right"/>
            </w:pPr>
            <w:r>
              <w:rPr>
                <w:rFonts w:ascii="Arial" w:hAnsi="Arial"/>
                <w:sz w:val="16"/>
                <w:rtl/>
              </w:rPr>
              <w:t>الحزمة العضلية</w:t>
            </w:r>
          </w:p>
        </w:tc>
        <w:tc>
          <w:tcPr>
            <w:tcW w:w="7200" w:type="dxa"/>
            <w:shd w:val="clear" w:color="auto" w:fill="EEF5F7"/>
            <w:tcMar>
              <w:top w:w="55" w:type="dxa"/>
              <w:left w:w="76" w:type="dxa"/>
              <w:bottom w:w="55" w:type="dxa"/>
              <w:right w:w="76" w:type="dxa"/>
            </w:tcMar>
            <w:vAlign w:val="center"/>
          </w:tcPr>
          <w:p w14:paraId="2C7F8146" w14:textId="77777777" w:rsidR="00686D11" w:rsidRDefault="00686D11">
            <w:pPr>
              <w:bidi/>
              <w:spacing w:line="252" w:lineRule="auto"/>
              <w:jc w:val="right"/>
            </w:pPr>
            <w:r>
              <w:rPr>
                <w:rFonts w:ascii="Arial" w:hAnsi="Arial"/>
                <w:sz w:val="16"/>
                <w:rtl/>
              </w:rPr>
              <w:t>مجموعة من الألياف العضلية يحيط بها نسيج ضام.</w:t>
            </w:r>
          </w:p>
        </w:tc>
      </w:tr>
      <w:tr w:rsidR="00686D11" w14:paraId="7E6BF9DE" w14:textId="77777777">
        <w:trPr>
          <w:cantSplit/>
          <w:jc w:val="center"/>
        </w:trPr>
        <w:tc>
          <w:tcPr>
            <w:tcW w:w="2324" w:type="dxa"/>
            <w:tcMar>
              <w:top w:w="55" w:type="dxa"/>
              <w:left w:w="76" w:type="dxa"/>
              <w:bottom w:w="55" w:type="dxa"/>
              <w:right w:w="76" w:type="dxa"/>
            </w:tcMar>
            <w:vAlign w:val="center"/>
          </w:tcPr>
          <w:p w14:paraId="3673FF2D" w14:textId="77777777" w:rsidR="00686D11" w:rsidRDefault="00686D11">
            <w:pPr>
              <w:bidi/>
              <w:spacing w:line="252" w:lineRule="auto"/>
              <w:jc w:val="right"/>
            </w:pPr>
            <w:r>
              <w:rPr>
                <w:rFonts w:ascii="Arial" w:hAnsi="Arial"/>
                <w:sz w:val="16"/>
                <w:rtl/>
              </w:rPr>
              <w:t>الليف العضلي</w:t>
            </w:r>
          </w:p>
        </w:tc>
        <w:tc>
          <w:tcPr>
            <w:tcW w:w="7200" w:type="dxa"/>
            <w:tcMar>
              <w:top w:w="55" w:type="dxa"/>
              <w:left w:w="76" w:type="dxa"/>
              <w:bottom w:w="55" w:type="dxa"/>
              <w:right w:w="76" w:type="dxa"/>
            </w:tcMar>
            <w:vAlign w:val="center"/>
          </w:tcPr>
          <w:p w14:paraId="1B1136B2" w14:textId="77777777" w:rsidR="00686D11" w:rsidRDefault="00686D11">
            <w:pPr>
              <w:bidi/>
              <w:spacing w:line="252" w:lineRule="auto"/>
              <w:jc w:val="right"/>
            </w:pPr>
            <w:r>
              <w:rPr>
                <w:rFonts w:ascii="Arial" w:hAnsi="Arial"/>
                <w:sz w:val="16"/>
                <w:rtl/>
              </w:rPr>
              <w:t>خلية عضلية طويلة تضم لييفات عضلية ونوى عديدة في العادة.</w:t>
            </w:r>
          </w:p>
        </w:tc>
      </w:tr>
      <w:tr w:rsidR="00686D11" w14:paraId="1886569E" w14:textId="77777777">
        <w:trPr>
          <w:cantSplit/>
          <w:jc w:val="center"/>
        </w:trPr>
        <w:tc>
          <w:tcPr>
            <w:tcW w:w="2324" w:type="dxa"/>
            <w:shd w:val="clear" w:color="auto" w:fill="EEF5F7"/>
            <w:tcMar>
              <w:top w:w="55" w:type="dxa"/>
              <w:left w:w="76" w:type="dxa"/>
              <w:bottom w:w="55" w:type="dxa"/>
              <w:right w:w="76" w:type="dxa"/>
            </w:tcMar>
            <w:vAlign w:val="center"/>
          </w:tcPr>
          <w:p w14:paraId="0F5DA420" w14:textId="77777777" w:rsidR="00686D11" w:rsidRDefault="00686D11">
            <w:pPr>
              <w:bidi/>
              <w:spacing w:line="252" w:lineRule="auto"/>
              <w:jc w:val="right"/>
            </w:pPr>
            <w:r>
              <w:rPr>
                <w:rFonts w:ascii="Arial" w:hAnsi="Arial"/>
                <w:sz w:val="16"/>
                <w:rtl/>
              </w:rPr>
              <w:t>اللييف العضلي</w:t>
            </w:r>
          </w:p>
        </w:tc>
        <w:tc>
          <w:tcPr>
            <w:tcW w:w="7200" w:type="dxa"/>
            <w:shd w:val="clear" w:color="auto" w:fill="EEF5F7"/>
            <w:tcMar>
              <w:top w:w="55" w:type="dxa"/>
              <w:left w:w="76" w:type="dxa"/>
              <w:bottom w:w="55" w:type="dxa"/>
              <w:right w:w="76" w:type="dxa"/>
            </w:tcMar>
            <w:vAlign w:val="center"/>
          </w:tcPr>
          <w:p w14:paraId="166E1773" w14:textId="77777777" w:rsidR="00686D11" w:rsidRDefault="00686D11">
            <w:pPr>
              <w:bidi/>
              <w:spacing w:line="252" w:lineRule="auto"/>
              <w:jc w:val="right"/>
            </w:pPr>
            <w:r>
              <w:rPr>
                <w:rFonts w:ascii="Arial" w:hAnsi="Arial"/>
                <w:sz w:val="16"/>
                <w:rtl/>
              </w:rPr>
              <w:t>تجمع من ساركوميرات متكررة مسؤولة عن النمط المخطط.</w:t>
            </w:r>
          </w:p>
        </w:tc>
      </w:tr>
      <w:tr w:rsidR="00686D11" w14:paraId="1A92287B" w14:textId="77777777">
        <w:trPr>
          <w:cantSplit/>
          <w:jc w:val="center"/>
        </w:trPr>
        <w:tc>
          <w:tcPr>
            <w:tcW w:w="2324" w:type="dxa"/>
            <w:tcMar>
              <w:top w:w="55" w:type="dxa"/>
              <w:left w:w="76" w:type="dxa"/>
              <w:bottom w:w="55" w:type="dxa"/>
              <w:right w:w="76" w:type="dxa"/>
            </w:tcMar>
            <w:vAlign w:val="center"/>
          </w:tcPr>
          <w:p w14:paraId="74B5BBF2" w14:textId="77777777" w:rsidR="00686D11" w:rsidRDefault="00686D11">
            <w:pPr>
              <w:bidi/>
              <w:spacing w:line="252" w:lineRule="auto"/>
              <w:jc w:val="right"/>
            </w:pPr>
            <w:r>
              <w:rPr>
                <w:rFonts w:ascii="Arial" w:hAnsi="Arial"/>
                <w:sz w:val="16"/>
                <w:rtl/>
              </w:rPr>
              <w:t>الساركومير</w:t>
            </w:r>
          </w:p>
        </w:tc>
        <w:tc>
          <w:tcPr>
            <w:tcW w:w="7200" w:type="dxa"/>
            <w:tcMar>
              <w:top w:w="55" w:type="dxa"/>
              <w:left w:w="76" w:type="dxa"/>
              <w:bottom w:w="55" w:type="dxa"/>
              <w:right w:w="76" w:type="dxa"/>
            </w:tcMar>
            <w:vAlign w:val="center"/>
          </w:tcPr>
          <w:p w14:paraId="7AF816DD" w14:textId="77777777" w:rsidR="00686D11" w:rsidRDefault="00686D11">
            <w:pPr>
              <w:bidi/>
              <w:spacing w:line="252" w:lineRule="auto"/>
              <w:jc w:val="right"/>
            </w:pPr>
            <w:r>
              <w:rPr>
                <w:rFonts w:ascii="Arial" w:hAnsi="Arial"/>
                <w:sz w:val="16"/>
                <w:rtl/>
              </w:rPr>
              <w:t>الوحدة الانقباضية الأساسية بين قرصي Z متتاليين.</w:t>
            </w:r>
          </w:p>
        </w:tc>
      </w:tr>
    </w:tbl>
    <w:p w14:paraId="7427A476" w14:textId="77777777" w:rsidR="00686D11" w:rsidRDefault="00686D11">
      <w:pPr>
        <w:spacing w:after="0"/>
      </w:pPr>
    </w:p>
    <w:p w14:paraId="2FDD4265" w14:textId="77777777" w:rsidR="00686D11" w:rsidRDefault="00686D11">
      <w:pPr>
        <w:pStyle w:val="Heading1"/>
        <w:bidi/>
        <w:spacing w:after="100"/>
        <w:jc w:val="right"/>
      </w:pPr>
      <w:r>
        <w:rPr>
          <w:rFonts w:ascii="Arial" w:hAnsi="Arial"/>
          <w:rtl/>
        </w:rPr>
        <w:t>3. البنية المجهرية للساركومير</w:t>
      </w:r>
    </w:p>
    <w:p w14:paraId="5648FC86" w14:textId="77777777" w:rsidR="00686D11" w:rsidRDefault="00686D11">
      <w:pPr>
        <w:bidi/>
        <w:spacing w:after="80"/>
        <w:jc w:val="right"/>
      </w:pPr>
      <w:r>
        <w:rPr>
          <w:rFonts w:ascii="Arial" w:hAnsi="Arial"/>
          <w:rtl/>
        </w:rPr>
        <w:t>الساركومير (Sarcomere) وحدة انقباضية تقع بين قرصي Z. ترتبط الخيوط الرقيقة، التي يتكون جزؤها الرئيس من الأكتين، بالقرب من قرصي Z؛ بينما تتمركز خيوط الميوسين السميكة حول وسط الساركومير.</w:t>
      </w:r>
    </w:p>
    <w:p w14:paraId="490C86BB" w14:textId="77777777" w:rsidR="00686D11" w:rsidRDefault="00686D11">
      <w:pPr>
        <w:keepNext/>
        <w:spacing w:after="0"/>
        <w:jc w:val="center"/>
      </w:pPr>
      <w:r>
        <w:rPr>
          <w:noProof/>
        </w:rPr>
        <w:drawing>
          <wp:inline distT="0" distB="0" distL="0" distR="0" wp14:anchorId="6597F2C4" wp14:editId="11493494">
            <wp:extent cx="5544000" cy="2494800"/>
            <wp:effectExtent l="0" t="0" r="0" b="0"/>
            <wp:docPr id="979571442" name="Picture 979571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0_sarcomere.png"/>
                    <pic:cNvPicPr/>
                  </pic:nvPicPr>
                  <pic:blipFill>
                    <a:blip r:embed="rId118"/>
                    <a:stretch>
                      <a:fillRect/>
                    </a:stretch>
                  </pic:blipFill>
                  <pic:spPr>
                    <a:xfrm>
                      <a:off x="0" y="0"/>
                      <a:ext cx="5544000" cy="2494800"/>
                    </a:xfrm>
                    <a:prstGeom prst="rect">
                      <a:avLst/>
                    </a:prstGeom>
                  </pic:spPr>
                </pic:pic>
              </a:graphicData>
            </a:graphic>
          </wp:inline>
        </w:drawing>
      </w:r>
    </w:p>
    <w:p w14:paraId="00999CEA" w14:textId="77777777" w:rsidR="00686D11" w:rsidRDefault="00686D11">
      <w:pPr>
        <w:bidi/>
        <w:spacing w:after="100"/>
        <w:jc w:val="right"/>
      </w:pPr>
      <w:r>
        <w:rPr>
          <w:rFonts w:ascii="Arial" w:hAnsi="Arial"/>
          <w:color w:val="64788C"/>
          <w:sz w:val="15"/>
          <w:rtl/>
        </w:rPr>
        <w:t>الشكل 3: رسم مبسط للساركومير؛ الحزمة A تعبر طول الخيوط السميكة، والحزمة I منطقة تحوي خيوطا رقيقة فقط، والمنطقة H جزء مركزي فيه خيوط سميكة دون تداخل مع الرفيعة في حالة الارتخاء.</w:t>
      </w:r>
    </w:p>
    <w:tbl>
      <w:tblPr>
        <w:tblStyle w:val="TableGrid"/>
        <w:bidiVisual/>
        <w:tblW w:w="0" w:type="auto"/>
        <w:jc w:val="center"/>
        <w:tblLayout w:type="fixed"/>
        <w:tblLook w:val="04A0" w:firstRow="1" w:lastRow="0" w:firstColumn="1" w:lastColumn="0" w:noHBand="0" w:noVBand="1"/>
      </w:tblPr>
      <w:tblGrid>
        <w:gridCol w:w="2721"/>
        <w:gridCol w:w="6803"/>
      </w:tblGrid>
      <w:tr w:rsidR="00686D11" w14:paraId="0C5904EE" w14:textId="77777777">
        <w:trPr>
          <w:cantSplit/>
          <w:jc w:val="center"/>
        </w:trPr>
        <w:tc>
          <w:tcPr>
            <w:tcW w:w="2721" w:type="dxa"/>
            <w:shd w:val="clear" w:color="auto" w:fill="0B1D3A"/>
            <w:tcMar>
              <w:top w:w="55" w:type="dxa"/>
              <w:left w:w="76" w:type="dxa"/>
              <w:bottom w:w="55" w:type="dxa"/>
              <w:right w:w="76" w:type="dxa"/>
            </w:tcMar>
          </w:tcPr>
          <w:p w14:paraId="20255C7B" w14:textId="77777777" w:rsidR="00686D11" w:rsidRDefault="00686D11">
            <w:pPr>
              <w:keepNext/>
              <w:bidi/>
              <w:jc w:val="right"/>
            </w:pPr>
            <w:r>
              <w:rPr>
                <w:b/>
                <w:color w:val="FFFFFF"/>
                <w:sz w:val="16"/>
                <w:rtl/>
              </w:rPr>
              <w:t>المصطلح</w:t>
            </w:r>
          </w:p>
        </w:tc>
        <w:tc>
          <w:tcPr>
            <w:tcW w:w="6803" w:type="dxa"/>
            <w:shd w:val="clear" w:color="auto" w:fill="0B1D3A"/>
            <w:tcMar>
              <w:top w:w="55" w:type="dxa"/>
              <w:left w:w="76" w:type="dxa"/>
              <w:bottom w:w="55" w:type="dxa"/>
              <w:right w:w="76" w:type="dxa"/>
            </w:tcMar>
          </w:tcPr>
          <w:p w14:paraId="54599940" w14:textId="77777777" w:rsidR="00686D11" w:rsidRDefault="00686D11">
            <w:pPr>
              <w:keepNext/>
              <w:bidi/>
              <w:jc w:val="right"/>
            </w:pPr>
            <w:r>
              <w:rPr>
                <w:b/>
                <w:color w:val="FFFFFF"/>
                <w:sz w:val="16"/>
                <w:rtl/>
              </w:rPr>
              <w:t>التعريف</w:t>
            </w:r>
          </w:p>
        </w:tc>
      </w:tr>
      <w:tr w:rsidR="00686D11" w14:paraId="0F5F41F7" w14:textId="77777777">
        <w:trPr>
          <w:cantSplit/>
          <w:jc w:val="center"/>
        </w:trPr>
        <w:tc>
          <w:tcPr>
            <w:tcW w:w="2721" w:type="dxa"/>
            <w:tcMar>
              <w:top w:w="55" w:type="dxa"/>
              <w:left w:w="76" w:type="dxa"/>
              <w:bottom w:w="55" w:type="dxa"/>
              <w:right w:w="76" w:type="dxa"/>
            </w:tcMar>
            <w:vAlign w:val="center"/>
          </w:tcPr>
          <w:p w14:paraId="4E1EE3FE" w14:textId="77777777" w:rsidR="00686D11" w:rsidRDefault="00686D11">
            <w:pPr>
              <w:bidi/>
              <w:spacing w:line="252" w:lineRule="auto"/>
              <w:jc w:val="right"/>
            </w:pPr>
            <w:r>
              <w:rPr>
                <w:rFonts w:ascii="Arial" w:hAnsi="Arial"/>
                <w:sz w:val="16"/>
                <w:rtl/>
              </w:rPr>
              <w:t>قرصا Z</w:t>
            </w:r>
          </w:p>
        </w:tc>
        <w:tc>
          <w:tcPr>
            <w:tcW w:w="6803" w:type="dxa"/>
            <w:tcMar>
              <w:top w:w="55" w:type="dxa"/>
              <w:left w:w="76" w:type="dxa"/>
              <w:bottom w:w="55" w:type="dxa"/>
              <w:right w:w="76" w:type="dxa"/>
            </w:tcMar>
            <w:vAlign w:val="center"/>
          </w:tcPr>
          <w:p w14:paraId="121D76B2" w14:textId="77777777" w:rsidR="00686D11" w:rsidRDefault="00686D11">
            <w:pPr>
              <w:bidi/>
              <w:spacing w:line="252" w:lineRule="auto"/>
              <w:jc w:val="right"/>
            </w:pPr>
            <w:r>
              <w:rPr>
                <w:rFonts w:ascii="Arial" w:hAnsi="Arial"/>
                <w:sz w:val="16"/>
                <w:rtl/>
              </w:rPr>
              <w:t>حدا الساركومير اللذان يتقاربان أثناء الانقباض.</w:t>
            </w:r>
          </w:p>
        </w:tc>
      </w:tr>
      <w:tr w:rsidR="00686D11" w14:paraId="1B758CA6" w14:textId="77777777">
        <w:trPr>
          <w:cantSplit/>
          <w:jc w:val="center"/>
        </w:trPr>
        <w:tc>
          <w:tcPr>
            <w:tcW w:w="2721" w:type="dxa"/>
            <w:shd w:val="clear" w:color="auto" w:fill="EEF5F7"/>
            <w:tcMar>
              <w:top w:w="55" w:type="dxa"/>
              <w:left w:w="76" w:type="dxa"/>
              <w:bottom w:w="55" w:type="dxa"/>
              <w:right w:w="76" w:type="dxa"/>
            </w:tcMar>
            <w:vAlign w:val="center"/>
          </w:tcPr>
          <w:p w14:paraId="54725627" w14:textId="77777777" w:rsidR="00686D11" w:rsidRDefault="00686D11">
            <w:pPr>
              <w:bidi/>
              <w:spacing w:line="252" w:lineRule="auto"/>
              <w:jc w:val="right"/>
            </w:pPr>
            <w:r>
              <w:rPr>
                <w:rFonts w:ascii="Arial" w:hAnsi="Arial"/>
                <w:sz w:val="16"/>
                <w:rtl/>
              </w:rPr>
              <w:t>الأكتين Actin</w:t>
            </w:r>
          </w:p>
        </w:tc>
        <w:tc>
          <w:tcPr>
            <w:tcW w:w="6803" w:type="dxa"/>
            <w:shd w:val="clear" w:color="auto" w:fill="EEF5F7"/>
            <w:tcMar>
              <w:top w:w="55" w:type="dxa"/>
              <w:left w:w="76" w:type="dxa"/>
              <w:bottom w:w="55" w:type="dxa"/>
              <w:right w:w="76" w:type="dxa"/>
            </w:tcMar>
            <w:vAlign w:val="center"/>
          </w:tcPr>
          <w:p w14:paraId="41600390" w14:textId="77777777" w:rsidR="00686D11" w:rsidRDefault="00686D11">
            <w:pPr>
              <w:bidi/>
              <w:spacing w:line="252" w:lineRule="auto"/>
              <w:jc w:val="right"/>
            </w:pPr>
            <w:r>
              <w:rPr>
                <w:rFonts w:ascii="Arial" w:hAnsi="Arial"/>
                <w:sz w:val="16"/>
                <w:rtl/>
              </w:rPr>
              <w:t>المكوّن الرئيس للخيوط الرقيقة؛ يرتبط بالميوسين عبر الجسور العرضية.</w:t>
            </w:r>
          </w:p>
        </w:tc>
      </w:tr>
      <w:tr w:rsidR="00686D11" w14:paraId="0C73A1A4" w14:textId="77777777">
        <w:trPr>
          <w:cantSplit/>
          <w:jc w:val="center"/>
        </w:trPr>
        <w:tc>
          <w:tcPr>
            <w:tcW w:w="2721" w:type="dxa"/>
            <w:tcMar>
              <w:top w:w="55" w:type="dxa"/>
              <w:left w:w="76" w:type="dxa"/>
              <w:bottom w:w="55" w:type="dxa"/>
              <w:right w:w="76" w:type="dxa"/>
            </w:tcMar>
            <w:vAlign w:val="center"/>
          </w:tcPr>
          <w:p w14:paraId="07A16DE9" w14:textId="77777777" w:rsidR="00686D11" w:rsidRDefault="00686D11">
            <w:pPr>
              <w:bidi/>
              <w:spacing w:line="252" w:lineRule="auto"/>
              <w:jc w:val="right"/>
            </w:pPr>
            <w:r>
              <w:rPr>
                <w:rFonts w:ascii="Arial" w:hAnsi="Arial"/>
                <w:sz w:val="16"/>
                <w:rtl/>
              </w:rPr>
              <w:t>الميوسين Myosin</w:t>
            </w:r>
          </w:p>
        </w:tc>
        <w:tc>
          <w:tcPr>
            <w:tcW w:w="6803" w:type="dxa"/>
            <w:tcMar>
              <w:top w:w="55" w:type="dxa"/>
              <w:left w:w="76" w:type="dxa"/>
              <w:bottom w:w="55" w:type="dxa"/>
              <w:right w:w="76" w:type="dxa"/>
            </w:tcMar>
            <w:vAlign w:val="center"/>
          </w:tcPr>
          <w:p w14:paraId="5702408F" w14:textId="77777777" w:rsidR="00686D11" w:rsidRDefault="00686D11">
            <w:pPr>
              <w:bidi/>
              <w:spacing w:line="252" w:lineRule="auto"/>
              <w:jc w:val="right"/>
            </w:pPr>
            <w:r>
              <w:rPr>
                <w:rFonts w:ascii="Arial" w:hAnsi="Arial"/>
                <w:sz w:val="16"/>
                <w:rtl/>
              </w:rPr>
              <w:t>بروتين حركي في الخيوط السميكة له رؤوس تستطيع استخدام ATP.</w:t>
            </w:r>
          </w:p>
        </w:tc>
      </w:tr>
      <w:tr w:rsidR="00686D11" w14:paraId="2BDAC880" w14:textId="77777777">
        <w:trPr>
          <w:cantSplit/>
          <w:jc w:val="center"/>
        </w:trPr>
        <w:tc>
          <w:tcPr>
            <w:tcW w:w="2721" w:type="dxa"/>
            <w:shd w:val="clear" w:color="auto" w:fill="EEF5F7"/>
            <w:tcMar>
              <w:top w:w="55" w:type="dxa"/>
              <w:left w:w="76" w:type="dxa"/>
              <w:bottom w:w="55" w:type="dxa"/>
              <w:right w:w="76" w:type="dxa"/>
            </w:tcMar>
            <w:vAlign w:val="center"/>
          </w:tcPr>
          <w:p w14:paraId="4B0CD570" w14:textId="77777777" w:rsidR="00686D11" w:rsidRDefault="00686D11">
            <w:pPr>
              <w:bidi/>
              <w:spacing w:line="252" w:lineRule="auto"/>
              <w:jc w:val="right"/>
            </w:pPr>
            <w:r>
              <w:rPr>
                <w:rFonts w:ascii="Arial" w:hAnsi="Arial"/>
                <w:sz w:val="16"/>
                <w:rtl/>
              </w:rPr>
              <w:t>الحزمة A</w:t>
            </w:r>
          </w:p>
        </w:tc>
        <w:tc>
          <w:tcPr>
            <w:tcW w:w="6803" w:type="dxa"/>
            <w:shd w:val="clear" w:color="auto" w:fill="EEF5F7"/>
            <w:tcMar>
              <w:top w:w="55" w:type="dxa"/>
              <w:left w:w="76" w:type="dxa"/>
              <w:bottom w:w="55" w:type="dxa"/>
              <w:right w:w="76" w:type="dxa"/>
            </w:tcMar>
            <w:vAlign w:val="center"/>
          </w:tcPr>
          <w:p w14:paraId="466500C1" w14:textId="77777777" w:rsidR="00686D11" w:rsidRDefault="00686D11">
            <w:pPr>
              <w:bidi/>
              <w:spacing w:line="252" w:lineRule="auto"/>
              <w:jc w:val="right"/>
            </w:pPr>
            <w:r>
              <w:rPr>
                <w:rFonts w:ascii="Arial" w:hAnsi="Arial"/>
                <w:sz w:val="16"/>
                <w:rtl/>
              </w:rPr>
              <w:t>امتداد الخيوط السميكة؛ يبقى طولها ثابتا أثناء الانقباض في النموذج المدرسي.</w:t>
            </w:r>
          </w:p>
        </w:tc>
      </w:tr>
      <w:tr w:rsidR="00686D11" w14:paraId="24586044" w14:textId="77777777">
        <w:trPr>
          <w:cantSplit/>
          <w:jc w:val="center"/>
        </w:trPr>
        <w:tc>
          <w:tcPr>
            <w:tcW w:w="2721" w:type="dxa"/>
            <w:tcMar>
              <w:top w:w="55" w:type="dxa"/>
              <w:left w:w="76" w:type="dxa"/>
              <w:bottom w:w="55" w:type="dxa"/>
              <w:right w:w="76" w:type="dxa"/>
            </w:tcMar>
            <w:vAlign w:val="center"/>
          </w:tcPr>
          <w:p w14:paraId="034AAEEB" w14:textId="77777777" w:rsidR="00686D11" w:rsidRDefault="00686D11">
            <w:pPr>
              <w:bidi/>
              <w:spacing w:line="252" w:lineRule="auto"/>
              <w:jc w:val="right"/>
            </w:pPr>
            <w:r>
              <w:rPr>
                <w:rFonts w:ascii="Arial" w:hAnsi="Arial"/>
                <w:sz w:val="16"/>
                <w:rtl/>
              </w:rPr>
              <w:t>الحزمة I والمنطقة H</w:t>
            </w:r>
          </w:p>
        </w:tc>
        <w:tc>
          <w:tcPr>
            <w:tcW w:w="6803" w:type="dxa"/>
            <w:tcMar>
              <w:top w:w="55" w:type="dxa"/>
              <w:left w:w="76" w:type="dxa"/>
              <w:bottom w:w="55" w:type="dxa"/>
              <w:right w:w="76" w:type="dxa"/>
            </w:tcMar>
            <w:vAlign w:val="center"/>
          </w:tcPr>
          <w:p w14:paraId="63252DBC" w14:textId="77777777" w:rsidR="00686D11" w:rsidRDefault="00686D11">
            <w:pPr>
              <w:bidi/>
              <w:spacing w:line="252" w:lineRule="auto"/>
              <w:jc w:val="right"/>
            </w:pPr>
            <w:r>
              <w:rPr>
                <w:rFonts w:ascii="Arial" w:hAnsi="Arial"/>
                <w:sz w:val="16"/>
                <w:rtl/>
              </w:rPr>
              <w:t>تضيقان مع ازدياد تداخل الخيوط أثناء الانقباض؛ وقد تختفي H.</w:t>
            </w:r>
          </w:p>
        </w:tc>
      </w:tr>
    </w:tbl>
    <w:p w14:paraId="6D71C873" w14:textId="77777777" w:rsidR="00686D11" w:rsidRDefault="00686D11">
      <w:pPr>
        <w:spacing w:after="0"/>
      </w:pPr>
    </w:p>
    <w:p w14:paraId="4123C303" w14:textId="77777777" w:rsidR="00686D11" w:rsidRDefault="00686D11">
      <w:pPr>
        <w:pStyle w:val="Heading1"/>
        <w:bidi/>
        <w:spacing w:after="100"/>
        <w:jc w:val="right"/>
      </w:pPr>
      <w:r>
        <w:rPr>
          <w:rFonts w:ascii="Arial" w:hAnsi="Arial"/>
          <w:rtl/>
        </w:rPr>
        <w:t>4. آلية الانزلاق الخيطي</w:t>
      </w:r>
    </w:p>
    <w:p w14:paraId="13FD1ED6" w14:textId="77777777" w:rsidR="00686D11" w:rsidRDefault="00686D11">
      <w:pPr>
        <w:bidi/>
        <w:spacing w:after="80"/>
        <w:jc w:val="right"/>
      </w:pPr>
      <w:r>
        <w:rPr>
          <w:rFonts w:ascii="Arial" w:hAnsi="Arial"/>
          <w:rtl/>
        </w:rPr>
        <w:t>وفق نموذج الانزلاق الخيطي (Sliding filament theory)، تسحب رؤوس الميوسين خيوط الأكتين باتجاه مركز الساركومير، فتتقارب أقراص Z ويقصر الساركومير. لا تقصر خيوط الأكتين ولا الميوسين نفسها، بل يزداد مقدار التداخل بينها.</w:t>
      </w:r>
    </w:p>
    <w:p w14:paraId="7094BBED" w14:textId="77777777" w:rsidR="00686D11" w:rsidRDefault="00686D11">
      <w:pPr>
        <w:keepNext/>
        <w:spacing w:after="0"/>
        <w:jc w:val="center"/>
      </w:pPr>
      <w:r>
        <w:rPr>
          <w:noProof/>
        </w:rPr>
        <w:drawing>
          <wp:inline distT="0" distB="0" distL="0" distR="0" wp14:anchorId="4072D068" wp14:editId="0FB1F9EE">
            <wp:extent cx="5544000" cy="2494800"/>
            <wp:effectExtent l="0" t="0" r="0" b="0"/>
            <wp:docPr id="35396047" name="Picture 35396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0_sliding.png"/>
                    <pic:cNvPicPr/>
                  </pic:nvPicPr>
                  <pic:blipFill>
                    <a:blip r:embed="rId119"/>
                    <a:stretch>
                      <a:fillRect/>
                    </a:stretch>
                  </pic:blipFill>
                  <pic:spPr>
                    <a:xfrm>
                      <a:off x="0" y="0"/>
                      <a:ext cx="5544000" cy="2494800"/>
                    </a:xfrm>
                    <a:prstGeom prst="rect">
                      <a:avLst/>
                    </a:prstGeom>
                  </pic:spPr>
                </pic:pic>
              </a:graphicData>
            </a:graphic>
          </wp:inline>
        </w:drawing>
      </w:r>
    </w:p>
    <w:p w14:paraId="14FA582E" w14:textId="77777777" w:rsidR="00686D11" w:rsidRDefault="00686D11">
      <w:pPr>
        <w:bidi/>
        <w:spacing w:after="100"/>
        <w:jc w:val="right"/>
      </w:pPr>
      <w:r>
        <w:rPr>
          <w:rFonts w:ascii="Arial" w:hAnsi="Arial"/>
          <w:color w:val="64788C"/>
          <w:sz w:val="15"/>
          <w:rtl/>
        </w:rPr>
        <w:t>الشكل 4: قبل الانقباض وبعده؛ يزداد تداخل الأكتين والميوسين، وتضيق الحزمة I والمنطقة H، بينما يظل طول الحزمة A ثابتا.</w:t>
      </w:r>
    </w:p>
    <w:p w14:paraId="63159189" w14:textId="77777777" w:rsidR="00686D11" w:rsidRDefault="00686D11">
      <w:pPr>
        <w:bidi/>
        <w:spacing w:after="80"/>
        <w:jc w:val="right"/>
      </w:pPr>
      <w:r>
        <w:rPr>
          <w:rFonts w:ascii="Arial" w:hAnsi="Arial"/>
          <w:color w:val="64788C"/>
          <w:sz w:val="17"/>
          <w:rtl/>
        </w:rPr>
        <w:t>تنبيه علمي: الشكل تعليمي مبسط؛ تتكرر دورات ارتباط الميوسين بالأكتين وسحبه وانفصاله مرات كثيرة خلال الانقباض، ولا تحدث كل خطوة مرة واحدة فقط.</w:t>
      </w:r>
    </w:p>
    <w:p w14:paraId="4D7D10C8" w14:textId="77777777" w:rsidR="00686D11" w:rsidRDefault="00686D11">
      <w:pPr>
        <w:pStyle w:val="Heading1"/>
        <w:bidi/>
        <w:spacing w:after="100"/>
        <w:jc w:val="right"/>
      </w:pPr>
      <w:r>
        <w:rPr>
          <w:rFonts w:ascii="Arial" w:hAnsi="Arial"/>
          <w:rtl/>
        </w:rPr>
        <w:t>5. من الإشارة العصبية إلى الانقباض</w:t>
      </w:r>
    </w:p>
    <w:p w14:paraId="51F9A498" w14:textId="77777777" w:rsidR="00686D11" w:rsidRDefault="00686D11">
      <w:pPr>
        <w:keepNext/>
        <w:spacing w:after="0"/>
        <w:jc w:val="center"/>
      </w:pPr>
      <w:r>
        <w:rPr>
          <w:noProof/>
        </w:rPr>
        <w:drawing>
          <wp:inline distT="0" distB="0" distL="0" distR="0" wp14:anchorId="39CDD243" wp14:editId="28083406">
            <wp:extent cx="5544000" cy="2494800"/>
            <wp:effectExtent l="0" t="0" r="0" b="0"/>
            <wp:docPr id="155796856" name="Picture 155796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0_mechanism.png"/>
                    <pic:cNvPicPr/>
                  </pic:nvPicPr>
                  <pic:blipFill>
                    <a:blip r:embed="rId120"/>
                    <a:stretch>
                      <a:fillRect/>
                    </a:stretch>
                  </pic:blipFill>
                  <pic:spPr>
                    <a:xfrm>
                      <a:off x="0" y="0"/>
                      <a:ext cx="5544000" cy="2494800"/>
                    </a:xfrm>
                    <a:prstGeom prst="rect">
                      <a:avLst/>
                    </a:prstGeom>
                  </pic:spPr>
                </pic:pic>
              </a:graphicData>
            </a:graphic>
          </wp:inline>
        </w:drawing>
      </w:r>
    </w:p>
    <w:p w14:paraId="712C302F" w14:textId="77777777" w:rsidR="00686D11" w:rsidRDefault="00686D11">
      <w:pPr>
        <w:bidi/>
        <w:spacing w:after="100"/>
        <w:jc w:val="right"/>
      </w:pPr>
      <w:r>
        <w:rPr>
          <w:rFonts w:ascii="Arial" w:hAnsi="Arial"/>
          <w:color w:val="64788C"/>
          <w:sz w:val="15"/>
          <w:rtl/>
        </w:rPr>
        <w:t>الشكل 5: تسلسل مبسط للتنبيه والانقباض والارتخاء؛ لا يمثل الرسم الحجم أو ترتيب العضيات داخل الخلية بدقة تشريحية.</w:t>
      </w:r>
    </w:p>
    <w:p w14:paraId="47417A87" w14:textId="77777777" w:rsidR="00686D11" w:rsidRDefault="00686D11">
      <w:pPr>
        <w:bidi/>
        <w:spacing w:after="52"/>
        <w:jc w:val="right"/>
      </w:pPr>
      <w:r>
        <w:rPr>
          <w:rFonts w:ascii="Arial" w:hAnsi="Arial"/>
          <w:rtl/>
        </w:rPr>
        <w:t>•  يصل التنبيه العصبي إلى الوصلة العصبية العضلية؛ ويحرر العصبون الحركي الأستيل كولين الذي يؤدي إلى تنبيه غشاء الليف العضلي.</w:t>
      </w:r>
    </w:p>
    <w:p w14:paraId="360665D5" w14:textId="77777777" w:rsidR="00686D11" w:rsidRDefault="00686D11">
      <w:pPr>
        <w:bidi/>
        <w:spacing w:after="52"/>
        <w:jc w:val="right"/>
      </w:pPr>
      <w:r>
        <w:rPr>
          <w:rFonts w:ascii="Arial" w:hAnsi="Arial"/>
          <w:rtl/>
        </w:rPr>
        <w:t>•  ينتشر جهد الفعل عبر الغشاء والأنابيب المستعرضة T، فتتحرر أيونات الكالسيوم Ca²⁺ من الشبكة الساركوبلازمية.</w:t>
      </w:r>
    </w:p>
    <w:p w14:paraId="2E7D7F96" w14:textId="77777777" w:rsidR="00686D11" w:rsidRDefault="00686D11">
      <w:pPr>
        <w:bidi/>
        <w:spacing w:after="52"/>
        <w:jc w:val="right"/>
      </w:pPr>
      <w:r>
        <w:rPr>
          <w:rFonts w:ascii="Arial" w:hAnsi="Arial"/>
          <w:rtl/>
        </w:rPr>
        <w:t>•  يرتبط الكالسيوم بالتروبونين، فتتحرك التروبوميوسين ويُتاح ارتباط رؤوس الميوسين بخيوط الأكتين.</w:t>
      </w:r>
    </w:p>
    <w:p w14:paraId="1F9463DA" w14:textId="77777777" w:rsidR="00686D11" w:rsidRDefault="00686D11">
      <w:pPr>
        <w:bidi/>
        <w:spacing w:after="52"/>
        <w:jc w:val="right"/>
      </w:pPr>
      <w:r>
        <w:rPr>
          <w:rFonts w:ascii="Arial" w:hAnsi="Arial"/>
          <w:rtl/>
        </w:rPr>
        <w:t>•  تتكرر دورة الجسر العرضي مستهلكة طاقة ATP، فتتحرك الخيوط بالنسبة بعضها إلى بعض وينتج الشد.</w:t>
      </w:r>
    </w:p>
    <w:p w14:paraId="1AC76B2E" w14:textId="77777777" w:rsidR="00686D11" w:rsidRDefault="00686D11">
      <w:pPr>
        <w:bidi/>
        <w:spacing w:after="52"/>
        <w:jc w:val="right"/>
      </w:pPr>
      <w:r>
        <w:rPr>
          <w:rFonts w:ascii="Arial" w:hAnsi="Arial"/>
          <w:rtl/>
        </w:rPr>
        <w:t>•  مع توقف التنبيه يُعاد ضخ الكالسيوم إلى الشبكة الساركوبلازمية باستخدام ATP، وتقل الجسور الفعالة فتسترخي العضلة.</w:t>
      </w:r>
    </w:p>
    <w:p w14:paraId="6F67740A" w14:textId="77777777" w:rsidR="00686D11" w:rsidRDefault="00686D11">
      <w:pPr>
        <w:pStyle w:val="Heading1"/>
        <w:bidi/>
        <w:spacing w:after="100"/>
        <w:jc w:val="right"/>
      </w:pPr>
      <w:r>
        <w:rPr>
          <w:rFonts w:ascii="Arial" w:hAnsi="Arial"/>
          <w:rtl/>
        </w:rPr>
        <w:t>6. لماذا نحتاج إلى ATP؟</w:t>
      </w:r>
    </w:p>
    <w:p w14:paraId="6EDB838A" w14:textId="77777777" w:rsidR="00686D11" w:rsidRDefault="00686D11">
      <w:pPr>
        <w:bidi/>
        <w:spacing w:after="80"/>
        <w:jc w:val="right"/>
      </w:pPr>
      <w:r>
        <w:rPr>
          <w:rFonts w:ascii="Arial" w:hAnsi="Arial"/>
          <w:rtl/>
        </w:rPr>
        <w:t>ATP هو جزيء ناقل للطاقة في الخلية، وتحتاج إليه العضلة لانفصال رأس الميوسين عن الأكتين، ولإعادة تهيئة الرأس للدورة التالية، وكذلك لإعادة ضخ Ca²⁺ إلى الشبكة الساركوبلازمية. لا يكفي وجود الكالسيوم وحده لاستمرار الانقباض من دون ATP.</w:t>
      </w:r>
    </w:p>
    <w:p w14:paraId="76523227" w14:textId="77777777" w:rsidR="00686D11" w:rsidRDefault="00686D11">
      <w:pPr>
        <w:pStyle w:val="Heading1"/>
        <w:bidi/>
        <w:spacing w:after="100"/>
        <w:jc w:val="right"/>
      </w:pPr>
      <w:r>
        <w:rPr>
          <w:rFonts w:ascii="Arial" w:hAnsi="Arial"/>
          <w:rtl/>
        </w:rPr>
        <w:t>7. التطبيق الرياضي: القفز والهبوط</w:t>
      </w:r>
    </w:p>
    <w:p w14:paraId="4A5AE719" w14:textId="77777777" w:rsidR="00686D11" w:rsidRDefault="00686D11">
      <w:pPr>
        <w:keepNext/>
        <w:spacing w:after="0"/>
        <w:jc w:val="center"/>
      </w:pPr>
      <w:r>
        <w:rPr>
          <w:noProof/>
        </w:rPr>
        <w:drawing>
          <wp:inline distT="0" distB="0" distL="0" distR="0" wp14:anchorId="5DC0A24B" wp14:editId="421F0877">
            <wp:extent cx="5544000" cy="2494800"/>
            <wp:effectExtent l="0" t="0" r="0" b="0"/>
            <wp:docPr id="2005889856" name="Picture 2005889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0_sport.png"/>
                    <pic:cNvPicPr/>
                  </pic:nvPicPr>
                  <pic:blipFill>
                    <a:blip r:embed="rId121"/>
                    <a:stretch>
                      <a:fillRect/>
                    </a:stretch>
                  </pic:blipFill>
                  <pic:spPr>
                    <a:xfrm>
                      <a:off x="0" y="0"/>
                      <a:ext cx="5544000" cy="2494800"/>
                    </a:xfrm>
                    <a:prstGeom prst="rect">
                      <a:avLst/>
                    </a:prstGeom>
                  </pic:spPr>
                </pic:pic>
              </a:graphicData>
            </a:graphic>
          </wp:inline>
        </w:drawing>
      </w:r>
    </w:p>
    <w:p w14:paraId="1C607756" w14:textId="77777777" w:rsidR="00686D11" w:rsidRDefault="00686D11">
      <w:pPr>
        <w:bidi/>
        <w:spacing w:after="100"/>
        <w:jc w:val="right"/>
      </w:pPr>
      <w:r>
        <w:rPr>
          <w:rFonts w:ascii="Arial" w:hAnsi="Arial"/>
          <w:color w:val="64788C"/>
          <w:sz w:val="15"/>
          <w:rtl/>
        </w:rPr>
        <w:t>الشكل 6: رسم توضيحي لمراحل القفز العمودي؛ إنتاج القوة يعتمد على تنشيط الألياف العضلية والتنسيق العصبي والتحكم في المفاصل.</w:t>
      </w:r>
    </w:p>
    <w:p w14:paraId="3BCEDC22" w14:textId="77777777" w:rsidR="00686D11" w:rsidRDefault="00686D11">
      <w:pPr>
        <w:bidi/>
        <w:spacing w:after="80"/>
        <w:jc w:val="right"/>
      </w:pPr>
      <w:r>
        <w:rPr>
          <w:rFonts w:ascii="Arial" w:hAnsi="Arial"/>
          <w:rtl/>
        </w:rPr>
        <w:t>خلال الدفع للأعلى تتولد القوة بواسطة انقباض عضلات الطرفين السفليين؛ وفي الهبوط يمكن لعضلات الطرفين السفليين أن تولد قوة وهي تطول أثناء التحكم في تباطؤ الجسم (انقباض لامركزي). لذلك لا تعني كلمة «انقباض عضلي» دائما أن طول العضلة الكلي يقصر.</w:t>
      </w:r>
    </w:p>
    <w:p w14:paraId="09DFDF8B" w14:textId="77777777" w:rsidR="00686D11" w:rsidRDefault="00686D11">
      <w:pPr>
        <w:bidi/>
        <w:spacing w:after="80"/>
        <w:jc w:val="right"/>
      </w:pPr>
      <w:r>
        <w:rPr>
          <w:rFonts w:ascii="Arial" w:hAnsi="Arial"/>
          <w:color w:val="64788C"/>
          <w:sz w:val="16"/>
          <w:rtl/>
        </w:rPr>
        <w:t>تنبيه سلامة: يكتفي التلاميذ بالملاحظة وتحليل الصور أو بحركة مريحة منخفضة الشدة؛ لا تُفرض قفزات مرتفعة أو تدريبات قصوى لإثبات مفهوم مجهري.</w:t>
      </w:r>
    </w:p>
    <w:p w14:paraId="6C8F8D24" w14:textId="77777777" w:rsidR="00686D11" w:rsidRDefault="00686D11">
      <w:pPr>
        <w:pStyle w:val="Heading1"/>
        <w:bidi/>
        <w:spacing w:after="100"/>
        <w:jc w:val="right"/>
      </w:pPr>
      <w:r>
        <w:rPr>
          <w:rFonts w:ascii="Arial" w:hAnsi="Arial"/>
          <w:rtl/>
        </w:rPr>
        <w:t>8. النشاط الأول: رتب البنى</w:t>
      </w:r>
    </w:p>
    <w:p w14:paraId="5A26A061" w14:textId="77777777" w:rsidR="00686D11" w:rsidRDefault="00686D11">
      <w:pPr>
        <w:bidi/>
        <w:spacing w:after="80"/>
        <w:jc w:val="right"/>
      </w:pPr>
      <w:r>
        <w:rPr>
          <w:rFonts w:ascii="Arial" w:hAnsi="Arial"/>
          <w:rtl/>
        </w:rPr>
        <w:t>رتب من الأكبر إلى الأصغر: ساركومير – ليف عضلي – عضلة هيكلية – لييف عضلي – حزمة عضلية. ثم حدد البنية التي تتكون من ساركوميرات متكررة.</w:t>
      </w:r>
    </w:p>
    <w:p w14:paraId="16E37E49" w14:textId="77777777" w:rsidR="00686D11" w:rsidRDefault="00686D11">
      <w:pPr>
        <w:pStyle w:val="Heading1"/>
        <w:bidi/>
        <w:spacing w:after="100"/>
        <w:jc w:val="right"/>
      </w:pPr>
      <w:r>
        <w:rPr>
          <w:rFonts w:ascii="Arial" w:hAnsi="Arial"/>
          <w:rtl/>
        </w:rPr>
        <w:t>9. النشاط الثاني: حلل نموذجا</w:t>
      </w:r>
    </w:p>
    <w:p w14:paraId="30707037" w14:textId="77777777" w:rsidR="00686D11" w:rsidRDefault="00686D11">
      <w:pPr>
        <w:bidi/>
        <w:spacing w:after="80"/>
        <w:jc w:val="right"/>
      </w:pPr>
      <w:r>
        <w:rPr>
          <w:rFonts w:ascii="Arial" w:hAnsi="Arial"/>
          <w:rtl/>
        </w:rPr>
        <w:t>في صورة الساركومير المنقبض: 1. هل تقاربت أقراص Z أم تباعدت؟ 2. ماذا يحدث للحزمة I والمنطقة H؟ 3. هل يتغير طول الحزمة A؟ 4. لماذا لا يصح قول «الأكتين يقصر»؟</w:t>
      </w:r>
    </w:p>
    <w:p w14:paraId="648DC293" w14:textId="77777777" w:rsidR="00686D11" w:rsidRDefault="00686D11">
      <w:pPr>
        <w:pStyle w:val="Heading1"/>
        <w:bidi/>
        <w:spacing w:after="100"/>
        <w:jc w:val="right"/>
      </w:pPr>
      <w:r>
        <w:rPr>
          <w:rFonts w:ascii="Arial" w:hAnsi="Arial"/>
          <w:rtl/>
        </w:rPr>
        <w:t>10. ورقة عمل مصورة: سمّ الأجزاء</w:t>
      </w:r>
    </w:p>
    <w:p w14:paraId="2D6E5E04" w14:textId="77777777" w:rsidR="00686D11" w:rsidRDefault="00686D11">
      <w:pPr>
        <w:keepNext/>
        <w:spacing w:after="0"/>
        <w:jc w:val="center"/>
      </w:pPr>
      <w:r>
        <w:rPr>
          <w:noProof/>
        </w:rPr>
        <w:drawing>
          <wp:inline distT="0" distB="0" distL="0" distR="0" wp14:anchorId="3B948251" wp14:editId="4B582309">
            <wp:extent cx="5544000" cy="2494800"/>
            <wp:effectExtent l="0" t="0" r="0" b="0"/>
            <wp:docPr id="739688063" name="Picture 739688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0_worksheet.png"/>
                    <pic:cNvPicPr/>
                  </pic:nvPicPr>
                  <pic:blipFill>
                    <a:blip r:embed="rId122"/>
                    <a:stretch>
                      <a:fillRect/>
                    </a:stretch>
                  </pic:blipFill>
                  <pic:spPr>
                    <a:xfrm>
                      <a:off x="0" y="0"/>
                      <a:ext cx="5544000" cy="2494800"/>
                    </a:xfrm>
                    <a:prstGeom prst="rect">
                      <a:avLst/>
                    </a:prstGeom>
                  </pic:spPr>
                </pic:pic>
              </a:graphicData>
            </a:graphic>
          </wp:inline>
        </w:drawing>
      </w:r>
    </w:p>
    <w:p w14:paraId="7E198668" w14:textId="77777777" w:rsidR="00686D11" w:rsidRDefault="00686D11">
      <w:pPr>
        <w:bidi/>
        <w:spacing w:after="100"/>
        <w:jc w:val="right"/>
      </w:pPr>
      <w:r>
        <w:rPr>
          <w:rFonts w:ascii="Arial" w:hAnsi="Arial"/>
          <w:color w:val="64788C"/>
          <w:sz w:val="15"/>
          <w:rtl/>
        </w:rPr>
        <w:t>الشكل 7: اكتب أسماء الأجزاء المرقمة 1–5 في جدول الإجابة، ثم حدد أي منها يتحرك نحو الآخر مع الانقباض.</w:t>
      </w:r>
    </w:p>
    <w:tbl>
      <w:tblPr>
        <w:tblStyle w:val="TableGrid"/>
        <w:bidiVisual/>
        <w:tblW w:w="0" w:type="auto"/>
        <w:jc w:val="center"/>
        <w:tblLayout w:type="fixed"/>
        <w:tblLook w:val="04A0" w:firstRow="1" w:lastRow="0" w:firstColumn="1" w:lastColumn="0" w:noHBand="0" w:noVBand="1"/>
      </w:tblPr>
      <w:tblGrid>
        <w:gridCol w:w="1134"/>
        <w:gridCol w:w="3628"/>
        <w:gridCol w:w="1134"/>
        <w:gridCol w:w="3628"/>
      </w:tblGrid>
      <w:tr w:rsidR="00686D11" w14:paraId="658AB76B" w14:textId="77777777">
        <w:trPr>
          <w:cantSplit/>
          <w:jc w:val="center"/>
        </w:trPr>
        <w:tc>
          <w:tcPr>
            <w:tcW w:w="1134" w:type="dxa"/>
            <w:shd w:val="clear" w:color="auto" w:fill="0B1D3A"/>
            <w:tcMar>
              <w:top w:w="55" w:type="dxa"/>
              <w:left w:w="76" w:type="dxa"/>
              <w:bottom w:w="55" w:type="dxa"/>
              <w:right w:w="76" w:type="dxa"/>
            </w:tcMar>
          </w:tcPr>
          <w:p w14:paraId="34464482" w14:textId="77777777" w:rsidR="00686D11" w:rsidRDefault="00686D11">
            <w:pPr>
              <w:keepNext/>
              <w:bidi/>
              <w:jc w:val="right"/>
            </w:pPr>
            <w:r>
              <w:rPr>
                <w:b/>
                <w:color w:val="FFFFFF"/>
                <w:sz w:val="16"/>
                <w:rtl/>
              </w:rPr>
              <w:t>الرقم</w:t>
            </w:r>
          </w:p>
        </w:tc>
        <w:tc>
          <w:tcPr>
            <w:tcW w:w="3628" w:type="dxa"/>
            <w:shd w:val="clear" w:color="auto" w:fill="0B1D3A"/>
            <w:tcMar>
              <w:top w:w="55" w:type="dxa"/>
              <w:left w:w="76" w:type="dxa"/>
              <w:bottom w:w="55" w:type="dxa"/>
              <w:right w:w="76" w:type="dxa"/>
            </w:tcMar>
          </w:tcPr>
          <w:p w14:paraId="06BF0B78" w14:textId="77777777" w:rsidR="00686D11" w:rsidRDefault="00686D11">
            <w:pPr>
              <w:keepNext/>
              <w:bidi/>
              <w:jc w:val="right"/>
            </w:pPr>
            <w:r>
              <w:rPr>
                <w:b/>
                <w:color w:val="FFFFFF"/>
                <w:sz w:val="16"/>
                <w:rtl/>
              </w:rPr>
              <w:t>اسم الجزء</w:t>
            </w:r>
          </w:p>
        </w:tc>
        <w:tc>
          <w:tcPr>
            <w:tcW w:w="1134" w:type="dxa"/>
            <w:shd w:val="clear" w:color="auto" w:fill="0B1D3A"/>
            <w:tcMar>
              <w:top w:w="55" w:type="dxa"/>
              <w:left w:w="76" w:type="dxa"/>
              <w:bottom w:w="55" w:type="dxa"/>
              <w:right w:w="76" w:type="dxa"/>
            </w:tcMar>
          </w:tcPr>
          <w:p w14:paraId="6A279EB5" w14:textId="77777777" w:rsidR="00686D11" w:rsidRDefault="00686D11">
            <w:pPr>
              <w:keepNext/>
              <w:bidi/>
              <w:jc w:val="right"/>
            </w:pPr>
            <w:r>
              <w:rPr>
                <w:b/>
                <w:color w:val="FFFFFF"/>
                <w:sz w:val="16"/>
                <w:rtl/>
              </w:rPr>
              <w:t>الرقم</w:t>
            </w:r>
          </w:p>
        </w:tc>
        <w:tc>
          <w:tcPr>
            <w:tcW w:w="3628" w:type="dxa"/>
            <w:shd w:val="clear" w:color="auto" w:fill="0B1D3A"/>
            <w:tcMar>
              <w:top w:w="55" w:type="dxa"/>
              <w:left w:w="76" w:type="dxa"/>
              <w:bottom w:w="55" w:type="dxa"/>
              <w:right w:w="76" w:type="dxa"/>
            </w:tcMar>
          </w:tcPr>
          <w:p w14:paraId="0D0074BA" w14:textId="77777777" w:rsidR="00686D11" w:rsidRDefault="00686D11">
            <w:pPr>
              <w:keepNext/>
              <w:bidi/>
              <w:jc w:val="right"/>
            </w:pPr>
            <w:r>
              <w:rPr>
                <w:b/>
                <w:color w:val="FFFFFF"/>
                <w:sz w:val="16"/>
                <w:rtl/>
              </w:rPr>
              <w:t>اسم الجزء</w:t>
            </w:r>
          </w:p>
        </w:tc>
      </w:tr>
      <w:tr w:rsidR="00686D11" w14:paraId="1D5E6985" w14:textId="77777777">
        <w:trPr>
          <w:cantSplit/>
          <w:jc w:val="center"/>
        </w:trPr>
        <w:tc>
          <w:tcPr>
            <w:tcW w:w="1134" w:type="dxa"/>
            <w:tcMar>
              <w:top w:w="55" w:type="dxa"/>
              <w:left w:w="76" w:type="dxa"/>
              <w:bottom w:w="55" w:type="dxa"/>
              <w:right w:w="76" w:type="dxa"/>
            </w:tcMar>
            <w:vAlign w:val="center"/>
          </w:tcPr>
          <w:p w14:paraId="15AB7863" w14:textId="77777777" w:rsidR="00686D11" w:rsidRDefault="00686D11">
            <w:pPr>
              <w:bidi/>
              <w:spacing w:line="252" w:lineRule="auto"/>
              <w:jc w:val="right"/>
            </w:pPr>
            <w:r>
              <w:rPr>
                <w:rFonts w:ascii="Arial" w:hAnsi="Arial"/>
                <w:sz w:val="16"/>
                <w:rtl/>
              </w:rPr>
              <w:t>1</w:t>
            </w:r>
          </w:p>
        </w:tc>
        <w:tc>
          <w:tcPr>
            <w:tcW w:w="3628" w:type="dxa"/>
            <w:tcMar>
              <w:top w:w="55" w:type="dxa"/>
              <w:left w:w="76" w:type="dxa"/>
              <w:bottom w:w="55" w:type="dxa"/>
              <w:right w:w="76" w:type="dxa"/>
            </w:tcMar>
            <w:vAlign w:val="center"/>
          </w:tcPr>
          <w:p w14:paraId="6E3632BF" w14:textId="77777777" w:rsidR="00686D11" w:rsidRDefault="00686D11">
            <w:pPr>
              <w:bidi/>
              <w:spacing w:line="252" w:lineRule="auto"/>
              <w:jc w:val="right"/>
            </w:pPr>
            <w:r>
              <w:rPr>
                <w:rFonts w:ascii="Arial" w:hAnsi="Arial"/>
                <w:sz w:val="16"/>
                <w:rtl/>
              </w:rPr>
              <w:t>................................</w:t>
            </w:r>
          </w:p>
        </w:tc>
        <w:tc>
          <w:tcPr>
            <w:tcW w:w="1134" w:type="dxa"/>
            <w:tcMar>
              <w:top w:w="55" w:type="dxa"/>
              <w:left w:w="76" w:type="dxa"/>
              <w:bottom w:w="55" w:type="dxa"/>
              <w:right w:w="76" w:type="dxa"/>
            </w:tcMar>
            <w:vAlign w:val="center"/>
          </w:tcPr>
          <w:p w14:paraId="3045BFDA" w14:textId="77777777" w:rsidR="00686D11" w:rsidRDefault="00686D11">
            <w:pPr>
              <w:bidi/>
              <w:spacing w:line="252" w:lineRule="auto"/>
              <w:jc w:val="right"/>
            </w:pPr>
            <w:r>
              <w:rPr>
                <w:rFonts w:ascii="Arial" w:hAnsi="Arial"/>
                <w:sz w:val="16"/>
                <w:rtl/>
              </w:rPr>
              <w:t>2</w:t>
            </w:r>
          </w:p>
        </w:tc>
        <w:tc>
          <w:tcPr>
            <w:tcW w:w="3628" w:type="dxa"/>
            <w:tcMar>
              <w:top w:w="55" w:type="dxa"/>
              <w:left w:w="76" w:type="dxa"/>
              <w:bottom w:w="55" w:type="dxa"/>
              <w:right w:w="76" w:type="dxa"/>
            </w:tcMar>
            <w:vAlign w:val="center"/>
          </w:tcPr>
          <w:p w14:paraId="7EDDC869" w14:textId="77777777" w:rsidR="00686D11" w:rsidRDefault="00686D11">
            <w:pPr>
              <w:bidi/>
              <w:spacing w:line="252" w:lineRule="auto"/>
              <w:jc w:val="right"/>
            </w:pPr>
            <w:r>
              <w:rPr>
                <w:rFonts w:ascii="Arial" w:hAnsi="Arial"/>
                <w:sz w:val="16"/>
                <w:rtl/>
              </w:rPr>
              <w:t>................................</w:t>
            </w:r>
          </w:p>
        </w:tc>
      </w:tr>
      <w:tr w:rsidR="00686D11" w14:paraId="307E3FF2" w14:textId="77777777">
        <w:trPr>
          <w:cantSplit/>
          <w:jc w:val="center"/>
        </w:trPr>
        <w:tc>
          <w:tcPr>
            <w:tcW w:w="1134" w:type="dxa"/>
            <w:shd w:val="clear" w:color="auto" w:fill="EEF5F7"/>
            <w:tcMar>
              <w:top w:w="55" w:type="dxa"/>
              <w:left w:w="76" w:type="dxa"/>
              <w:bottom w:w="55" w:type="dxa"/>
              <w:right w:w="76" w:type="dxa"/>
            </w:tcMar>
            <w:vAlign w:val="center"/>
          </w:tcPr>
          <w:p w14:paraId="4A02D315" w14:textId="77777777" w:rsidR="00686D11" w:rsidRDefault="00686D11">
            <w:pPr>
              <w:bidi/>
              <w:spacing w:line="252" w:lineRule="auto"/>
              <w:jc w:val="right"/>
            </w:pPr>
            <w:r>
              <w:rPr>
                <w:rFonts w:ascii="Arial" w:hAnsi="Arial"/>
                <w:sz w:val="16"/>
                <w:rtl/>
              </w:rPr>
              <w:t>3</w:t>
            </w:r>
          </w:p>
        </w:tc>
        <w:tc>
          <w:tcPr>
            <w:tcW w:w="3628" w:type="dxa"/>
            <w:shd w:val="clear" w:color="auto" w:fill="EEF5F7"/>
            <w:tcMar>
              <w:top w:w="55" w:type="dxa"/>
              <w:left w:w="76" w:type="dxa"/>
              <w:bottom w:w="55" w:type="dxa"/>
              <w:right w:w="76" w:type="dxa"/>
            </w:tcMar>
            <w:vAlign w:val="center"/>
          </w:tcPr>
          <w:p w14:paraId="69689635" w14:textId="77777777" w:rsidR="00686D11" w:rsidRDefault="00686D11">
            <w:pPr>
              <w:bidi/>
              <w:spacing w:line="252" w:lineRule="auto"/>
              <w:jc w:val="right"/>
            </w:pPr>
            <w:r>
              <w:rPr>
                <w:rFonts w:ascii="Arial" w:hAnsi="Arial"/>
                <w:sz w:val="16"/>
                <w:rtl/>
              </w:rPr>
              <w:t>................................</w:t>
            </w:r>
          </w:p>
        </w:tc>
        <w:tc>
          <w:tcPr>
            <w:tcW w:w="1134" w:type="dxa"/>
            <w:shd w:val="clear" w:color="auto" w:fill="EEF5F7"/>
            <w:tcMar>
              <w:top w:w="55" w:type="dxa"/>
              <w:left w:w="76" w:type="dxa"/>
              <w:bottom w:w="55" w:type="dxa"/>
              <w:right w:w="76" w:type="dxa"/>
            </w:tcMar>
            <w:vAlign w:val="center"/>
          </w:tcPr>
          <w:p w14:paraId="6C575754" w14:textId="77777777" w:rsidR="00686D11" w:rsidRDefault="00686D11">
            <w:pPr>
              <w:bidi/>
              <w:spacing w:line="252" w:lineRule="auto"/>
              <w:jc w:val="right"/>
            </w:pPr>
            <w:r>
              <w:rPr>
                <w:rFonts w:ascii="Arial" w:hAnsi="Arial"/>
                <w:sz w:val="16"/>
                <w:rtl/>
              </w:rPr>
              <w:t>4</w:t>
            </w:r>
          </w:p>
        </w:tc>
        <w:tc>
          <w:tcPr>
            <w:tcW w:w="3628" w:type="dxa"/>
            <w:shd w:val="clear" w:color="auto" w:fill="EEF5F7"/>
            <w:tcMar>
              <w:top w:w="55" w:type="dxa"/>
              <w:left w:w="76" w:type="dxa"/>
              <w:bottom w:w="55" w:type="dxa"/>
              <w:right w:w="76" w:type="dxa"/>
            </w:tcMar>
            <w:vAlign w:val="center"/>
          </w:tcPr>
          <w:p w14:paraId="6DBE16D1" w14:textId="77777777" w:rsidR="00686D11" w:rsidRDefault="00686D11">
            <w:pPr>
              <w:bidi/>
              <w:spacing w:line="252" w:lineRule="auto"/>
              <w:jc w:val="right"/>
            </w:pPr>
            <w:r>
              <w:rPr>
                <w:rFonts w:ascii="Arial" w:hAnsi="Arial"/>
                <w:sz w:val="16"/>
                <w:rtl/>
              </w:rPr>
              <w:t>................................</w:t>
            </w:r>
          </w:p>
        </w:tc>
      </w:tr>
      <w:tr w:rsidR="00686D11" w14:paraId="297796EB" w14:textId="77777777">
        <w:trPr>
          <w:cantSplit/>
          <w:jc w:val="center"/>
        </w:trPr>
        <w:tc>
          <w:tcPr>
            <w:tcW w:w="1134" w:type="dxa"/>
            <w:tcMar>
              <w:top w:w="55" w:type="dxa"/>
              <w:left w:w="76" w:type="dxa"/>
              <w:bottom w:w="55" w:type="dxa"/>
              <w:right w:w="76" w:type="dxa"/>
            </w:tcMar>
            <w:vAlign w:val="center"/>
          </w:tcPr>
          <w:p w14:paraId="7667EFAB" w14:textId="77777777" w:rsidR="00686D11" w:rsidRDefault="00686D11">
            <w:pPr>
              <w:bidi/>
              <w:spacing w:line="252" w:lineRule="auto"/>
              <w:jc w:val="right"/>
            </w:pPr>
            <w:r>
              <w:rPr>
                <w:rFonts w:ascii="Arial" w:hAnsi="Arial"/>
                <w:sz w:val="16"/>
                <w:rtl/>
              </w:rPr>
              <w:t>5</w:t>
            </w:r>
          </w:p>
        </w:tc>
        <w:tc>
          <w:tcPr>
            <w:tcW w:w="3628" w:type="dxa"/>
            <w:tcMar>
              <w:top w:w="55" w:type="dxa"/>
              <w:left w:w="76" w:type="dxa"/>
              <w:bottom w:w="55" w:type="dxa"/>
              <w:right w:w="76" w:type="dxa"/>
            </w:tcMar>
            <w:vAlign w:val="center"/>
          </w:tcPr>
          <w:p w14:paraId="0C625B46" w14:textId="77777777" w:rsidR="00686D11" w:rsidRDefault="00686D11">
            <w:pPr>
              <w:bidi/>
              <w:spacing w:line="252" w:lineRule="auto"/>
              <w:jc w:val="right"/>
            </w:pPr>
            <w:r>
              <w:rPr>
                <w:rFonts w:ascii="Arial" w:hAnsi="Arial"/>
                <w:sz w:val="16"/>
                <w:rtl/>
              </w:rPr>
              <w:t>................................</w:t>
            </w:r>
          </w:p>
        </w:tc>
        <w:tc>
          <w:tcPr>
            <w:tcW w:w="1134" w:type="dxa"/>
            <w:tcMar>
              <w:top w:w="55" w:type="dxa"/>
              <w:left w:w="76" w:type="dxa"/>
              <w:bottom w:w="55" w:type="dxa"/>
              <w:right w:w="76" w:type="dxa"/>
            </w:tcMar>
            <w:vAlign w:val="center"/>
          </w:tcPr>
          <w:p w14:paraId="3454527D" w14:textId="77777777" w:rsidR="00686D11" w:rsidRDefault="00686D11">
            <w:pPr>
              <w:bidi/>
              <w:spacing w:line="252" w:lineRule="auto"/>
              <w:jc w:val="right"/>
            </w:pPr>
            <w:r>
              <w:rPr>
                <w:rFonts w:ascii="Arial" w:hAnsi="Arial"/>
                <w:sz w:val="16"/>
                <w:rtl/>
              </w:rPr>
              <w:t>—</w:t>
            </w:r>
          </w:p>
        </w:tc>
        <w:tc>
          <w:tcPr>
            <w:tcW w:w="3628" w:type="dxa"/>
            <w:tcMar>
              <w:top w:w="55" w:type="dxa"/>
              <w:left w:w="76" w:type="dxa"/>
              <w:bottom w:w="55" w:type="dxa"/>
              <w:right w:w="76" w:type="dxa"/>
            </w:tcMar>
            <w:vAlign w:val="center"/>
          </w:tcPr>
          <w:p w14:paraId="21ED58E2" w14:textId="77777777" w:rsidR="00686D11" w:rsidRDefault="00686D11">
            <w:pPr>
              <w:bidi/>
              <w:spacing w:line="252" w:lineRule="auto"/>
              <w:jc w:val="right"/>
            </w:pPr>
            <w:r>
              <w:rPr>
                <w:rFonts w:ascii="Arial" w:hAnsi="Arial"/>
                <w:sz w:val="16"/>
                <w:rtl/>
              </w:rPr>
              <w:t>—</w:t>
            </w:r>
          </w:p>
        </w:tc>
      </w:tr>
    </w:tbl>
    <w:p w14:paraId="6BE56D6A" w14:textId="77777777" w:rsidR="00686D11" w:rsidRDefault="00686D11">
      <w:pPr>
        <w:spacing w:after="0"/>
      </w:pPr>
    </w:p>
    <w:p w14:paraId="5BA3769D" w14:textId="77777777" w:rsidR="00686D11" w:rsidRDefault="00686D11">
      <w:pPr>
        <w:pStyle w:val="Heading1"/>
        <w:bidi/>
        <w:spacing w:after="100"/>
        <w:jc w:val="right"/>
      </w:pPr>
      <w:r>
        <w:rPr>
          <w:rFonts w:ascii="Arial" w:hAnsi="Arial"/>
          <w:rtl/>
        </w:rPr>
        <w:t>11. التقويم التكويني — 5 علامات</w:t>
      </w:r>
    </w:p>
    <w:p w14:paraId="290A4FA9" w14:textId="77777777" w:rsidR="00686D11" w:rsidRDefault="00686D11">
      <w:pPr>
        <w:bidi/>
        <w:spacing w:after="60"/>
        <w:jc w:val="right"/>
      </w:pPr>
      <w:r>
        <w:rPr>
          <w:rFonts w:ascii="Arial" w:hAnsi="Arial"/>
          <w:rtl/>
        </w:rPr>
        <w:t>1. أكمل: الوحدة الانقباضية الأساسية في اللييف العضلي هي .......... . (0.5 علامة)</w:t>
      </w:r>
    </w:p>
    <w:p w14:paraId="0B9ECC15" w14:textId="77777777" w:rsidR="00686D11" w:rsidRDefault="00686D11">
      <w:pPr>
        <w:bidi/>
        <w:spacing w:after="60"/>
        <w:jc w:val="right"/>
      </w:pPr>
      <w:r>
        <w:rPr>
          <w:rFonts w:ascii="Arial" w:hAnsi="Arial"/>
          <w:rtl/>
        </w:rPr>
        <w:t>2. اختر: البروتين الرئيس في الخيط السميك (أكتين / ميوسين / تروبونين). (0.5 علامة)</w:t>
      </w:r>
    </w:p>
    <w:p w14:paraId="6607F241" w14:textId="77777777" w:rsidR="00686D11" w:rsidRDefault="00686D11">
      <w:pPr>
        <w:bidi/>
        <w:spacing w:after="60"/>
        <w:jc w:val="right"/>
      </w:pPr>
      <w:r>
        <w:rPr>
          <w:rFonts w:ascii="Arial" w:hAnsi="Arial"/>
          <w:rtl/>
        </w:rPr>
        <w:t>3. صح أم خطأ مع التصحيح: تقصر خيوط الأكتين أثناء الانقباض العضلي. (1 علامة)</w:t>
      </w:r>
    </w:p>
    <w:p w14:paraId="59E5A365" w14:textId="77777777" w:rsidR="00686D11" w:rsidRDefault="00686D11">
      <w:pPr>
        <w:bidi/>
        <w:spacing w:after="60"/>
        <w:jc w:val="right"/>
      </w:pPr>
      <w:r>
        <w:rPr>
          <w:rFonts w:ascii="Arial" w:hAnsi="Arial"/>
          <w:rtl/>
        </w:rPr>
        <w:t>4. اذكر دور الكالسيوم ودور ATP في عملية الانقباض. (علامتان)</w:t>
      </w:r>
    </w:p>
    <w:p w14:paraId="59BA363A" w14:textId="77777777" w:rsidR="00686D11" w:rsidRDefault="00686D11">
      <w:pPr>
        <w:bidi/>
        <w:spacing w:after="60"/>
        <w:jc w:val="right"/>
      </w:pPr>
      <w:r>
        <w:rPr>
          <w:rFonts w:ascii="Arial" w:hAnsi="Arial"/>
          <w:rtl/>
        </w:rPr>
        <w:t>5. ماذا يحدث لقرصي Z ولطول الحزمة A عند الانقباض؟ (1 علامة)</w:t>
      </w:r>
    </w:p>
    <w:p w14:paraId="57BF356C" w14:textId="77777777" w:rsidR="00686D11" w:rsidRDefault="00686D11">
      <w:pPr>
        <w:pStyle w:val="Heading1"/>
        <w:bidi/>
        <w:spacing w:after="100"/>
        <w:jc w:val="right"/>
      </w:pPr>
      <w:r>
        <w:rPr>
          <w:rFonts w:ascii="Arial" w:hAnsi="Arial"/>
          <w:rtl/>
        </w:rPr>
        <w:t>12. الواجب المنزلي — 10 علامات</w:t>
      </w:r>
    </w:p>
    <w:p w14:paraId="5D714EB8" w14:textId="77777777" w:rsidR="00686D11" w:rsidRDefault="00686D11">
      <w:pPr>
        <w:bidi/>
        <w:spacing w:after="80"/>
        <w:jc w:val="right"/>
      </w:pPr>
      <w:r>
        <w:rPr>
          <w:rFonts w:ascii="Arial" w:hAnsi="Arial"/>
          <w:rtl/>
        </w:rPr>
        <w:t>ارسم مخططا مبسطا لساركومير في حالتي الارتخاء والانقباض (يمكن استخدام رسمين مستطيلين)، وضع أسماء قرصي Z والأكتين والميوسين والحزمة A والمنطقة H. ثم اكتب خمس جمل تشرح مسار الإشارة العصبية ودور الكالسيوم وATP. أختم بمثال رياضي واحد يوضح إنتاج العضلة للقوة.</w:t>
      </w:r>
    </w:p>
    <w:p w14:paraId="5EE5C48E" w14:textId="77777777" w:rsidR="00686D11" w:rsidRDefault="00686D11">
      <w:pPr>
        <w:pStyle w:val="Heading1"/>
        <w:bidi/>
        <w:spacing w:after="100"/>
        <w:jc w:val="right"/>
      </w:pPr>
      <w:r>
        <w:rPr>
          <w:rFonts w:ascii="Arial" w:hAnsi="Arial"/>
          <w:rtl/>
        </w:rPr>
        <w:t>13. ملخص الحفظ والمهارات</w:t>
      </w:r>
    </w:p>
    <w:p w14:paraId="2FB26204" w14:textId="77777777" w:rsidR="00686D11" w:rsidRDefault="00686D11">
      <w:pPr>
        <w:bidi/>
        <w:spacing w:after="52"/>
        <w:jc w:val="right"/>
      </w:pPr>
      <w:r>
        <w:rPr>
          <w:rFonts w:ascii="Arial" w:hAnsi="Arial"/>
          <w:rtl/>
        </w:rPr>
        <w:t>•  البنية الهرمية: عضلة ← حزمة ← ليف عضلي ← لييف عضلي ← ساركومير.</w:t>
      </w:r>
    </w:p>
    <w:p w14:paraId="6966F28A" w14:textId="77777777" w:rsidR="00686D11" w:rsidRDefault="00686D11">
      <w:pPr>
        <w:bidi/>
        <w:spacing w:after="52"/>
        <w:jc w:val="right"/>
      </w:pPr>
      <w:r>
        <w:rPr>
          <w:rFonts w:ascii="Arial" w:hAnsi="Arial"/>
          <w:rtl/>
        </w:rPr>
        <w:t>•  الساركومير بين قرصي Z، ويحتوي خيوطا رقيقة من الأكتين وسميكة من الميوسين.</w:t>
      </w:r>
    </w:p>
    <w:p w14:paraId="2D739617" w14:textId="77777777" w:rsidR="00686D11" w:rsidRDefault="00686D11">
      <w:pPr>
        <w:bidi/>
        <w:spacing w:after="52"/>
        <w:jc w:val="right"/>
      </w:pPr>
      <w:r>
        <w:rPr>
          <w:rFonts w:ascii="Arial" w:hAnsi="Arial"/>
          <w:rtl/>
        </w:rPr>
        <w:t>•  الانقباض = زيادة تداخل الخيوط وتقارب قرصي Z؛ أطوال الخيوط والحزمة A لا تتغير.</w:t>
      </w:r>
    </w:p>
    <w:p w14:paraId="4651B0CB" w14:textId="77777777" w:rsidR="00686D11" w:rsidRDefault="00686D11">
      <w:pPr>
        <w:bidi/>
        <w:spacing w:after="52"/>
        <w:jc w:val="right"/>
      </w:pPr>
      <w:r>
        <w:rPr>
          <w:rFonts w:ascii="Arial" w:hAnsi="Arial"/>
          <w:rtl/>
        </w:rPr>
        <w:t>•  الكالسيوم يسمح ببدء تكوين الجسور العرضية؛ وATP ضروري لدورة الميوسين وللارتخاء.</w:t>
      </w:r>
    </w:p>
    <w:p w14:paraId="46F83DAD" w14:textId="77777777" w:rsidR="00686D11" w:rsidRDefault="00686D11">
      <w:pPr>
        <w:bidi/>
        <w:spacing w:after="52"/>
        <w:jc w:val="right"/>
      </w:pPr>
      <w:r>
        <w:rPr>
          <w:rFonts w:ascii="Arial" w:hAnsi="Arial"/>
          <w:rtl/>
        </w:rPr>
        <w:t>•  مهارة متوقعة: تفسير رسم علمي وربطه بتطبيق رياضي من دون الخلط بين انقباض الليف وقصر العضلة الكلي.</w:t>
      </w:r>
    </w:p>
    <w:p w14:paraId="1E6CE1DC" w14:textId="0F44E04C" w:rsidR="00686D11" w:rsidRDefault="00686D11">
      <w:r>
        <w:br w:type="page"/>
      </w:r>
    </w:p>
    <w:p w14:paraId="293A0E76" w14:textId="77777777" w:rsidR="00686D11" w:rsidRDefault="00686D11">
      <w:pPr>
        <w:bidi/>
        <w:spacing w:after="60"/>
        <w:jc w:val="right"/>
      </w:pPr>
      <w:r>
        <w:rPr>
          <w:color w:val="00A3B5"/>
          <w:sz w:val="18"/>
          <w:rtl/>
        </w:rPr>
        <w:t>المقرر الأكاديمي • التربية البدنية والرياضة</w:t>
      </w:r>
    </w:p>
    <w:p w14:paraId="33498A40" w14:textId="77777777" w:rsidR="00686D11" w:rsidRDefault="00686D11">
      <w:pPr>
        <w:bidi/>
        <w:spacing w:after="20"/>
        <w:jc w:val="right"/>
      </w:pPr>
      <w:r>
        <w:rPr>
          <w:b/>
          <w:color w:val="00A3B5"/>
          <w:sz w:val="34"/>
          <w:rtl/>
        </w:rPr>
        <w:t>الدرس 21</w:t>
      </w:r>
    </w:p>
    <w:p w14:paraId="27499ABC" w14:textId="77777777" w:rsidR="00686D11" w:rsidRDefault="00686D11">
      <w:pPr>
        <w:bidi/>
        <w:spacing w:after="20"/>
        <w:jc w:val="right"/>
      </w:pPr>
      <w:r>
        <w:rPr>
          <w:b/>
          <w:color w:val="0B1D3A"/>
          <w:sz w:val="38"/>
          <w:rtl/>
        </w:rPr>
        <w:t>عضلات الهيكل المحوري</w:t>
      </w:r>
    </w:p>
    <w:p w14:paraId="4DC1DDD6" w14:textId="77777777" w:rsidR="00686D11" w:rsidRDefault="00686D11">
      <w:pPr>
        <w:bidi/>
        <w:spacing w:after="60"/>
        <w:jc w:val="right"/>
      </w:pPr>
      <w:r>
        <w:rPr>
          <w:color w:val="596F82"/>
          <w:sz w:val="18"/>
          <w:rtl/>
        </w:rPr>
        <w:t>Muscles du squelette axial | Axial muscles</w:t>
      </w:r>
    </w:p>
    <w:p w14:paraId="216835C8" w14:textId="77777777" w:rsidR="00686D11" w:rsidRDefault="00686D11">
      <w:pPr>
        <w:bidi/>
        <w:spacing w:before="60" w:after="20"/>
        <w:jc w:val="center"/>
      </w:pPr>
      <w:r>
        <w:rPr>
          <w:noProof/>
        </w:rPr>
        <w:drawing>
          <wp:inline distT="0" distB="0" distL="0" distR="0" wp14:anchorId="1599F14B" wp14:editId="4DCA8524">
            <wp:extent cx="5832000" cy="3175200"/>
            <wp:effectExtent l="0" t="0" r="0" b="0"/>
            <wp:docPr id="1302740668" name="Picture 1302740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1_cover.png"/>
                    <pic:cNvPicPr/>
                  </pic:nvPicPr>
                  <pic:blipFill>
                    <a:blip r:embed="rId123"/>
                    <a:stretch>
                      <a:fillRect/>
                    </a:stretch>
                  </pic:blipFill>
                  <pic:spPr>
                    <a:xfrm>
                      <a:off x="0" y="0"/>
                      <a:ext cx="5832000" cy="3175200"/>
                    </a:xfrm>
                    <a:prstGeom prst="rect">
                      <a:avLst/>
                    </a:prstGeom>
                  </pic:spPr>
                </pic:pic>
              </a:graphicData>
            </a:graphic>
          </wp:inline>
        </w:drawing>
      </w:r>
    </w:p>
    <w:p w14:paraId="35E407BC" w14:textId="77777777" w:rsidR="00686D11" w:rsidRDefault="00686D11">
      <w:pPr>
        <w:bidi/>
        <w:spacing w:after="60"/>
        <w:jc w:val="right"/>
      </w:pPr>
      <w:r>
        <w:rPr>
          <w:color w:val="596F82"/>
          <w:sz w:val="15"/>
          <w:rtl/>
        </w:rPr>
        <w:t>الشكل 1: نظرة توضيحية أمامية وخلفية على عضلات محورية مختارة؛ الرسوم تخطيطية مبسطة وليست صورا تشريحية فعلية.</w:t>
      </w:r>
    </w:p>
    <w:tbl>
      <w:tblPr>
        <w:bidiVisual/>
        <w:tblW w:w="0" w:type="auto"/>
        <w:jc w:val="center"/>
        <w:tblLayout w:type="fixed"/>
        <w:tblLook w:val="04A0" w:firstRow="1" w:lastRow="0" w:firstColumn="1" w:lastColumn="0" w:noHBand="0" w:noVBand="1"/>
      </w:tblPr>
      <w:tblGrid>
        <w:gridCol w:w="4819"/>
        <w:gridCol w:w="1984"/>
        <w:gridCol w:w="2381"/>
      </w:tblGrid>
      <w:tr w:rsidR="00686D11" w14:paraId="6A1C3D86" w14:textId="77777777">
        <w:trPr>
          <w:cantSplit/>
          <w:tblHeader/>
          <w:jc w:val="center"/>
        </w:trPr>
        <w:tc>
          <w:tcPr>
            <w:tcW w:w="4819" w:type="dxa"/>
            <w:shd w:val="clear" w:color="auto" w:fill="0B1D3A"/>
            <w:tcMar>
              <w:top w:w="65" w:type="dxa"/>
              <w:left w:w="65" w:type="dxa"/>
              <w:bottom w:w="65" w:type="dxa"/>
              <w:right w:w="65" w:type="dxa"/>
            </w:tcMar>
            <w:vAlign w:val="center"/>
          </w:tcPr>
          <w:p w14:paraId="0809751E" w14:textId="77777777" w:rsidR="00686D11" w:rsidRDefault="00686D11">
            <w:pPr>
              <w:bidi/>
              <w:jc w:val="right"/>
            </w:pPr>
            <w:r>
              <w:rPr>
                <w:b/>
                <w:color w:val="FFFFFF"/>
                <w:sz w:val="17"/>
                <w:rtl/>
              </w:rPr>
              <w:t>محتوى الملف</w:t>
            </w:r>
          </w:p>
        </w:tc>
        <w:tc>
          <w:tcPr>
            <w:tcW w:w="1984" w:type="dxa"/>
            <w:shd w:val="clear" w:color="auto" w:fill="0B1D3A"/>
            <w:tcMar>
              <w:top w:w="65" w:type="dxa"/>
              <w:left w:w="65" w:type="dxa"/>
              <w:bottom w:w="65" w:type="dxa"/>
              <w:right w:w="65" w:type="dxa"/>
            </w:tcMar>
            <w:vAlign w:val="center"/>
          </w:tcPr>
          <w:p w14:paraId="6DDEADC1" w14:textId="77777777" w:rsidR="00686D11" w:rsidRDefault="00686D11">
            <w:pPr>
              <w:bidi/>
              <w:jc w:val="right"/>
            </w:pPr>
            <w:r>
              <w:rPr>
                <w:b/>
                <w:color w:val="FFFFFF"/>
                <w:sz w:val="17"/>
                <w:rtl/>
              </w:rPr>
              <w:t>مدة الحصة</w:t>
            </w:r>
          </w:p>
        </w:tc>
        <w:tc>
          <w:tcPr>
            <w:tcW w:w="2381" w:type="dxa"/>
            <w:shd w:val="clear" w:color="auto" w:fill="0B1D3A"/>
            <w:tcMar>
              <w:top w:w="65" w:type="dxa"/>
              <w:left w:w="65" w:type="dxa"/>
              <w:bottom w:w="65" w:type="dxa"/>
              <w:right w:w="65" w:type="dxa"/>
            </w:tcMar>
            <w:vAlign w:val="center"/>
          </w:tcPr>
          <w:p w14:paraId="12BCA540" w14:textId="77777777" w:rsidR="00686D11" w:rsidRDefault="00686D11">
            <w:pPr>
              <w:bidi/>
              <w:jc w:val="right"/>
            </w:pPr>
            <w:r>
              <w:rPr>
                <w:b/>
                <w:color w:val="FFFFFF"/>
                <w:sz w:val="17"/>
                <w:rtl/>
              </w:rPr>
              <w:t>المستوى</w:t>
            </w:r>
          </w:p>
        </w:tc>
      </w:tr>
      <w:tr w:rsidR="00686D11" w14:paraId="00BD1869" w14:textId="77777777">
        <w:trPr>
          <w:cantSplit/>
          <w:jc w:val="center"/>
        </w:trPr>
        <w:tc>
          <w:tcPr>
            <w:tcW w:w="4819" w:type="dxa"/>
            <w:tcBorders>
              <w:left w:val="single" w:sz="3" w:space="0" w:color="D8E3E8"/>
              <w:bottom w:val="single" w:sz="3" w:space="0" w:color="D8E3E8"/>
              <w:right w:val="single" w:sz="3" w:space="0" w:color="D8E3E8"/>
            </w:tcBorders>
            <w:shd w:val="clear" w:color="auto" w:fill="EFF6F8"/>
            <w:tcMar>
              <w:top w:w="65" w:type="dxa"/>
              <w:left w:w="65" w:type="dxa"/>
              <w:bottom w:w="65" w:type="dxa"/>
              <w:right w:w="65" w:type="dxa"/>
            </w:tcMar>
            <w:vAlign w:val="center"/>
          </w:tcPr>
          <w:p w14:paraId="58711D23" w14:textId="050B4893" w:rsidR="00686D11" w:rsidRDefault="00686D11">
            <w:pPr>
              <w:bidi/>
              <w:spacing w:before="20" w:after="20"/>
              <w:jc w:val="right"/>
            </w:pPr>
            <w:r>
              <w:rPr>
                <w:sz w:val="17"/>
                <w:rtl/>
              </w:rPr>
              <w:t>كتاب الطالب</w:t>
            </w:r>
          </w:p>
        </w:tc>
        <w:tc>
          <w:tcPr>
            <w:tcW w:w="1984" w:type="dxa"/>
            <w:tcBorders>
              <w:left w:val="single" w:sz="3" w:space="0" w:color="D8E3E8"/>
              <w:bottom w:val="single" w:sz="3" w:space="0" w:color="D8E3E8"/>
              <w:right w:val="single" w:sz="3" w:space="0" w:color="D8E3E8"/>
            </w:tcBorders>
            <w:shd w:val="clear" w:color="auto" w:fill="EFF6F8"/>
            <w:tcMar>
              <w:top w:w="65" w:type="dxa"/>
              <w:left w:w="65" w:type="dxa"/>
              <w:bottom w:w="65" w:type="dxa"/>
              <w:right w:w="65" w:type="dxa"/>
            </w:tcMar>
            <w:vAlign w:val="center"/>
          </w:tcPr>
          <w:p w14:paraId="0677B14B" w14:textId="77777777" w:rsidR="00686D11" w:rsidRDefault="00686D11">
            <w:pPr>
              <w:bidi/>
              <w:spacing w:before="20" w:after="20"/>
              <w:jc w:val="right"/>
            </w:pPr>
            <w:r>
              <w:rPr>
                <w:sz w:val="17"/>
                <w:rtl/>
              </w:rPr>
              <w:t>50 دقيقة</w:t>
            </w:r>
          </w:p>
        </w:tc>
        <w:tc>
          <w:tcPr>
            <w:tcW w:w="2381" w:type="dxa"/>
            <w:tcBorders>
              <w:left w:val="single" w:sz="3" w:space="0" w:color="D8E3E8"/>
              <w:bottom w:val="single" w:sz="3" w:space="0" w:color="D8E3E8"/>
              <w:right w:val="single" w:sz="3" w:space="0" w:color="D8E3E8"/>
            </w:tcBorders>
            <w:shd w:val="clear" w:color="auto" w:fill="EFF6F8"/>
            <w:tcMar>
              <w:top w:w="65" w:type="dxa"/>
              <w:left w:w="65" w:type="dxa"/>
              <w:bottom w:w="65" w:type="dxa"/>
              <w:right w:w="65" w:type="dxa"/>
            </w:tcMar>
            <w:vAlign w:val="center"/>
          </w:tcPr>
          <w:p w14:paraId="38D93B1A" w14:textId="77777777" w:rsidR="00686D11" w:rsidRDefault="00686D11">
            <w:pPr>
              <w:bidi/>
              <w:spacing w:before="20" w:after="20"/>
              <w:jc w:val="right"/>
            </w:pPr>
            <w:r>
              <w:rPr>
                <w:sz w:val="17"/>
                <w:rtl/>
              </w:rPr>
              <w:t>BT1</w:t>
            </w:r>
          </w:p>
        </w:tc>
      </w:tr>
    </w:tbl>
    <w:p w14:paraId="715E1DF4" w14:textId="77777777" w:rsidR="00686D11" w:rsidRDefault="00686D11">
      <w:pPr>
        <w:pStyle w:val="Heading1"/>
        <w:bidi/>
        <w:jc w:val="right"/>
      </w:pPr>
      <w:r>
        <w:rPr>
          <w:rtl/>
        </w:rPr>
        <w:t>نواتج التعلم</w:t>
      </w:r>
    </w:p>
    <w:p w14:paraId="42B0011E" w14:textId="77777777" w:rsidR="00686D11" w:rsidRDefault="00686D11">
      <w:pPr>
        <w:bidi/>
        <w:ind w:left="57"/>
        <w:jc w:val="right"/>
      </w:pPr>
      <w:r>
        <w:rPr>
          <w:rtl/>
        </w:rPr>
        <w:t>•  تمييز عضلات الهيكل المحوري عن عضلات الأطراف مع إدراك وجود عضلات تمتد بين المنطقتين.</w:t>
      </w:r>
    </w:p>
    <w:p w14:paraId="7527BB6E" w14:textId="77777777" w:rsidR="00686D11" w:rsidRDefault="00686D11">
      <w:pPr>
        <w:bidi/>
        <w:ind w:left="57"/>
        <w:jc w:val="right"/>
      </w:pPr>
      <w:r>
        <w:rPr>
          <w:rtl/>
        </w:rPr>
        <w:t>•  تحديد مواضع ووظائف عضلات نموذجية في الرأس والعنق والظهر والبطن والصدر.</w:t>
      </w:r>
    </w:p>
    <w:p w14:paraId="104E5B82" w14:textId="77777777" w:rsidR="00686D11" w:rsidRDefault="00686D11">
      <w:pPr>
        <w:bidi/>
        <w:ind w:left="57"/>
        <w:jc w:val="right"/>
      </w:pPr>
      <w:r>
        <w:rPr>
          <w:rtl/>
        </w:rPr>
        <w:t>•  تفسير دور عضلات الجذع في الثني والبسط والدوران والثبات.</w:t>
      </w:r>
    </w:p>
    <w:p w14:paraId="2919371C" w14:textId="77777777" w:rsidR="00686D11" w:rsidRDefault="00686D11">
      <w:pPr>
        <w:bidi/>
        <w:ind w:left="57"/>
        <w:jc w:val="right"/>
      </w:pPr>
      <w:r>
        <w:rPr>
          <w:rtl/>
        </w:rPr>
        <w:t>•  شرح مساهمة الحجاب الحاجز والعضلات الوربية في التنفس.</w:t>
      </w:r>
    </w:p>
    <w:p w14:paraId="4763FF71" w14:textId="77777777" w:rsidR="00686D11" w:rsidRDefault="00686D11">
      <w:pPr>
        <w:bidi/>
        <w:ind w:left="57"/>
        <w:jc w:val="right"/>
      </w:pPr>
      <w:r>
        <w:rPr>
          <w:rtl/>
        </w:rPr>
        <w:t>•  تحليل حركة رياضية بسيطة وتحديد مجموعتين عضليتين تشاركان فيها.</w:t>
      </w:r>
    </w:p>
    <w:p w14:paraId="624B7CD2" w14:textId="77777777" w:rsidR="00686D11" w:rsidRDefault="00686D11">
      <w:pPr>
        <w:bidi/>
        <w:spacing w:before="80" w:after="40"/>
        <w:jc w:val="right"/>
      </w:pPr>
      <w:r>
        <w:rPr>
          <w:b/>
          <w:color w:val="0B1D3A"/>
          <w:sz w:val="22"/>
          <w:rtl/>
        </w:rPr>
        <w:t>القسم الأول  |  كتاب التلميذ</w:t>
      </w:r>
    </w:p>
    <w:p w14:paraId="05007E47" w14:textId="77777777" w:rsidR="00686D11" w:rsidRDefault="00686D11">
      <w:pPr>
        <w:pStyle w:val="Heading1"/>
        <w:bidi/>
        <w:jc w:val="right"/>
      </w:pPr>
      <w:r>
        <w:rPr>
          <w:rtl/>
        </w:rPr>
        <w:t>1. وضعية الانطلاق: ما الذي يبقي الجذع مستقرا؟</w:t>
      </w:r>
    </w:p>
    <w:p w14:paraId="7EF9122D" w14:textId="77777777" w:rsidR="00686D11" w:rsidRDefault="00686D11">
      <w:pPr>
        <w:bidi/>
        <w:jc w:val="right"/>
      </w:pPr>
      <w:r>
        <w:rPr>
          <w:rtl/>
        </w:rPr>
        <w:t>يركض لاعب كرة القدم ثم يلتفت لمتابعة الكرة دون فقد توازنه، بينما يستعد زميله لرمي الكرة عبر دوران الجذع. هل تعمل عضلات الساقين والذراعين وحدها؟ وكيف تحافظ عضلات الرقبة والبطن والظهر على وضعية الجسم؟</w:t>
      </w:r>
    </w:p>
    <w:p w14:paraId="343B44E1" w14:textId="77777777" w:rsidR="00686D11" w:rsidRDefault="00686D11">
      <w:pPr>
        <w:bidi/>
        <w:jc w:val="right"/>
      </w:pPr>
      <w:r>
        <w:rPr>
          <w:rtl/>
        </w:rPr>
        <w:t>أسئلة عصف ذهني: 1. ما العضلات التي تساعدك على إدارة الرأس؟ 2. ما الفرق بين ثني الجذع وبسطه؟ 3. لماذا تعمل عضلات التنفس بصورة أسرع عند الجري؟</w:t>
      </w:r>
    </w:p>
    <w:p w14:paraId="60CE4161" w14:textId="77777777" w:rsidR="00686D11" w:rsidRDefault="00686D11">
      <w:pPr>
        <w:pStyle w:val="Heading1"/>
        <w:bidi/>
        <w:jc w:val="right"/>
      </w:pPr>
      <w:r>
        <w:rPr>
          <w:rtl/>
        </w:rPr>
        <w:t>2. مفهوم عضلات الهيكل المحوري</w:t>
      </w:r>
    </w:p>
    <w:p w14:paraId="63AF17AE" w14:textId="77777777" w:rsidR="00686D11" w:rsidRDefault="00686D11">
      <w:pPr>
        <w:bidi/>
        <w:jc w:val="right"/>
      </w:pPr>
      <w:r>
        <w:rPr>
          <w:rtl/>
        </w:rPr>
        <w:t>عضلات الهيكل المحوري هي العضلات المرتبطة أساسا بالرأس والعنق والجذع؛ وتؤدي أدوارا في الحركة ووضعية الجسم والمضغ والتنفس. ويستعمل هذا التصنيف للتعلم، مع وجود عضلات تصل الجذع بالأطراف وتشارك في وظيفة كليهما.</w:t>
      </w:r>
    </w:p>
    <w:p w14:paraId="4F2C4833" w14:textId="77777777" w:rsidR="00686D11" w:rsidRDefault="00686D11">
      <w:pPr>
        <w:pStyle w:val="Heading1"/>
        <w:bidi/>
        <w:jc w:val="right"/>
      </w:pPr>
      <w:r>
        <w:rPr>
          <w:rtl/>
        </w:rPr>
        <w:t>3. عضلات الرأس والعنق</w:t>
      </w:r>
    </w:p>
    <w:p w14:paraId="70DAAC22" w14:textId="77777777" w:rsidR="00686D11" w:rsidRDefault="00686D11">
      <w:pPr>
        <w:bidi/>
        <w:spacing w:before="60" w:after="20"/>
        <w:jc w:val="center"/>
      </w:pPr>
      <w:r>
        <w:rPr>
          <w:noProof/>
        </w:rPr>
        <w:drawing>
          <wp:inline distT="0" distB="0" distL="0" distR="0" wp14:anchorId="6D628713" wp14:editId="77E4CB4D">
            <wp:extent cx="5652000" cy="3077200"/>
            <wp:effectExtent l="0" t="0" r="0" b="0"/>
            <wp:docPr id="672639827" name="Picture 672639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1_neck.png"/>
                    <pic:cNvPicPr/>
                  </pic:nvPicPr>
                  <pic:blipFill>
                    <a:blip r:embed="rId124"/>
                    <a:stretch>
                      <a:fillRect/>
                    </a:stretch>
                  </pic:blipFill>
                  <pic:spPr>
                    <a:xfrm>
                      <a:off x="0" y="0"/>
                      <a:ext cx="5652000" cy="3077200"/>
                    </a:xfrm>
                    <a:prstGeom prst="rect">
                      <a:avLst/>
                    </a:prstGeom>
                  </pic:spPr>
                </pic:pic>
              </a:graphicData>
            </a:graphic>
          </wp:inline>
        </w:drawing>
      </w:r>
    </w:p>
    <w:p w14:paraId="100A8BDE" w14:textId="77777777" w:rsidR="00686D11" w:rsidRDefault="00686D11">
      <w:pPr>
        <w:bidi/>
        <w:spacing w:after="60"/>
        <w:jc w:val="right"/>
      </w:pPr>
      <w:r>
        <w:rPr>
          <w:color w:val="596F82"/>
          <w:sz w:val="15"/>
          <w:rtl/>
        </w:rPr>
        <w:t>الشكل 2: موضع تقريبي للعضلة الماضغة (1) والعضلة القصية الترقوية الخشائية (2)؛ التمثيل تعليمي غير مقياسي.</w:t>
      </w:r>
    </w:p>
    <w:tbl>
      <w:tblPr>
        <w:bidiVisual/>
        <w:tblW w:w="0" w:type="auto"/>
        <w:jc w:val="center"/>
        <w:tblLayout w:type="fixed"/>
        <w:tblLook w:val="04A0" w:firstRow="1" w:lastRow="0" w:firstColumn="1" w:lastColumn="0" w:noHBand="0" w:noVBand="1"/>
      </w:tblPr>
      <w:tblGrid>
        <w:gridCol w:w="2835"/>
        <w:gridCol w:w="3118"/>
        <w:gridCol w:w="3231"/>
      </w:tblGrid>
      <w:tr w:rsidR="00686D11" w14:paraId="25ED31C5" w14:textId="77777777">
        <w:trPr>
          <w:cantSplit/>
          <w:tblHeader/>
          <w:jc w:val="center"/>
        </w:trPr>
        <w:tc>
          <w:tcPr>
            <w:tcW w:w="2835" w:type="dxa"/>
            <w:shd w:val="clear" w:color="auto" w:fill="0B1D3A"/>
            <w:tcMar>
              <w:top w:w="65" w:type="dxa"/>
              <w:left w:w="65" w:type="dxa"/>
              <w:bottom w:w="65" w:type="dxa"/>
              <w:right w:w="65" w:type="dxa"/>
            </w:tcMar>
            <w:vAlign w:val="center"/>
          </w:tcPr>
          <w:p w14:paraId="7FA46C55" w14:textId="77777777" w:rsidR="00686D11" w:rsidRDefault="00686D11">
            <w:pPr>
              <w:bidi/>
              <w:jc w:val="right"/>
            </w:pPr>
            <w:r>
              <w:rPr>
                <w:b/>
                <w:color w:val="FFFFFF"/>
                <w:sz w:val="17"/>
                <w:rtl/>
              </w:rPr>
              <w:t>العضلة</w:t>
            </w:r>
          </w:p>
        </w:tc>
        <w:tc>
          <w:tcPr>
            <w:tcW w:w="3118" w:type="dxa"/>
            <w:shd w:val="clear" w:color="auto" w:fill="0B1D3A"/>
            <w:tcMar>
              <w:top w:w="65" w:type="dxa"/>
              <w:left w:w="65" w:type="dxa"/>
              <w:bottom w:w="65" w:type="dxa"/>
              <w:right w:w="65" w:type="dxa"/>
            </w:tcMar>
            <w:vAlign w:val="center"/>
          </w:tcPr>
          <w:p w14:paraId="61DCEAEB" w14:textId="77777777" w:rsidR="00686D11" w:rsidRDefault="00686D11">
            <w:pPr>
              <w:bidi/>
              <w:jc w:val="right"/>
            </w:pPr>
            <w:r>
              <w:rPr>
                <w:b/>
                <w:color w:val="FFFFFF"/>
                <w:sz w:val="17"/>
                <w:rtl/>
              </w:rPr>
              <w:t>الموقع</w:t>
            </w:r>
          </w:p>
        </w:tc>
        <w:tc>
          <w:tcPr>
            <w:tcW w:w="3231" w:type="dxa"/>
            <w:shd w:val="clear" w:color="auto" w:fill="0B1D3A"/>
            <w:tcMar>
              <w:top w:w="65" w:type="dxa"/>
              <w:left w:w="65" w:type="dxa"/>
              <w:bottom w:w="65" w:type="dxa"/>
              <w:right w:w="65" w:type="dxa"/>
            </w:tcMar>
            <w:vAlign w:val="center"/>
          </w:tcPr>
          <w:p w14:paraId="732D24E4" w14:textId="77777777" w:rsidR="00686D11" w:rsidRDefault="00686D11">
            <w:pPr>
              <w:bidi/>
              <w:jc w:val="right"/>
            </w:pPr>
            <w:r>
              <w:rPr>
                <w:b/>
                <w:color w:val="FFFFFF"/>
                <w:sz w:val="17"/>
                <w:rtl/>
              </w:rPr>
              <w:t>الوظيفة</w:t>
            </w:r>
          </w:p>
        </w:tc>
      </w:tr>
      <w:tr w:rsidR="00686D11" w14:paraId="21C4B453" w14:textId="77777777">
        <w:trPr>
          <w:cantSplit/>
          <w:jc w:val="center"/>
        </w:trPr>
        <w:tc>
          <w:tcPr>
            <w:tcW w:w="2835" w:type="dxa"/>
            <w:tcBorders>
              <w:left w:val="single" w:sz="3" w:space="0" w:color="D8E3E8"/>
              <w:bottom w:val="single" w:sz="3" w:space="0" w:color="D8E3E8"/>
              <w:right w:val="single" w:sz="3" w:space="0" w:color="D8E3E8"/>
            </w:tcBorders>
            <w:shd w:val="clear" w:color="auto" w:fill="EFF6F8"/>
            <w:tcMar>
              <w:top w:w="65" w:type="dxa"/>
              <w:left w:w="65" w:type="dxa"/>
              <w:bottom w:w="65" w:type="dxa"/>
              <w:right w:w="65" w:type="dxa"/>
            </w:tcMar>
            <w:vAlign w:val="center"/>
          </w:tcPr>
          <w:p w14:paraId="179B1E9F" w14:textId="77777777" w:rsidR="00686D11" w:rsidRDefault="00686D11">
            <w:pPr>
              <w:bidi/>
              <w:spacing w:before="20" w:after="20"/>
              <w:jc w:val="right"/>
            </w:pPr>
            <w:r>
              <w:rPr>
                <w:sz w:val="17"/>
                <w:rtl/>
              </w:rPr>
              <w:t>الماضغة (Masseter)</w:t>
            </w:r>
          </w:p>
        </w:tc>
        <w:tc>
          <w:tcPr>
            <w:tcW w:w="3118" w:type="dxa"/>
            <w:tcBorders>
              <w:left w:val="single" w:sz="3" w:space="0" w:color="D8E3E8"/>
              <w:bottom w:val="single" w:sz="3" w:space="0" w:color="D8E3E8"/>
              <w:right w:val="single" w:sz="3" w:space="0" w:color="D8E3E8"/>
            </w:tcBorders>
            <w:shd w:val="clear" w:color="auto" w:fill="EFF6F8"/>
            <w:tcMar>
              <w:top w:w="65" w:type="dxa"/>
              <w:left w:w="65" w:type="dxa"/>
              <w:bottom w:w="65" w:type="dxa"/>
              <w:right w:w="65" w:type="dxa"/>
            </w:tcMar>
            <w:vAlign w:val="center"/>
          </w:tcPr>
          <w:p w14:paraId="34F27B40" w14:textId="77777777" w:rsidR="00686D11" w:rsidRDefault="00686D11">
            <w:pPr>
              <w:bidi/>
              <w:spacing w:before="20" w:after="20"/>
              <w:jc w:val="right"/>
            </w:pPr>
            <w:r>
              <w:rPr>
                <w:sz w:val="17"/>
                <w:rtl/>
              </w:rPr>
              <w:t>منطقة الفك السفلي</w:t>
            </w:r>
          </w:p>
        </w:tc>
        <w:tc>
          <w:tcPr>
            <w:tcW w:w="3231" w:type="dxa"/>
            <w:tcBorders>
              <w:left w:val="single" w:sz="3" w:space="0" w:color="D8E3E8"/>
              <w:bottom w:val="single" w:sz="3" w:space="0" w:color="D8E3E8"/>
              <w:right w:val="single" w:sz="3" w:space="0" w:color="D8E3E8"/>
            </w:tcBorders>
            <w:shd w:val="clear" w:color="auto" w:fill="EFF6F8"/>
            <w:tcMar>
              <w:top w:w="65" w:type="dxa"/>
              <w:left w:w="65" w:type="dxa"/>
              <w:bottom w:w="65" w:type="dxa"/>
              <w:right w:w="65" w:type="dxa"/>
            </w:tcMar>
            <w:vAlign w:val="center"/>
          </w:tcPr>
          <w:p w14:paraId="556F16A6" w14:textId="77777777" w:rsidR="00686D11" w:rsidRDefault="00686D11">
            <w:pPr>
              <w:bidi/>
              <w:spacing w:before="20" w:after="20"/>
              <w:jc w:val="right"/>
            </w:pPr>
            <w:r>
              <w:rPr>
                <w:sz w:val="17"/>
                <w:rtl/>
              </w:rPr>
              <w:t>رفع الفك السفلي للمضغ.</w:t>
            </w:r>
          </w:p>
        </w:tc>
      </w:tr>
      <w:tr w:rsidR="00686D11" w14:paraId="151AA017" w14:textId="77777777">
        <w:trPr>
          <w:cantSplit/>
          <w:jc w:val="center"/>
        </w:trPr>
        <w:tc>
          <w:tcPr>
            <w:tcW w:w="2835" w:type="dxa"/>
            <w:tcBorders>
              <w:left w:val="single" w:sz="3" w:space="0" w:color="D8E3E8"/>
              <w:bottom w:val="single" w:sz="3" w:space="0" w:color="D8E3E8"/>
              <w:right w:val="single" w:sz="3" w:space="0" w:color="D8E3E8"/>
            </w:tcBorders>
            <w:shd w:val="clear" w:color="auto" w:fill="FFFFFF"/>
            <w:tcMar>
              <w:top w:w="65" w:type="dxa"/>
              <w:left w:w="65" w:type="dxa"/>
              <w:bottom w:w="65" w:type="dxa"/>
              <w:right w:w="65" w:type="dxa"/>
            </w:tcMar>
            <w:vAlign w:val="center"/>
          </w:tcPr>
          <w:p w14:paraId="12469BB6" w14:textId="77777777" w:rsidR="00686D11" w:rsidRDefault="00686D11">
            <w:pPr>
              <w:bidi/>
              <w:spacing w:before="20" w:after="20"/>
              <w:jc w:val="right"/>
            </w:pPr>
            <w:r>
              <w:rPr>
                <w:sz w:val="17"/>
                <w:rtl/>
              </w:rPr>
              <w:t>القصية الترقوية الخشائية (Sternocleidomastoid)</w:t>
            </w:r>
          </w:p>
        </w:tc>
        <w:tc>
          <w:tcPr>
            <w:tcW w:w="3118" w:type="dxa"/>
            <w:tcBorders>
              <w:left w:val="single" w:sz="3" w:space="0" w:color="D8E3E8"/>
              <w:bottom w:val="single" w:sz="3" w:space="0" w:color="D8E3E8"/>
              <w:right w:val="single" w:sz="3" w:space="0" w:color="D8E3E8"/>
            </w:tcBorders>
            <w:shd w:val="clear" w:color="auto" w:fill="FFFFFF"/>
            <w:tcMar>
              <w:top w:w="65" w:type="dxa"/>
              <w:left w:w="65" w:type="dxa"/>
              <w:bottom w:w="65" w:type="dxa"/>
              <w:right w:w="65" w:type="dxa"/>
            </w:tcMar>
            <w:vAlign w:val="center"/>
          </w:tcPr>
          <w:p w14:paraId="39D05A80" w14:textId="77777777" w:rsidR="00686D11" w:rsidRDefault="00686D11">
            <w:pPr>
              <w:bidi/>
              <w:spacing w:before="20" w:after="20"/>
              <w:jc w:val="right"/>
            </w:pPr>
            <w:r>
              <w:rPr>
                <w:sz w:val="17"/>
                <w:rtl/>
              </w:rPr>
              <w:t>جانبا العنق</w:t>
            </w:r>
          </w:p>
        </w:tc>
        <w:tc>
          <w:tcPr>
            <w:tcW w:w="3231" w:type="dxa"/>
            <w:tcBorders>
              <w:left w:val="single" w:sz="3" w:space="0" w:color="D8E3E8"/>
              <w:bottom w:val="single" w:sz="3" w:space="0" w:color="D8E3E8"/>
              <w:right w:val="single" w:sz="3" w:space="0" w:color="D8E3E8"/>
            </w:tcBorders>
            <w:shd w:val="clear" w:color="auto" w:fill="FFFFFF"/>
            <w:tcMar>
              <w:top w:w="65" w:type="dxa"/>
              <w:left w:w="65" w:type="dxa"/>
              <w:bottom w:w="65" w:type="dxa"/>
              <w:right w:w="65" w:type="dxa"/>
            </w:tcMar>
            <w:vAlign w:val="center"/>
          </w:tcPr>
          <w:p w14:paraId="092CC1FC" w14:textId="77777777" w:rsidR="00686D11" w:rsidRDefault="00686D11">
            <w:pPr>
              <w:bidi/>
              <w:spacing w:before="20" w:after="20"/>
              <w:jc w:val="right"/>
            </w:pPr>
            <w:r>
              <w:rPr>
                <w:sz w:val="17"/>
                <w:rtl/>
              </w:rPr>
              <w:t>يساعد انقباضها المنفرد على دوران الرأس للجهة المقابلة، ويشارك انقباض الجانبين في ثني العنق.</w:t>
            </w:r>
          </w:p>
        </w:tc>
      </w:tr>
      <w:tr w:rsidR="00686D11" w14:paraId="4B7D0414" w14:textId="77777777">
        <w:trPr>
          <w:cantSplit/>
          <w:jc w:val="center"/>
        </w:trPr>
        <w:tc>
          <w:tcPr>
            <w:tcW w:w="2835" w:type="dxa"/>
            <w:tcBorders>
              <w:left w:val="single" w:sz="3" w:space="0" w:color="D8E3E8"/>
              <w:bottom w:val="single" w:sz="3" w:space="0" w:color="D8E3E8"/>
              <w:right w:val="single" w:sz="3" w:space="0" w:color="D8E3E8"/>
            </w:tcBorders>
            <w:shd w:val="clear" w:color="auto" w:fill="EFF6F8"/>
            <w:tcMar>
              <w:top w:w="65" w:type="dxa"/>
              <w:left w:w="65" w:type="dxa"/>
              <w:bottom w:w="65" w:type="dxa"/>
              <w:right w:w="65" w:type="dxa"/>
            </w:tcMar>
            <w:vAlign w:val="center"/>
          </w:tcPr>
          <w:p w14:paraId="397C4708" w14:textId="77777777" w:rsidR="00686D11" w:rsidRDefault="00686D11">
            <w:pPr>
              <w:bidi/>
              <w:spacing w:before="20" w:after="20"/>
              <w:jc w:val="right"/>
            </w:pPr>
            <w:r>
              <w:rPr>
                <w:sz w:val="17"/>
                <w:rtl/>
              </w:rPr>
              <w:t>العضلة الطحالية للرأس (Splenius capitis)</w:t>
            </w:r>
          </w:p>
        </w:tc>
        <w:tc>
          <w:tcPr>
            <w:tcW w:w="3118" w:type="dxa"/>
            <w:tcBorders>
              <w:left w:val="single" w:sz="3" w:space="0" w:color="D8E3E8"/>
              <w:bottom w:val="single" w:sz="3" w:space="0" w:color="D8E3E8"/>
              <w:right w:val="single" w:sz="3" w:space="0" w:color="D8E3E8"/>
            </w:tcBorders>
            <w:shd w:val="clear" w:color="auto" w:fill="EFF6F8"/>
            <w:tcMar>
              <w:top w:w="65" w:type="dxa"/>
              <w:left w:w="65" w:type="dxa"/>
              <w:bottom w:w="65" w:type="dxa"/>
              <w:right w:w="65" w:type="dxa"/>
            </w:tcMar>
            <w:vAlign w:val="center"/>
          </w:tcPr>
          <w:p w14:paraId="6FBDCBFB" w14:textId="77777777" w:rsidR="00686D11" w:rsidRDefault="00686D11">
            <w:pPr>
              <w:bidi/>
              <w:spacing w:before="20" w:after="20"/>
              <w:jc w:val="right"/>
            </w:pPr>
            <w:r>
              <w:rPr>
                <w:sz w:val="17"/>
                <w:rtl/>
              </w:rPr>
              <w:t>خلف العنق</w:t>
            </w:r>
          </w:p>
        </w:tc>
        <w:tc>
          <w:tcPr>
            <w:tcW w:w="3231" w:type="dxa"/>
            <w:tcBorders>
              <w:left w:val="single" w:sz="3" w:space="0" w:color="D8E3E8"/>
              <w:bottom w:val="single" w:sz="3" w:space="0" w:color="D8E3E8"/>
              <w:right w:val="single" w:sz="3" w:space="0" w:color="D8E3E8"/>
            </w:tcBorders>
            <w:shd w:val="clear" w:color="auto" w:fill="EFF6F8"/>
            <w:tcMar>
              <w:top w:w="65" w:type="dxa"/>
              <w:left w:w="65" w:type="dxa"/>
              <w:bottom w:w="65" w:type="dxa"/>
              <w:right w:w="65" w:type="dxa"/>
            </w:tcMar>
            <w:vAlign w:val="center"/>
          </w:tcPr>
          <w:p w14:paraId="5F47405C" w14:textId="77777777" w:rsidR="00686D11" w:rsidRDefault="00686D11">
            <w:pPr>
              <w:bidi/>
              <w:spacing w:before="20" w:after="20"/>
              <w:jc w:val="right"/>
            </w:pPr>
            <w:r>
              <w:rPr>
                <w:sz w:val="17"/>
                <w:rtl/>
              </w:rPr>
              <w:t>تسهم في بسط الرأس ودورانه.</w:t>
            </w:r>
          </w:p>
        </w:tc>
      </w:tr>
    </w:tbl>
    <w:p w14:paraId="16125A5F" w14:textId="77777777" w:rsidR="00686D11" w:rsidRDefault="00686D11">
      <w:pPr>
        <w:bidi/>
        <w:jc w:val="right"/>
      </w:pPr>
      <w:r>
        <w:rPr>
          <w:rtl/>
        </w:rPr>
        <w:t>تطبيق سريع: حرّك رأسك بهدوء نحو اليمين واليسار دون مقاومة، ثم سم عضلة تسهم في هذه الحركة. توقف عند وجود ألم أو دوار.</w:t>
      </w:r>
    </w:p>
    <w:p w14:paraId="59219F97" w14:textId="77777777" w:rsidR="00686D11" w:rsidRDefault="00686D11">
      <w:pPr>
        <w:pStyle w:val="Heading1"/>
        <w:bidi/>
        <w:jc w:val="right"/>
      </w:pPr>
      <w:r>
        <w:rPr>
          <w:rtl/>
        </w:rPr>
        <w:t>4. عضلات جدار البطن</w:t>
      </w:r>
    </w:p>
    <w:p w14:paraId="79F43CB8" w14:textId="77777777" w:rsidR="00686D11" w:rsidRDefault="00686D11">
      <w:pPr>
        <w:bidi/>
        <w:spacing w:before="60" w:after="20"/>
        <w:jc w:val="center"/>
      </w:pPr>
      <w:r>
        <w:rPr>
          <w:noProof/>
        </w:rPr>
        <w:drawing>
          <wp:inline distT="0" distB="0" distL="0" distR="0" wp14:anchorId="1F583C4A" wp14:editId="170DAB57">
            <wp:extent cx="5472000" cy="2979200"/>
            <wp:effectExtent l="0" t="0" r="0" b="0"/>
            <wp:docPr id="675534136" name="Picture 675534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1_abdomen.png"/>
                    <pic:cNvPicPr/>
                  </pic:nvPicPr>
                  <pic:blipFill>
                    <a:blip r:embed="rId125"/>
                    <a:stretch>
                      <a:fillRect/>
                    </a:stretch>
                  </pic:blipFill>
                  <pic:spPr>
                    <a:xfrm>
                      <a:off x="0" y="0"/>
                      <a:ext cx="5472000" cy="2979200"/>
                    </a:xfrm>
                    <a:prstGeom prst="rect">
                      <a:avLst/>
                    </a:prstGeom>
                  </pic:spPr>
                </pic:pic>
              </a:graphicData>
            </a:graphic>
          </wp:inline>
        </w:drawing>
      </w:r>
    </w:p>
    <w:p w14:paraId="29CA4905" w14:textId="77777777" w:rsidR="00686D11" w:rsidRDefault="00686D11">
      <w:pPr>
        <w:bidi/>
        <w:spacing w:after="60"/>
        <w:jc w:val="right"/>
      </w:pPr>
      <w:r>
        <w:rPr>
          <w:color w:val="596F82"/>
          <w:sz w:val="15"/>
          <w:rtl/>
        </w:rPr>
        <w:t>الشكل 3: مقارنة تخطيطية لاتجاهات عضلات البطن؛ بعض الطبقات ممثلة منفصلة لتسهيل التعلم.</w:t>
      </w:r>
    </w:p>
    <w:tbl>
      <w:tblPr>
        <w:bidiVisual/>
        <w:tblW w:w="0" w:type="auto"/>
        <w:jc w:val="center"/>
        <w:tblLayout w:type="fixed"/>
        <w:tblLook w:val="04A0" w:firstRow="1" w:lastRow="0" w:firstColumn="1" w:lastColumn="0" w:noHBand="0" w:noVBand="1"/>
      </w:tblPr>
      <w:tblGrid>
        <w:gridCol w:w="4592"/>
        <w:gridCol w:w="4592"/>
      </w:tblGrid>
      <w:tr w:rsidR="00686D11" w14:paraId="4CE8C51D" w14:textId="77777777">
        <w:trPr>
          <w:cantSplit/>
          <w:tblHeader/>
          <w:jc w:val="center"/>
        </w:trPr>
        <w:tc>
          <w:tcPr>
            <w:tcW w:w="4592" w:type="dxa"/>
            <w:shd w:val="clear" w:color="auto" w:fill="0B1D3A"/>
            <w:tcMar>
              <w:top w:w="65" w:type="dxa"/>
              <w:left w:w="65" w:type="dxa"/>
              <w:bottom w:w="65" w:type="dxa"/>
              <w:right w:w="65" w:type="dxa"/>
            </w:tcMar>
            <w:vAlign w:val="center"/>
          </w:tcPr>
          <w:p w14:paraId="50600721" w14:textId="77777777" w:rsidR="00686D11" w:rsidRDefault="00686D11">
            <w:pPr>
              <w:bidi/>
              <w:jc w:val="right"/>
            </w:pPr>
            <w:r>
              <w:rPr>
                <w:b/>
                <w:color w:val="FFFFFF"/>
                <w:sz w:val="17"/>
                <w:rtl/>
              </w:rPr>
              <w:t>المجموعة العضلية</w:t>
            </w:r>
          </w:p>
        </w:tc>
        <w:tc>
          <w:tcPr>
            <w:tcW w:w="4592" w:type="dxa"/>
            <w:shd w:val="clear" w:color="auto" w:fill="0B1D3A"/>
            <w:tcMar>
              <w:top w:w="65" w:type="dxa"/>
              <w:left w:w="65" w:type="dxa"/>
              <w:bottom w:w="65" w:type="dxa"/>
              <w:right w:w="65" w:type="dxa"/>
            </w:tcMar>
            <w:vAlign w:val="center"/>
          </w:tcPr>
          <w:p w14:paraId="0EFE4D51" w14:textId="77777777" w:rsidR="00686D11" w:rsidRDefault="00686D11">
            <w:pPr>
              <w:bidi/>
              <w:jc w:val="right"/>
            </w:pPr>
            <w:r>
              <w:rPr>
                <w:b/>
                <w:color w:val="FFFFFF"/>
                <w:sz w:val="17"/>
                <w:rtl/>
              </w:rPr>
              <w:t>وظيفتها الرئيسة</w:t>
            </w:r>
          </w:p>
        </w:tc>
      </w:tr>
      <w:tr w:rsidR="00686D11" w14:paraId="0D9DA5EB" w14:textId="77777777">
        <w:trPr>
          <w:cantSplit/>
          <w:jc w:val="center"/>
        </w:trPr>
        <w:tc>
          <w:tcPr>
            <w:tcW w:w="4592" w:type="dxa"/>
            <w:tcBorders>
              <w:left w:val="single" w:sz="3" w:space="0" w:color="D8E3E8"/>
              <w:bottom w:val="single" w:sz="3" w:space="0" w:color="D8E3E8"/>
              <w:right w:val="single" w:sz="3" w:space="0" w:color="D8E3E8"/>
            </w:tcBorders>
            <w:shd w:val="clear" w:color="auto" w:fill="EFF6F8"/>
            <w:tcMar>
              <w:top w:w="65" w:type="dxa"/>
              <w:left w:w="65" w:type="dxa"/>
              <w:bottom w:w="65" w:type="dxa"/>
              <w:right w:w="65" w:type="dxa"/>
            </w:tcMar>
            <w:vAlign w:val="center"/>
          </w:tcPr>
          <w:p w14:paraId="18DEB537" w14:textId="77777777" w:rsidR="00686D11" w:rsidRDefault="00686D11">
            <w:pPr>
              <w:bidi/>
              <w:spacing w:before="20" w:after="20"/>
              <w:jc w:val="right"/>
            </w:pPr>
            <w:r>
              <w:rPr>
                <w:sz w:val="17"/>
                <w:rtl/>
              </w:rPr>
              <w:t>المستقيمة البطنية (Rectus abdominis)</w:t>
            </w:r>
          </w:p>
        </w:tc>
        <w:tc>
          <w:tcPr>
            <w:tcW w:w="4592" w:type="dxa"/>
            <w:tcBorders>
              <w:left w:val="single" w:sz="3" w:space="0" w:color="D8E3E8"/>
              <w:bottom w:val="single" w:sz="3" w:space="0" w:color="D8E3E8"/>
              <w:right w:val="single" w:sz="3" w:space="0" w:color="D8E3E8"/>
            </w:tcBorders>
            <w:shd w:val="clear" w:color="auto" w:fill="EFF6F8"/>
            <w:tcMar>
              <w:top w:w="65" w:type="dxa"/>
              <w:left w:w="65" w:type="dxa"/>
              <w:bottom w:w="65" w:type="dxa"/>
              <w:right w:w="65" w:type="dxa"/>
            </w:tcMar>
            <w:vAlign w:val="center"/>
          </w:tcPr>
          <w:p w14:paraId="32DAC3FE" w14:textId="77777777" w:rsidR="00686D11" w:rsidRDefault="00686D11">
            <w:pPr>
              <w:bidi/>
              <w:spacing w:before="20" w:after="20"/>
              <w:jc w:val="right"/>
            </w:pPr>
            <w:r>
              <w:rPr>
                <w:sz w:val="17"/>
                <w:rtl/>
              </w:rPr>
              <w:t>تسهم في ثني الجذع وتثبيت الحوض.</w:t>
            </w:r>
          </w:p>
        </w:tc>
      </w:tr>
      <w:tr w:rsidR="00686D11" w14:paraId="32D1EFB7" w14:textId="77777777">
        <w:trPr>
          <w:cantSplit/>
          <w:jc w:val="center"/>
        </w:trPr>
        <w:tc>
          <w:tcPr>
            <w:tcW w:w="4592" w:type="dxa"/>
            <w:tcBorders>
              <w:left w:val="single" w:sz="3" w:space="0" w:color="D8E3E8"/>
              <w:bottom w:val="single" w:sz="3" w:space="0" w:color="D8E3E8"/>
              <w:right w:val="single" w:sz="3" w:space="0" w:color="D8E3E8"/>
            </w:tcBorders>
            <w:shd w:val="clear" w:color="auto" w:fill="FFFFFF"/>
            <w:tcMar>
              <w:top w:w="65" w:type="dxa"/>
              <w:left w:w="65" w:type="dxa"/>
              <w:bottom w:w="65" w:type="dxa"/>
              <w:right w:w="65" w:type="dxa"/>
            </w:tcMar>
            <w:vAlign w:val="center"/>
          </w:tcPr>
          <w:p w14:paraId="73F2D626" w14:textId="77777777" w:rsidR="00686D11" w:rsidRDefault="00686D11">
            <w:pPr>
              <w:bidi/>
              <w:spacing w:before="20" w:after="20"/>
              <w:jc w:val="right"/>
            </w:pPr>
            <w:r>
              <w:rPr>
                <w:sz w:val="17"/>
                <w:rtl/>
              </w:rPr>
              <w:t>المائلة الخارجية والداخلية (Obliques)</w:t>
            </w:r>
          </w:p>
        </w:tc>
        <w:tc>
          <w:tcPr>
            <w:tcW w:w="4592" w:type="dxa"/>
            <w:tcBorders>
              <w:left w:val="single" w:sz="3" w:space="0" w:color="D8E3E8"/>
              <w:bottom w:val="single" w:sz="3" w:space="0" w:color="D8E3E8"/>
              <w:right w:val="single" w:sz="3" w:space="0" w:color="D8E3E8"/>
            </w:tcBorders>
            <w:shd w:val="clear" w:color="auto" w:fill="FFFFFF"/>
            <w:tcMar>
              <w:top w:w="65" w:type="dxa"/>
              <w:left w:w="65" w:type="dxa"/>
              <w:bottom w:w="65" w:type="dxa"/>
              <w:right w:w="65" w:type="dxa"/>
            </w:tcMar>
            <w:vAlign w:val="center"/>
          </w:tcPr>
          <w:p w14:paraId="460E6F55" w14:textId="77777777" w:rsidR="00686D11" w:rsidRDefault="00686D11">
            <w:pPr>
              <w:bidi/>
              <w:spacing w:before="20" w:after="20"/>
              <w:jc w:val="right"/>
            </w:pPr>
            <w:r>
              <w:rPr>
                <w:sz w:val="17"/>
                <w:rtl/>
              </w:rPr>
              <w:t>تسهمان في دوران الجذع وثنيه جانبيا ودعم الثبات.</w:t>
            </w:r>
          </w:p>
        </w:tc>
      </w:tr>
      <w:tr w:rsidR="00686D11" w14:paraId="1D5F9C6B" w14:textId="77777777">
        <w:trPr>
          <w:cantSplit/>
          <w:jc w:val="center"/>
        </w:trPr>
        <w:tc>
          <w:tcPr>
            <w:tcW w:w="4592" w:type="dxa"/>
            <w:tcBorders>
              <w:left w:val="single" w:sz="3" w:space="0" w:color="D8E3E8"/>
              <w:bottom w:val="single" w:sz="3" w:space="0" w:color="D8E3E8"/>
              <w:right w:val="single" w:sz="3" w:space="0" w:color="D8E3E8"/>
            </w:tcBorders>
            <w:shd w:val="clear" w:color="auto" w:fill="EFF6F8"/>
            <w:tcMar>
              <w:top w:w="65" w:type="dxa"/>
              <w:left w:w="65" w:type="dxa"/>
              <w:bottom w:w="65" w:type="dxa"/>
              <w:right w:w="65" w:type="dxa"/>
            </w:tcMar>
            <w:vAlign w:val="center"/>
          </w:tcPr>
          <w:p w14:paraId="3AE5FF2C" w14:textId="77777777" w:rsidR="00686D11" w:rsidRDefault="00686D11">
            <w:pPr>
              <w:bidi/>
              <w:spacing w:before="20" w:after="20"/>
              <w:jc w:val="right"/>
            </w:pPr>
            <w:r>
              <w:rPr>
                <w:sz w:val="17"/>
                <w:rtl/>
              </w:rPr>
              <w:t>المستعرضة البطنية (Transversus abdominis)</w:t>
            </w:r>
          </w:p>
        </w:tc>
        <w:tc>
          <w:tcPr>
            <w:tcW w:w="4592" w:type="dxa"/>
            <w:tcBorders>
              <w:left w:val="single" w:sz="3" w:space="0" w:color="D8E3E8"/>
              <w:bottom w:val="single" w:sz="3" w:space="0" w:color="D8E3E8"/>
              <w:right w:val="single" w:sz="3" w:space="0" w:color="D8E3E8"/>
            </w:tcBorders>
            <w:shd w:val="clear" w:color="auto" w:fill="EFF6F8"/>
            <w:tcMar>
              <w:top w:w="65" w:type="dxa"/>
              <w:left w:w="65" w:type="dxa"/>
              <w:bottom w:w="65" w:type="dxa"/>
              <w:right w:w="65" w:type="dxa"/>
            </w:tcMar>
            <w:vAlign w:val="center"/>
          </w:tcPr>
          <w:p w14:paraId="247AFD99" w14:textId="77777777" w:rsidR="00686D11" w:rsidRDefault="00686D11">
            <w:pPr>
              <w:bidi/>
              <w:spacing w:before="20" w:after="20"/>
              <w:jc w:val="right"/>
            </w:pPr>
            <w:r>
              <w:rPr>
                <w:sz w:val="17"/>
                <w:rtl/>
              </w:rPr>
              <w:t>تساعد على دعم الضغط داخل البطن وثبات الجذع.</w:t>
            </w:r>
          </w:p>
        </w:tc>
      </w:tr>
    </w:tbl>
    <w:p w14:paraId="7800736F" w14:textId="77777777" w:rsidR="00686D11" w:rsidRDefault="00686D11">
      <w:pPr>
        <w:bidi/>
        <w:jc w:val="right"/>
      </w:pPr>
      <w:r>
        <w:rPr>
          <w:rtl/>
        </w:rPr>
        <w:t>ملاحظة: لا تعمل عضلة واحدة منفردة في معظم المهام الرياضية؛ فعند تدوير الجذع تتعاون مجموعات عضلية عدة بحسب اتجاه الحركة ومقاومتها.</w:t>
      </w:r>
    </w:p>
    <w:p w14:paraId="44595CDD" w14:textId="77777777" w:rsidR="00686D11" w:rsidRDefault="00686D11">
      <w:pPr>
        <w:pStyle w:val="Heading1"/>
        <w:bidi/>
        <w:jc w:val="right"/>
      </w:pPr>
      <w:r>
        <w:rPr>
          <w:rtl/>
        </w:rPr>
        <w:t>5. عضلات الظهر</w:t>
      </w:r>
    </w:p>
    <w:p w14:paraId="334C67B9" w14:textId="77777777" w:rsidR="00686D11" w:rsidRDefault="00686D11">
      <w:pPr>
        <w:bidi/>
        <w:spacing w:before="60" w:after="20"/>
        <w:jc w:val="center"/>
      </w:pPr>
      <w:r>
        <w:rPr>
          <w:noProof/>
        </w:rPr>
        <w:drawing>
          <wp:inline distT="0" distB="0" distL="0" distR="0" wp14:anchorId="0272F4E3" wp14:editId="0F29587F">
            <wp:extent cx="5472000" cy="2979200"/>
            <wp:effectExtent l="0" t="0" r="0" b="0"/>
            <wp:docPr id="1418311315" name="Picture 1418311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1_back.png"/>
                    <pic:cNvPicPr/>
                  </pic:nvPicPr>
                  <pic:blipFill>
                    <a:blip r:embed="rId126"/>
                    <a:stretch>
                      <a:fillRect/>
                    </a:stretch>
                  </pic:blipFill>
                  <pic:spPr>
                    <a:xfrm>
                      <a:off x="0" y="0"/>
                      <a:ext cx="5472000" cy="2979200"/>
                    </a:xfrm>
                    <a:prstGeom prst="rect">
                      <a:avLst/>
                    </a:prstGeom>
                  </pic:spPr>
                </pic:pic>
              </a:graphicData>
            </a:graphic>
          </wp:inline>
        </w:drawing>
      </w:r>
    </w:p>
    <w:p w14:paraId="1533EB18" w14:textId="77777777" w:rsidR="00686D11" w:rsidRDefault="00686D11">
      <w:pPr>
        <w:bidi/>
        <w:spacing w:after="60"/>
        <w:jc w:val="right"/>
      </w:pPr>
      <w:r>
        <w:rPr>
          <w:color w:val="596F82"/>
          <w:sz w:val="15"/>
          <w:rtl/>
        </w:rPr>
        <w:t>الشكل 4: مجموعتان مهمتان في الظهر؛ التظليل يوضح منطقتين تقريبيتين لا حدود كل حزمة عضلية بدقة.</w:t>
      </w:r>
    </w:p>
    <w:p w14:paraId="03CEA4C1" w14:textId="77777777" w:rsidR="00686D11" w:rsidRDefault="00686D11">
      <w:pPr>
        <w:bidi/>
        <w:jc w:val="right"/>
      </w:pPr>
      <w:r>
        <w:rPr>
          <w:rtl/>
        </w:rPr>
        <w:t>العضلات الناصبة للعمود الفقري (Erector spinae) مجموعة طولية تساعد على بسط الظهر والمحافظة على القامة. أما العضلات المتعددة الشعب (Multifidus) فتسهم في تثبيت القطع الفقرية والتحكم الدقيق في وضعية العمود الفقري.</w:t>
      </w:r>
    </w:p>
    <w:p w14:paraId="299339F6" w14:textId="77777777" w:rsidR="00686D11" w:rsidRDefault="00686D11">
      <w:pPr>
        <w:bidi/>
        <w:jc w:val="right"/>
      </w:pPr>
      <w:r>
        <w:rPr>
          <w:rtl/>
        </w:rPr>
        <w:t>في وضعية الاستعداد الرياضي، تعمل عضلات البطن والظهر بصورة متعاونة للتحكم في الجذع، وقد تعمل دون إحداث حركة ظاهرة عندما يكون المطلوب الثبات.</w:t>
      </w:r>
    </w:p>
    <w:p w14:paraId="10234E8A" w14:textId="77777777" w:rsidR="00686D11" w:rsidRDefault="00686D11">
      <w:pPr>
        <w:pStyle w:val="Heading1"/>
        <w:bidi/>
        <w:jc w:val="right"/>
      </w:pPr>
      <w:r>
        <w:rPr>
          <w:rtl/>
        </w:rPr>
        <w:t>6. عضلات القفص الصدري والتنفس</w:t>
      </w:r>
    </w:p>
    <w:p w14:paraId="3588B224" w14:textId="77777777" w:rsidR="00686D11" w:rsidRDefault="00686D11">
      <w:pPr>
        <w:bidi/>
        <w:spacing w:before="60" w:after="20"/>
        <w:jc w:val="center"/>
      </w:pPr>
      <w:r>
        <w:rPr>
          <w:noProof/>
        </w:rPr>
        <w:drawing>
          <wp:inline distT="0" distB="0" distL="0" distR="0" wp14:anchorId="4034C42D" wp14:editId="4356BA21">
            <wp:extent cx="5472000" cy="2979200"/>
            <wp:effectExtent l="0" t="0" r="0" b="0"/>
            <wp:docPr id="691322887" name="Picture 691322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1_breathing.png"/>
                    <pic:cNvPicPr/>
                  </pic:nvPicPr>
                  <pic:blipFill>
                    <a:blip r:embed="rId127"/>
                    <a:stretch>
                      <a:fillRect/>
                    </a:stretch>
                  </pic:blipFill>
                  <pic:spPr>
                    <a:xfrm>
                      <a:off x="0" y="0"/>
                      <a:ext cx="5472000" cy="2979200"/>
                    </a:xfrm>
                    <a:prstGeom prst="rect">
                      <a:avLst/>
                    </a:prstGeom>
                  </pic:spPr>
                </pic:pic>
              </a:graphicData>
            </a:graphic>
          </wp:inline>
        </w:drawing>
      </w:r>
    </w:p>
    <w:p w14:paraId="5826D6C9" w14:textId="77777777" w:rsidR="00686D11" w:rsidRDefault="00686D11">
      <w:pPr>
        <w:bidi/>
        <w:spacing w:after="60"/>
        <w:jc w:val="right"/>
      </w:pPr>
      <w:r>
        <w:rPr>
          <w:color w:val="596F82"/>
          <w:sz w:val="15"/>
          <w:rtl/>
        </w:rPr>
        <w:t>الشكل 5: تمثيل مبسط لتغير وضع الحجاب الحاجز مع التنفس؛ الأسهم تصف اتجاه حركته، ولا تمثل تغير حجم القفص بدقة.</w:t>
      </w:r>
    </w:p>
    <w:p w14:paraId="650AB056" w14:textId="77777777" w:rsidR="00686D11" w:rsidRDefault="00686D11">
      <w:pPr>
        <w:bidi/>
        <w:jc w:val="right"/>
      </w:pPr>
      <w:r>
        <w:rPr>
          <w:rtl/>
        </w:rPr>
        <w:t>الحجاب الحاجز (Diaphragm) هو العضلة الرئيسة للشهيق في التنفس الهادئ؛ وعند انقباضه يهبط فيتسع التجويف الصدري. وتساعد العضلات الوربية الخارجية على رفع الأضلاع أثناء الشهيق. أما الزفير الهادئ فيحدث غالبا بفعل الارتخاء والارتداد المرن، بينما تساعد عضلات بطنية ووربية في الزفير القسري.</w:t>
      </w:r>
    </w:p>
    <w:p w14:paraId="661BD2D8" w14:textId="77777777" w:rsidR="00686D11" w:rsidRDefault="00686D11">
      <w:pPr>
        <w:pStyle w:val="Heading1"/>
        <w:bidi/>
        <w:jc w:val="right"/>
      </w:pPr>
      <w:r>
        <w:rPr>
          <w:rtl/>
        </w:rPr>
        <w:t>7. التطبيق الرياضي: الحركة والثبات والتنفس</w:t>
      </w:r>
    </w:p>
    <w:p w14:paraId="54748F1F" w14:textId="77777777" w:rsidR="00686D11" w:rsidRDefault="00686D11">
      <w:pPr>
        <w:bidi/>
        <w:spacing w:before="60" w:after="20"/>
        <w:jc w:val="center"/>
      </w:pPr>
      <w:r>
        <w:rPr>
          <w:noProof/>
        </w:rPr>
        <w:drawing>
          <wp:inline distT="0" distB="0" distL="0" distR="0" wp14:anchorId="712F5E46" wp14:editId="41409EE9">
            <wp:extent cx="5472000" cy="2979200"/>
            <wp:effectExtent l="0" t="0" r="0" b="0"/>
            <wp:docPr id="905359350" name="Picture 905359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1_sport.png"/>
                    <pic:cNvPicPr/>
                  </pic:nvPicPr>
                  <pic:blipFill>
                    <a:blip r:embed="rId128"/>
                    <a:stretch>
                      <a:fillRect/>
                    </a:stretch>
                  </pic:blipFill>
                  <pic:spPr>
                    <a:xfrm>
                      <a:off x="0" y="0"/>
                      <a:ext cx="5472000" cy="2979200"/>
                    </a:xfrm>
                    <a:prstGeom prst="rect">
                      <a:avLst/>
                    </a:prstGeom>
                  </pic:spPr>
                </pic:pic>
              </a:graphicData>
            </a:graphic>
          </wp:inline>
        </w:drawing>
      </w:r>
    </w:p>
    <w:p w14:paraId="16A36C42" w14:textId="77777777" w:rsidR="00686D11" w:rsidRDefault="00686D11">
      <w:pPr>
        <w:bidi/>
        <w:spacing w:after="60"/>
        <w:jc w:val="right"/>
      </w:pPr>
      <w:r>
        <w:rPr>
          <w:color w:val="596F82"/>
          <w:sz w:val="15"/>
          <w:rtl/>
        </w:rPr>
        <w:t>الشكل 6: أدوار وظيفية مبسطة لعضلات الجذع في الجري والرمي والثبات.</w:t>
      </w:r>
    </w:p>
    <w:tbl>
      <w:tblPr>
        <w:bidiVisual/>
        <w:tblW w:w="0" w:type="auto"/>
        <w:jc w:val="center"/>
        <w:tblLayout w:type="fixed"/>
        <w:tblLook w:val="04A0" w:firstRow="1" w:lastRow="0" w:firstColumn="1" w:lastColumn="0" w:noHBand="0" w:noVBand="1"/>
      </w:tblPr>
      <w:tblGrid>
        <w:gridCol w:w="2948"/>
        <w:gridCol w:w="6236"/>
      </w:tblGrid>
      <w:tr w:rsidR="00686D11" w14:paraId="3AB0564B" w14:textId="77777777">
        <w:trPr>
          <w:cantSplit/>
          <w:tblHeader/>
          <w:jc w:val="center"/>
        </w:trPr>
        <w:tc>
          <w:tcPr>
            <w:tcW w:w="2948" w:type="dxa"/>
            <w:shd w:val="clear" w:color="auto" w:fill="0B1D3A"/>
            <w:tcMar>
              <w:top w:w="65" w:type="dxa"/>
              <w:left w:w="65" w:type="dxa"/>
              <w:bottom w:w="65" w:type="dxa"/>
              <w:right w:w="65" w:type="dxa"/>
            </w:tcMar>
            <w:vAlign w:val="center"/>
          </w:tcPr>
          <w:p w14:paraId="167CEB35" w14:textId="77777777" w:rsidR="00686D11" w:rsidRDefault="00686D11">
            <w:pPr>
              <w:bidi/>
              <w:jc w:val="right"/>
            </w:pPr>
            <w:r>
              <w:rPr>
                <w:b/>
                <w:color w:val="FFFFFF"/>
                <w:sz w:val="17"/>
                <w:rtl/>
              </w:rPr>
              <w:t>النشاط</w:t>
            </w:r>
          </w:p>
        </w:tc>
        <w:tc>
          <w:tcPr>
            <w:tcW w:w="6236" w:type="dxa"/>
            <w:shd w:val="clear" w:color="auto" w:fill="0B1D3A"/>
            <w:tcMar>
              <w:top w:w="65" w:type="dxa"/>
              <w:left w:w="65" w:type="dxa"/>
              <w:bottom w:w="65" w:type="dxa"/>
              <w:right w:w="65" w:type="dxa"/>
            </w:tcMar>
            <w:vAlign w:val="center"/>
          </w:tcPr>
          <w:p w14:paraId="515811D1" w14:textId="77777777" w:rsidR="00686D11" w:rsidRDefault="00686D11">
            <w:pPr>
              <w:bidi/>
              <w:jc w:val="right"/>
            </w:pPr>
            <w:r>
              <w:rPr>
                <w:b/>
                <w:color w:val="FFFFFF"/>
                <w:sz w:val="17"/>
                <w:rtl/>
              </w:rPr>
              <w:t>أمثلة على عمل عضلات الهيكل المحوري</w:t>
            </w:r>
          </w:p>
        </w:tc>
      </w:tr>
      <w:tr w:rsidR="00686D11" w14:paraId="2DADC0BD" w14:textId="77777777">
        <w:trPr>
          <w:cantSplit/>
          <w:jc w:val="center"/>
        </w:trPr>
        <w:tc>
          <w:tcPr>
            <w:tcW w:w="2948" w:type="dxa"/>
            <w:tcBorders>
              <w:left w:val="single" w:sz="3" w:space="0" w:color="D8E3E8"/>
              <w:bottom w:val="single" w:sz="3" w:space="0" w:color="D8E3E8"/>
              <w:right w:val="single" w:sz="3" w:space="0" w:color="D8E3E8"/>
            </w:tcBorders>
            <w:shd w:val="clear" w:color="auto" w:fill="EFF6F8"/>
            <w:tcMar>
              <w:top w:w="65" w:type="dxa"/>
              <w:left w:w="65" w:type="dxa"/>
              <w:bottom w:w="65" w:type="dxa"/>
              <w:right w:w="65" w:type="dxa"/>
            </w:tcMar>
            <w:vAlign w:val="center"/>
          </w:tcPr>
          <w:p w14:paraId="19EB4D25" w14:textId="77777777" w:rsidR="00686D11" w:rsidRDefault="00686D11">
            <w:pPr>
              <w:bidi/>
              <w:spacing w:before="20" w:after="20"/>
              <w:jc w:val="right"/>
            </w:pPr>
            <w:r>
              <w:rPr>
                <w:sz w:val="17"/>
                <w:rtl/>
              </w:rPr>
              <w:t>الجري</w:t>
            </w:r>
          </w:p>
        </w:tc>
        <w:tc>
          <w:tcPr>
            <w:tcW w:w="6236" w:type="dxa"/>
            <w:tcBorders>
              <w:left w:val="single" w:sz="3" w:space="0" w:color="D8E3E8"/>
              <w:bottom w:val="single" w:sz="3" w:space="0" w:color="D8E3E8"/>
              <w:right w:val="single" w:sz="3" w:space="0" w:color="D8E3E8"/>
            </w:tcBorders>
            <w:shd w:val="clear" w:color="auto" w:fill="EFF6F8"/>
            <w:tcMar>
              <w:top w:w="65" w:type="dxa"/>
              <w:left w:w="65" w:type="dxa"/>
              <w:bottom w:w="65" w:type="dxa"/>
              <w:right w:w="65" w:type="dxa"/>
            </w:tcMar>
            <w:vAlign w:val="center"/>
          </w:tcPr>
          <w:p w14:paraId="72FB4C5F" w14:textId="77777777" w:rsidR="00686D11" w:rsidRDefault="00686D11">
            <w:pPr>
              <w:bidi/>
              <w:spacing w:before="20" w:after="20"/>
              <w:jc w:val="right"/>
            </w:pPr>
            <w:r>
              <w:rPr>
                <w:sz w:val="17"/>
                <w:rtl/>
              </w:rPr>
              <w:t>تساعد عضلات البطن والظهر على التحكم في ميل الجذع وتوازن الحركة.</w:t>
            </w:r>
          </w:p>
        </w:tc>
      </w:tr>
      <w:tr w:rsidR="00686D11" w14:paraId="0D989855" w14:textId="77777777">
        <w:trPr>
          <w:cantSplit/>
          <w:jc w:val="center"/>
        </w:trPr>
        <w:tc>
          <w:tcPr>
            <w:tcW w:w="2948" w:type="dxa"/>
            <w:tcBorders>
              <w:left w:val="single" w:sz="3" w:space="0" w:color="D8E3E8"/>
              <w:bottom w:val="single" w:sz="3" w:space="0" w:color="D8E3E8"/>
              <w:right w:val="single" w:sz="3" w:space="0" w:color="D8E3E8"/>
            </w:tcBorders>
            <w:shd w:val="clear" w:color="auto" w:fill="FFFFFF"/>
            <w:tcMar>
              <w:top w:w="65" w:type="dxa"/>
              <w:left w:w="65" w:type="dxa"/>
              <w:bottom w:w="65" w:type="dxa"/>
              <w:right w:w="65" w:type="dxa"/>
            </w:tcMar>
            <w:vAlign w:val="center"/>
          </w:tcPr>
          <w:p w14:paraId="7DC7DF9C" w14:textId="77777777" w:rsidR="00686D11" w:rsidRDefault="00686D11">
            <w:pPr>
              <w:bidi/>
              <w:spacing w:before="20" w:after="20"/>
              <w:jc w:val="right"/>
            </w:pPr>
            <w:r>
              <w:rPr>
                <w:sz w:val="17"/>
                <w:rtl/>
              </w:rPr>
              <w:t>الرمي</w:t>
            </w:r>
          </w:p>
        </w:tc>
        <w:tc>
          <w:tcPr>
            <w:tcW w:w="6236" w:type="dxa"/>
            <w:tcBorders>
              <w:left w:val="single" w:sz="3" w:space="0" w:color="D8E3E8"/>
              <w:bottom w:val="single" w:sz="3" w:space="0" w:color="D8E3E8"/>
              <w:right w:val="single" w:sz="3" w:space="0" w:color="D8E3E8"/>
            </w:tcBorders>
            <w:shd w:val="clear" w:color="auto" w:fill="FFFFFF"/>
            <w:tcMar>
              <w:top w:w="65" w:type="dxa"/>
              <w:left w:w="65" w:type="dxa"/>
              <w:bottom w:w="65" w:type="dxa"/>
              <w:right w:w="65" w:type="dxa"/>
            </w:tcMar>
            <w:vAlign w:val="center"/>
          </w:tcPr>
          <w:p w14:paraId="77DA526A" w14:textId="77777777" w:rsidR="00686D11" w:rsidRDefault="00686D11">
            <w:pPr>
              <w:bidi/>
              <w:spacing w:before="20" w:after="20"/>
              <w:jc w:val="right"/>
            </w:pPr>
            <w:r>
              <w:rPr>
                <w:sz w:val="17"/>
                <w:rtl/>
              </w:rPr>
              <w:t>يسهم تعاون العضلات المائلة وعضلات الظهر في تدوير الجذع ونقل القوة بين الطرفين.</w:t>
            </w:r>
          </w:p>
        </w:tc>
      </w:tr>
      <w:tr w:rsidR="00686D11" w14:paraId="3049FDE5" w14:textId="77777777">
        <w:trPr>
          <w:cantSplit/>
          <w:jc w:val="center"/>
        </w:trPr>
        <w:tc>
          <w:tcPr>
            <w:tcW w:w="2948" w:type="dxa"/>
            <w:tcBorders>
              <w:left w:val="single" w:sz="3" w:space="0" w:color="D8E3E8"/>
              <w:bottom w:val="single" w:sz="3" w:space="0" w:color="D8E3E8"/>
              <w:right w:val="single" w:sz="3" w:space="0" w:color="D8E3E8"/>
            </w:tcBorders>
            <w:shd w:val="clear" w:color="auto" w:fill="EFF6F8"/>
            <w:tcMar>
              <w:top w:w="65" w:type="dxa"/>
              <w:left w:w="65" w:type="dxa"/>
              <w:bottom w:w="65" w:type="dxa"/>
              <w:right w:w="65" w:type="dxa"/>
            </w:tcMar>
            <w:vAlign w:val="center"/>
          </w:tcPr>
          <w:p w14:paraId="3218B70B" w14:textId="77777777" w:rsidR="00686D11" w:rsidRDefault="00686D11">
            <w:pPr>
              <w:bidi/>
              <w:spacing w:before="20" w:after="20"/>
              <w:jc w:val="right"/>
            </w:pPr>
            <w:r>
              <w:rPr>
                <w:sz w:val="17"/>
                <w:rtl/>
              </w:rPr>
              <w:t>الوقوف أو الهبوط المتزن</w:t>
            </w:r>
          </w:p>
        </w:tc>
        <w:tc>
          <w:tcPr>
            <w:tcW w:w="6236" w:type="dxa"/>
            <w:tcBorders>
              <w:left w:val="single" w:sz="3" w:space="0" w:color="D8E3E8"/>
              <w:bottom w:val="single" w:sz="3" w:space="0" w:color="D8E3E8"/>
              <w:right w:val="single" w:sz="3" w:space="0" w:color="D8E3E8"/>
            </w:tcBorders>
            <w:shd w:val="clear" w:color="auto" w:fill="EFF6F8"/>
            <w:tcMar>
              <w:top w:w="65" w:type="dxa"/>
              <w:left w:w="65" w:type="dxa"/>
              <w:bottom w:w="65" w:type="dxa"/>
              <w:right w:w="65" w:type="dxa"/>
            </w:tcMar>
            <w:vAlign w:val="center"/>
          </w:tcPr>
          <w:p w14:paraId="7932E361" w14:textId="77777777" w:rsidR="00686D11" w:rsidRDefault="00686D11">
            <w:pPr>
              <w:bidi/>
              <w:spacing w:before="20" w:after="20"/>
              <w:jc w:val="right"/>
            </w:pPr>
            <w:r>
              <w:rPr>
                <w:sz w:val="17"/>
                <w:rtl/>
              </w:rPr>
              <w:t>تساعد عضلات البطن والظهر على التحكم في وضعية الجذع.</w:t>
            </w:r>
          </w:p>
        </w:tc>
      </w:tr>
      <w:tr w:rsidR="00686D11" w14:paraId="3F3E48CE" w14:textId="77777777">
        <w:trPr>
          <w:cantSplit/>
          <w:jc w:val="center"/>
        </w:trPr>
        <w:tc>
          <w:tcPr>
            <w:tcW w:w="2948" w:type="dxa"/>
            <w:tcBorders>
              <w:left w:val="single" w:sz="3" w:space="0" w:color="D8E3E8"/>
              <w:bottom w:val="single" w:sz="3" w:space="0" w:color="D8E3E8"/>
              <w:right w:val="single" w:sz="3" w:space="0" w:color="D8E3E8"/>
            </w:tcBorders>
            <w:shd w:val="clear" w:color="auto" w:fill="FFFFFF"/>
            <w:tcMar>
              <w:top w:w="65" w:type="dxa"/>
              <w:left w:w="65" w:type="dxa"/>
              <w:bottom w:w="65" w:type="dxa"/>
              <w:right w:w="65" w:type="dxa"/>
            </w:tcMar>
            <w:vAlign w:val="center"/>
          </w:tcPr>
          <w:p w14:paraId="219E0532" w14:textId="77777777" w:rsidR="00686D11" w:rsidRDefault="00686D11">
            <w:pPr>
              <w:bidi/>
              <w:spacing w:before="20" w:after="20"/>
              <w:jc w:val="right"/>
            </w:pPr>
            <w:r>
              <w:rPr>
                <w:sz w:val="17"/>
                <w:rtl/>
              </w:rPr>
              <w:t>الجري المتواصل</w:t>
            </w:r>
          </w:p>
        </w:tc>
        <w:tc>
          <w:tcPr>
            <w:tcW w:w="6236" w:type="dxa"/>
            <w:tcBorders>
              <w:left w:val="single" w:sz="3" w:space="0" w:color="D8E3E8"/>
              <w:bottom w:val="single" w:sz="3" w:space="0" w:color="D8E3E8"/>
              <w:right w:val="single" w:sz="3" w:space="0" w:color="D8E3E8"/>
            </w:tcBorders>
            <w:shd w:val="clear" w:color="auto" w:fill="FFFFFF"/>
            <w:tcMar>
              <w:top w:w="65" w:type="dxa"/>
              <w:left w:w="65" w:type="dxa"/>
              <w:bottom w:w="65" w:type="dxa"/>
              <w:right w:w="65" w:type="dxa"/>
            </w:tcMar>
            <w:vAlign w:val="center"/>
          </w:tcPr>
          <w:p w14:paraId="463A222F" w14:textId="77777777" w:rsidR="00686D11" w:rsidRDefault="00686D11">
            <w:pPr>
              <w:bidi/>
              <w:spacing w:before="20" w:after="20"/>
              <w:jc w:val="right"/>
            </w:pPr>
            <w:r>
              <w:rPr>
                <w:sz w:val="17"/>
                <w:rtl/>
              </w:rPr>
              <w:t>تعمل عضلات التنفس على تهوية الرئتين وفق متطلبات الجهد.</w:t>
            </w:r>
          </w:p>
        </w:tc>
      </w:tr>
    </w:tbl>
    <w:p w14:paraId="537BD79C" w14:textId="77777777" w:rsidR="00686D11" w:rsidRDefault="00686D11">
      <w:pPr>
        <w:bidi/>
        <w:jc w:val="right"/>
      </w:pPr>
      <w:r>
        <w:rPr>
          <w:rtl/>
        </w:rPr>
        <w:t>تنبيه سلامة: هذا درس فهم تشريحي، وليس اختبار قوة. تُنفذ الملاحظات الحركية ببطء ومن دون مقاومات كبيرة، مع تجنب الألم والانحناءات أو الدورانات القسرية.</w:t>
      </w:r>
    </w:p>
    <w:p w14:paraId="510B4E2B" w14:textId="77777777" w:rsidR="00686D11" w:rsidRDefault="00686D11">
      <w:pPr>
        <w:pStyle w:val="Heading1"/>
        <w:bidi/>
        <w:jc w:val="right"/>
      </w:pPr>
      <w:r>
        <w:rPr>
          <w:rtl/>
        </w:rPr>
        <w:t>8. نشاط صفي أول: من العضلة إلى الحركة</w:t>
      </w:r>
    </w:p>
    <w:p w14:paraId="39C2A0F0" w14:textId="77777777" w:rsidR="00686D11" w:rsidRDefault="00686D11">
      <w:pPr>
        <w:bidi/>
        <w:jc w:val="right"/>
      </w:pPr>
      <w:r>
        <w:rPr>
          <w:rtl/>
        </w:rPr>
        <w:t>في مجموعات صغيرة، اربط كل موقف بعضلة أو مجموعة عضلية مناسبة، وفسر الدور بجملة واحدة: 1. إدارة الرأس لمتابعة كرة. 2. ثني الجذع للأمام. 3. تدوير الجذع أثناء رمي كرة. 4. إعادة الجذع إلى الوضع المستقيم. 5. أخذ شهيق هادئ.</w:t>
      </w:r>
    </w:p>
    <w:p w14:paraId="7AA4DE71" w14:textId="77777777" w:rsidR="00686D11" w:rsidRDefault="00686D11">
      <w:pPr>
        <w:pStyle w:val="Heading1"/>
        <w:bidi/>
        <w:jc w:val="right"/>
      </w:pPr>
      <w:r>
        <w:rPr>
          <w:rtl/>
        </w:rPr>
        <w:t>9. نشاط صفي ثان: حلّل الوضعية</w:t>
      </w:r>
    </w:p>
    <w:p w14:paraId="21F68B4A" w14:textId="77777777" w:rsidR="00686D11" w:rsidRDefault="00686D11">
      <w:pPr>
        <w:bidi/>
        <w:jc w:val="right"/>
      </w:pPr>
      <w:r>
        <w:rPr>
          <w:rtl/>
        </w:rPr>
        <w:t>أثناء الوقوف بثبات على قدمين، يحافظ لاعب على جذعه منتصبا دون حركة واضحة. أجب: 1. هل يعني غياب الحركة أن عضلات الجذع غير نشطة؟ 2. اذكر مجموعتين عضليتين تتعاونان للمحافظة على وضع الجذع. 3. لماذا ينبغي عدم الخلط بين الثبات والجمود؟</w:t>
      </w:r>
    </w:p>
    <w:p w14:paraId="0A4A61A4" w14:textId="77777777" w:rsidR="00686D11" w:rsidRDefault="00686D11">
      <w:pPr>
        <w:pStyle w:val="Heading1"/>
        <w:bidi/>
        <w:jc w:val="right"/>
      </w:pPr>
      <w:r>
        <w:rPr>
          <w:rtl/>
        </w:rPr>
        <w:t>10. ورقة عمل مصوّرة: سمّ العضلات</w:t>
      </w:r>
    </w:p>
    <w:p w14:paraId="62907631" w14:textId="77777777" w:rsidR="00686D11" w:rsidRDefault="00686D11">
      <w:pPr>
        <w:bidi/>
        <w:spacing w:before="60" w:after="20"/>
        <w:jc w:val="center"/>
      </w:pPr>
      <w:r>
        <w:rPr>
          <w:noProof/>
        </w:rPr>
        <w:drawing>
          <wp:inline distT="0" distB="0" distL="0" distR="0" wp14:anchorId="671D37AB" wp14:editId="66ED91F5">
            <wp:extent cx="5472000" cy="2979200"/>
            <wp:effectExtent l="0" t="0" r="0" b="0"/>
            <wp:docPr id="1000255410" name="Picture 1000255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1_worksheet.png"/>
                    <pic:cNvPicPr/>
                  </pic:nvPicPr>
                  <pic:blipFill>
                    <a:blip r:embed="rId129"/>
                    <a:stretch>
                      <a:fillRect/>
                    </a:stretch>
                  </pic:blipFill>
                  <pic:spPr>
                    <a:xfrm>
                      <a:off x="0" y="0"/>
                      <a:ext cx="5472000" cy="2979200"/>
                    </a:xfrm>
                    <a:prstGeom prst="rect">
                      <a:avLst/>
                    </a:prstGeom>
                  </pic:spPr>
                </pic:pic>
              </a:graphicData>
            </a:graphic>
          </wp:inline>
        </w:drawing>
      </w:r>
    </w:p>
    <w:p w14:paraId="5B1316AF" w14:textId="77777777" w:rsidR="00686D11" w:rsidRDefault="00686D11">
      <w:pPr>
        <w:bidi/>
        <w:spacing w:after="60"/>
        <w:jc w:val="right"/>
      </w:pPr>
      <w:r>
        <w:rPr>
          <w:color w:val="596F82"/>
          <w:sz w:val="15"/>
          <w:rtl/>
        </w:rPr>
        <w:t>الشكل 7: اكتب اسم العضلة أو المجموعة المشار إليها بالأرقام 1–5، ثم اذكر وظيفة أساسية لكل منها.</w:t>
      </w:r>
    </w:p>
    <w:tbl>
      <w:tblPr>
        <w:bidiVisual/>
        <w:tblW w:w="0" w:type="auto"/>
        <w:jc w:val="center"/>
        <w:tblLayout w:type="fixed"/>
        <w:tblLook w:val="04A0" w:firstRow="1" w:lastRow="0" w:firstColumn="1" w:lastColumn="0" w:noHBand="0" w:noVBand="1"/>
      </w:tblPr>
      <w:tblGrid>
        <w:gridCol w:w="1191"/>
        <w:gridCol w:w="4025"/>
        <w:gridCol w:w="3969"/>
      </w:tblGrid>
      <w:tr w:rsidR="00686D11" w14:paraId="3BBE2446" w14:textId="77777777">
        <w:trPr>
          <w:cantSplit/>
          <w:tblHeader/>
          <w:jc w:val="center"/>
        </w:trPr>
        <w:tc>
          <w:tcPr>
            <w:tcW w:w="1191" w:type="dxa"/>
            <w:shd w:val="clear" w:color="auto" w:fill="0B1D3A"/>
            <w:tcMar>
              <w:top w:w="65" w:type="dxa"/>
              <w:left w:w="65" w:type="dxa"/>
              <w:bottom w:w="65" w:type="dxa"/>
              <w:right w:w="65" w:type="dxa"/>
            </w:tcMar>
            <w:vAlign w:val="center"/>
          </w:tcPr>
          <w:p w14:paraId="065A0C19" w14:textId="77777777" w:rsidR="00686D11" w:rsidRDefault="00686D11">
            <w:pPr>
              <w:bidi/>
              <w:jc w:val="right"/>
            </w:pPr>
            <w:r>
              <w:rPr>
                <w:b/>
                <w:color w:val="FFFFFF"/>
                <w:sz w:val="17"/>
                <w:rtl/>
              </w:rPr>
              <w:t>الرقم</w:t>
            </w:r>
          </w:p>
        </w:tc>
        <w:tc>
          <w:tcPr>
            <w:tcW w:w="4025" w:type="dxa"/>
            <w:shd w:val="clear" w:color="auto" w:fill="0B1D3A"/>
            <w:tcMar>
              <w:top w:w="65" w:type="dxa"/>
              <w:left w:w="65" w:type="dxa"/>
              <w:bottom w:w="65" w:type="dxa"/>
              <w:right w:w="65" w:type="dxa"/>
            </w:tcMar>
            <w:vAlign w:val="center"/>
          </w:tcPr>
          <w:p w14:paraId="478ECA5D" w14:textId="77777777" w:rsidR="00686D11" w:rsidRDefault="00686D11">
            <w:pPr>
              <w:bidi/>
              <w:jc w:val="right"/>
            </w:pPr>
            <w:r>
              <w:rPr>
                <w:b/>
                <w:color w:val="FFFFFF"/>
                <w:sz w:val="17"/>
                <w:rtl/>
              </w:rPr>
              <w:t>اسم العضلة / المجموعة</w:t>
            </w:r>
          </w:p>
        </w:tc>
        <w:tc>
          <w:tcPr>
            <w:tcW w:w="3969" w:type="dxa"/>
            <w:shd w:val="clear" w:color="auto" w:fill="0B1D3A"/>
            <w:tcMar>
              <w:top w:w="65" w:type="dxa"/>
              <w:left w:w="65" w:type="dxa"/>
              <w:bottom w:w="65" w:type="dxa"/>
              <w:right w:w="65" w:type="dxa"/>
            </w:tcMar>
            <w:vAlign w:val="center"/>
          </w:tcPr>
          <w:p w14:paraId="4BF61CDD" w14:textId="77777777" w:rsidR="00686D11" w:rsidRDefault="00686D11">
            <w:pPr>
              <w:bidi/>
              <w:jc w:val="right"/>
            </w:pPr>
            <w:r>
              <w:rPr>
                <w:b/>
                <w:color w:val="FFFFFF"/>
                <w:sz w:val="17"/>
                <w:rtl/>
              </w:rPr>
              <w:t>الوظيفة</w:t>
            </w:r>
          </w:p>
        </w:tc>
      </w:tr>
      <w:tr w:rsidR="00686D11" w14:paraId="085A5B91" w14:textId="77777777">
        <w:trPr>
          <w:cantSplit/>
          <w:jc w:val="center"/>
        </w:trPr>
        <w:tc>
          <w:tcPr>
            <w:tcW w:w="1191" w:type="dxa"/>
            <w:tcBorders>
              <w:left w:val="single" w:sz="3" w:space="0" w:color="D8E3E8"/>
              <w:bottom w:val="single" w:sz="3" w:space="0" w:color="D8E3E8"/>
              <w:right w:val="single" w:sz="3" w:space="0" w:color="D8E3E8"/>
            </w:tcBorders>
            <w:shd w:val="clear" w:color="auto" w:fill="EFF6F8"/>
            <w:tcMar>
              <w:top w:w="65" w:type="dxa"/>
              <w:left w:w="65" w:type="dxa"/>
              <w:bottom w:w="65" w:type="dxa"/>
              <w:right w:w="65" w:type="dxa"/>
            </w:tcMar>
            <w:vAlign w:val="center"/>
          </w:tcPr>
          <w:p w14:paraId="0882710B" w14:textId="77777777" w:rsidR="00686D11" w:rsidRDefault="00686D11">
            <w:pPr>
              <w:bidi/>
              <w:spacing w:before="20" w:after="20"/>
              <w:jc w:val="right"/>
            </w:pPr>
            <w:r>
              <w:rPr>
                <w:sz w:val="17"/>
                <w:rtl/>
              </w:rPr>
              <w:t>1</w:t>
            </w:r>
          </w:p>
        </w:tc>
        <w:tc>
          <w:tcPr>
            <w:tcW w:w="4025" w:type="dxa"/>
            <w:tcBorders>
              <w:left w:val="single" w:sz="3" w:space="0" w:color="D8E3E8"/>
              <w:bottom w:val="single" w:sz="3" w:space="0" w:color="D8E3E8"/>
              <w:right w:val="single" w:sz="3" w:space="0" w:color="D8E3E8"/>
            </w:tcBorders>
            <w:shd w:val="clear" w:color="auto" w:fill="EFF6F8"/>
            <w:tcMar>
              <w:top w:w="65" w:type="dxa"/>
              <w:left w:w="65" w:type="dxa"/>
              <w:bottom w:w="65" w:type="dxa"/>
              <w:right w:w="65" w:type="dxa"/>
            </w:tcMar>
            <w:vAlign w:val="center"/>
          </w:tcPr>
          <w:p w14:paraId="0F375DC9" w14:textId="77777777" w:rsidR="00686D11" w:rsidRDefault="00686D11">
            <w:pPr>
              <w:bidi/>
              <w:spacing w:before="20" w:after="20"/>
              <w:jc w:val="right"/>
            </w:pPr>
            <w:r>
              <w:rPr>
                <w:sz w:val="17"/>
                <w:rtl/>
              </w:rPr>
              <w:t>........................................</w:t>
            </w:r>
          </w:p>
        </w:tc>
        <w:tc>
          <w:tcPr>
            <w:tcW w:w="3969" w:type="dxa"/>
            <w:tcBorders>
              <w:left w:val="single" w:sz="3" w:space="0" w:color="D8E3E8"/>
              <w:bottom w:val="single" w:sz="3" w:space="0" w:color="D8E3E8"/>
              <w:right w:val="single" w:sz="3" w:space="0" w:color="D8E3E8"/>
            </w:tcBorders>
            <w:shd w:val="clear" w:color="auto" w:fill="EFF6F8"/>
            <w:tcMar>
              <w:top w:w="65" w:type="dxa"/>
              <w:left w:w="65" w:type="dxa"/>
              <w:bottom w:w="65" w:type="dxa"/>
              <w:right w:w="65" w:type="dxa"/>
            </w:tcMar>
            <w:vAlign w:val="center"/>
          </w:tcPr>
          <w:p w14:paraId="5A1590A1" w14:textId="77777777" w:rsidR="00686D11" w:rsidRDefault="00686D11">
            <w:pPr>
              <w:bidi/>
              <w:spacing w:before="20" w:after="20"/>
              <w:jc w:val="right"/>
            </w:pPr>
            <w:r>
              <w:rPr>
                <w:sz w:val="17"/>
                <w:rtl/>
              </w:rPr>
              <w:t>........................................</w:t>
            </w:r>
          </w:p>
        </w:tc>
      </w:tr>
      <w:tr w:rsidR="00686D11" w14:paraId="0EF44826" w14:textId="77777777">
        <w:trPr>
          <w:cantSplit/>
          <w:jc w:val="center"/>
        </w:trPr>
        <w:tc>
          <w:tcPr>
            <w:tcW w:w="1191" w:type="dxa"/>
            <w:tcBorders>
              <w:left w:val="single" w:sz="3" w:space="0" w:color="D8E3E8"/>
              <w:bottom w:val="single" w:sz="3" w:space="0" w:color="D8E3E8"/>
              <w:right w:val="single" w:sz="3" w:space="0" w:color="D8E3E8"/>
            </w:tcBorders>
            <w:shd w:val="clear" w:color="auto" w:fill="FFFFFF"/>
            <w:tcMar>
              <w:top w:w="65" w:type="dxa"/>
              <w:left w:w="65" w:type="dxa"/>
              <w:bottom w:w="65" w:type="dxa"/>
              <w:right w:w="65" w:type="dxa"/>
            </w:tcMar>
            <w:vAlign w:val="center"/>
          </w:tcPr>
          <w:p w14:paraId="0D776C72" w14:textId="77777777" w:rsidR="00686D11" w:rsidRDefault="00686D11">
            <w:pPr>
              <w:bidi/>
              <w:spacing w:before="20" w:after="20"/>
              <w:jc w:val="right"/>
            </w:pPr>
            <w:r>
              <w:rPr>
                <w:sz w:val="17"/>
                <w:rtl/>
              </w:rPr>
              <w:t>2</w:t>
            </w:r>
          </w:p>
        </w:tc>
        <w:tc>
          <w:tcPr>
            <w:tcW w:w="4025" w:type="dxa"/>
            <w:tcBorders>
              <w:left w:val="single" w:sz="3" w:space="0" w:color="D8E3E8"/>
              <w:bottom w:val="single" w:sz="3" w:space="0" w:color="D8E3E8"/>
              <w:right w:val="single" w:sz="3" w:space="0" w:color="D8E3E8"/>
            </w:tcBorders>
            <w:shd w:val="clear" w:color="auto" w:fill="FFFFFF"/>
            <w:tcMar>
              <w:top w:w="65" w:type="dxa"/>
              <w:left w:w="65" w:type="dxa"/>
              <w:bottom w:w="65" w:type="dxa"/>
              <w:right w:w="65" w:type="dxa"/>
            </w:tcMar>
            <w:vAlign w:val="center"/>
          </w:tcPr>
          <w:p w14:paraId="39880FAE" w14:textId="77777777" w:rsidR="00686D11" w:rsidRDefault="00686D11">
            <w:pPr>
              <w:bidi/>
              <w:spacing w:before="20" w:after="20"/>
              <w:jc w:val="right"/>
            </w:pPr>
            <w:r>
              <w:rPr>
                <w:sz w:val="17"/>
                <w:rtl/>
              </w:rPr>
              <w:t>........................................</w:t>
            </w:r>
          </w:p>
        </w:tc>
        <w:tc>
          <w:tcPr>
            <w:tcW w:w="3969" w:type="dxa"/>
            <w:tcBorders>
              <w:left w:val="single" w:sz="3" w:space="0" w:color="D8E3E8"/>
              <w:bottom w:val="single" w:sz="3" w:space="0" w:color="D8E3E8"/>
              <w:right w:val="single" w:sz="3" w:space="0" w:color="D8E3E8"/>
            </w:tcBorders>
            <w:shd w:val="clear" w:color="auto" w:fill="FFFFFF"/>
            <w:tcMar>
              <w:top w:w="65" w:type="dxa"/>
              <w:left w:w="65" w:type="dxa"/>
              <w:bottom w:w="65" w:type="dxa"/>
              <w:right w:w="65" w:type="dxa"/>
            </w:tcMar>
            <w:vAlign w:val="center"/>
          </w:tcPr>
          <w:p w14:paraId="33CE5DE1" w14:textId="77777777" w:rsidR="00686D11" w:rsidRDefault="00686D11">
            <w:pPr>
              <w:bidi/>
              <w:spacing w:before="20" w:after="20"/>
              <w:jc w:val="right"/>
            </w:pPr>
            <w:r>
              <w:rPr>
                <w:sz w:val="17"/>
                <w:rtl/>
              </w:rPr>
              <w:t>........................................</w:t>
            </w:r>
          </w:p>
        </w:tc>
      </w:tr>
      <w:tr w:rsidR="00686D11" w14:paraId="4434D8E7" w14:textId="77777777">
        <w:trPr>
          <w:cantSplit/>
          <w:jc w:val="center"/>
        </w:trPr>
        <w:tc>
          <w:tcPr>
            <w:tcW w:w="1191" w:type="dxa"/>
            <w:tcBorders>
              <w:left w:val="single" w:sz="3" w:space="0" w:color="D8E3E8"/>
              <w:bottom w:val="single" w:sz="3" w:space="0" w:color="D8E3E8"/>
              <w:right w:val="single" w:sz="3" w:space="0" w:color="D8E3E8"/>
            </w:tcBorders>
            <w:shd w:val="clear" w:color="auto" w:fill="EFF6F8"/>
            <w:tcMar>
              <w:top w:w="65" w:type="dxa"/>
              <w:left w:w="65" w:type="dxa"/>
              <w:bottom w:w="65" w:type="dxa"/>
              <w:right w:w="65" w:type="dxa"/>
            </w:tcMar>
            <w:vAlign w:val="center"/>
          </w:tcPr>
          <w:p w14:paraId="4C809140" w14:textId="77777777" w:rsidR="00686D11" w:rsidRDefault="00686D11">
            <w:pPr>
              <w:bidi/>
              <w:spacing w:before="20" w:after="20"/>
              <w:jc w:val="right"/>
            </w:pPr>
            <w:r>
              <w:rPr>
                <w:sz w:val="17"/>
                <w:rtl/>
              </w:rPr>
              <w:t>3</w:t>
            </w:r>
          </w:p>
        </w:tc>
        <w:tc>
          <w:tcPr>
            <w:tcW w:w="4025" w:type="dxa"/>
            <w:tcBorders>
              <w:left w:val="single" w:sz="3" w:space="0" w:color="D8E3E8"/>
              <w:bottom w:val="single" w:sz="3" w:space="0" w:color="D8E3E8"/>
              <w:right w:val="single" w:sz="3" w:space="0" w:color="D8E3E8"/>
            </w:tcBorders>
            <w:shd w:val="clear" w:color="auto" w:fill="EFF6F8"/>
            <w:tcMar>
              <w:top w:w="65" w:type="dxa"/>
              <w:left w:w="65" w:type="dxa"/>
              <w:bottom w:w="65" w:type="dxa"/>
              <w:right w:w="65" w:type="dxa"/>
            </w:tcMar>
            <w:vAlign w:val="center"/>
          </w:tcPr>
          <w:p w14:paraId="7B512DF8" w14:textId="77777777" w:rsidR="00686D11" w:rsidRDefault="00686D11">
            <w:pPr>
              <w:bidi/>
              <w:spacing w:before="20" w:after="20"/>
              <w:jc w:val="right"/>
            </w:pPr>
            <w:r>
              <w:rPr>
                <w:sz w:val="17"/>
                <w:rtl/>
              </w:rPr>
              <w:t>........................................</w:t>
            </w:r>
          </w:p>
        </w:tc>
        <w:tc>
          <w:tcPr>
            <w:tcW w:w="3969" w:type="dxa"/>
            <w:tcBorders>
              <w:left w:val="single" w:sz="3" w:space="0" w:color="D8E3E8"/>
              <w:bottom w:val="single" w:sz="3" w:space="0" w:color="D8E3E8"/>
              <w:right w:val="single" w:sz="3" w:space="0" w:color="D8E3E8"/>
            </w:tcBorders>
            <w:shd w:val="clear" w:color="auto" w:fill="EFF6F8"/>
            <w:tcMar>
              <w:top w:w="65" w:type="dxa"/>
              <w:left w:w="65" w:type="dxa"/>
              <w:bottom w:w="65" w:type="dxa"/>
              <w:right w:w="65" w:type="dxa"/>
            </w:tcMar>
            <w:vAlign w:val="center"/>
          </w:tcPr>
          <w:p w14:paraId="745D8E9B" w14:textId="77777777" w:rsidR="00686D11" w:rsidRDefault="00686D11">
            <w:pPr>
              <w:bidi/>
              <w:spacing w:before="20" w:after="20"/>
              <w:jc w:val="right"/>
            </w:pPr>
            <w:r>
              <w:rPr>
                <w:sz w:val="17"/>
                <w:rtl/>
              </w:rPr>
              <w:t>........................................</w:t>
            </w:r>
          </w:p>
        </w:tc>
      </w:tr>
      <w:tr w:rsidR="00686D11" w14:paraId="12E1C82E" w14:textId="77777777">
        <w:trPr>
          <w:cantSplit/>
          <w:jc w:val="center"/>
        </w:trPr>
        <w:tc>
          <w:tcPr>
            <w:tcW w:w="1191" w:type="dxa"/>
            <w:tcBorders>
              <w:left w:val="single" w:sz="3" w:space="0" w:color="D8E3E8"/>
              <w:bottom w:val="single" w:sz="3" w:space="0" w:color="D8E3E8"/>
              <w:right w:val="single" w:sz="3" w:space="0" w:color="D8E3E8"/>
            </w:tcBorders>
            <w:shd w:val="clear" w:color="auto" w:fill="FFFFFF"/>
            <w:tcMar>
              <w:top w:w="65" w:type="dxa"/>
              <w:left w:w="65" w:type="dxa"/>
              <w:bottom w:w="65" w:type="dxa"/>
              <w:right w:w="65" w:type="dxa"/>
            </w:tcMar>
            <w:vAlign w:val="center"/>
          </w:tcPr>
          <w:p w14:paraId="3A71F4DA" w14:textId="77777777" w:rsidR="00686D11" w:rsidRDefault="00686D11">
            <w:pPr>
              <w:bidi/>
              <w:spacing w:before="20" w:after="20"/>
              <w:jc w:val="right"/>
            </w:pPr>
            <w:r>
              <w:rPr>
                <w:sz w:val="17"/>
                <w:rtl/>
              </w:rPr>
              <w:t>4</w:t>
            </w:r>
          </w:p>
        </w:tc>
        <w:tc>
          <w:tcPr>
            <w:tcW w:w="4025" w:type="dxa"/>
            <w:tcBorders>
              <w:left w:val="single" w:sz="3" w:space="0" w:color="D8E3E8"/>
              <w:bottom w:val="single" w:sz="3" w:space="0" w:color="D8E3E8"/>
              <w:right w:val="single" w:sz="3" w:space="0" w:color="D8E3E8"/>
            </w:tcBorders>
            <w:shd w:val="clear" w:color="auto" w:fill="FFFFFF"/>
            <w:tcMar>
              <w:top w:w="65" w:type="dxa"/>
              <w:left w:w="65" w:type="dxa"/>
              <w:bottom w:w="65" w:type="dxa"/>
              <w:right w:w="65" w:type="dxa"/>
            </w:tcMar>
            <w:vAlign w:val="center"/>
          </w:tcPr>
          <w:p w14:paraId="40CB2E5B" w14:textId="77777777" w:rsidR="00686D11" w:rsidRDefault="00686D11">
            <w:pPr>
              <w:bidi/>
              <w:spacing w:before="20" w:after="20"/>
              <w:jc w:val="right"/>
            </w:pPr>
            <w:r>
              <w:rPr>
                <w:sz w:val="17"/>
                <w:rtl/>
              </w:rPr>
              <w:t>........................................</w:t>
            </w:r>
          </w:p>
        </w:tc>
        <w:tc>
          <w:tcPr>
            <w:tcW w:w="3969" w:type="dxa"/>
            <w:tcBorders>
              <w:left w:val="single" w:sz="3" w:space="0" w:color="D8E3E8"/>
              <w:bottom w:val="single" w:sz="3" w:space="0" w:color="D8E3E8"/>
              <w:right w:val="single" w:sz="3" w:space="0" w:color="D8E3E8"/>
            </w:tcBorders>
            <w:shd w:val="clear" w:color="auto" w:fill="FFFFFF"/>
            <w:tcMar>
              <w:top w:w="65" w:type="dxa"/>
              <w:left w:w="65" w:type="dxa"/>
              <w:bottom w:w="65" w:type="dxa"/>
              <w:right w:w="65" w:type="dxa"/>
            </w:tcMar>
            <w:vAlign w:val="center"/>
          </w:tcPr>
          <w:p w14:paraId="4DBE26C2" w14:textId="77777777" w:rsidR="00686D11" w:rsidRDefault="00686D11">
            <w:pPr>
              <w:bidi/>
              <w:spacing w:before="20" w:after="20"/>
              <w:jc w:val="right"/>
            </w:pPr>
            <w:r>
              <w:rPr>
                <w:sz w:val="17"/>
                <w:rtl/>
              </w:rPr>
              <w:t>........................................</w:t>
            </w:r>
          </w:p>
        </w:tc>
      </w:tr>
      <w:tr w:rsidR="00686D11" w14:paraId="317564D5" w14:textId="77777777">
        <w:trPr>
          <w:cantSplit/>
          <w:jc w:val="center"/>
        </w:trPr>
        <w:tc>
          <w:tcPr>
            <w:tcW w:w="1191" w:type="dxa"/>
            <w:tcBorders>
              <w:left w:val="single" w:sz="3" w:space="0" w:color="D8E3E8"/>
              <w:bottom w:val="single" w:sz="3" w:space="0" w:color="D8E3E8"/>
              <w:right w:val="single" w:sz="3" w:space="0" w:color="D8E3E8"/>
            </w:tcBorders>
            <w:shd w:val="clear" w:color="auto" w:fill="EFF6F8"/>
            <w:tcMar>
              <w:top w:w="65" w:type="dxa"/>
              <w:left w:w="65" w:type="dxa"/>
              <w:bottom w:w="65" w:type="dxa"/>
              <w:right w:w="65" w:type="dxa"/>
            </w:tcMar>
            <w:vAlign w:val="center"/>
          </w:tcPr>
          <w:p w14:paraId="7AC94F2B" w14:textId="77777777" w:rsidR="00686D11" w:rsidRDefault="00686D11">
            <w:pPr>
              <w:bidi/>
              <w:spacing w:before="20" w:after="20"/>
              <w:jc w:val="right"/>
            </w:pPr>
            <w:r>
              <w:rPr>
                <w:sz w:val="17"/>
                <w:rtl/>
              </w:rPr>
              <w:t>5</w:t>
            </w:r>
          </w:p>
        </w:tc>
        <w:tc>
          <w:tcPr>
            <w:tcW w:w="4025" w:type="dxa"/>
            <w:tcBorders>
              <w:left w:val="single" w:sz="3" w:space="0" w:color="D8E3E8"/>
              <w:bottom w:val="single" w:sz="3" w:space="0" w:color="D8E3E8"/>
              <w:right w:val="single" w:sz="3" w:space="0" w:color="D8E3E8"/>
            </w:tcBorders>
            <w:shd w:val="clear" w:color="auto" w:fill="EFF6F8"/>
            <w:tcMar>
              <w:top w:w="65" w:type="dxa"/>
              <w:left w:w="65" w:type="dxa"/>
              <w:bottom w:w="65" w:type="dxa"/>
              <w:right w:w="65" w:type="dxa"/>
            </w:tcMar>
            <w:vAlign w:val="center"/>
          </w:tcPr>
          <w:p w14:paraId="17EF293F" w14:textId="77777777" w:rsidR="00686D11" w:rsidRDefault="00686D11">
            <w:pPr>
              <w:bidi/>
              <w:spacing w:before="20" w:after="20"/>
              <w:jc w:val="right"/>
            </w:pPr>
            <w:r>
              <w:rPr>
                <w:sz w:val="17"/>
                <w:rtl/>
              </w:rPr>
              <w:t>........................................</w:t>
            </w:r>
          </w:p>
        </w:tc>
        <w:tc>
          <w:tcPr>
            <w:tcW w:w="3969" w:type="dxa"/>
            <w:tcBorders>
              <w:left w:val="single" w:sz="3" w:space="0" w:color="D8E3E8"/>
              <w:bottom w:val="single" w:sz="3" w:space="0" w:color="D8E3E8"/>
              <w:right w:val="single" w:sz="3" w:space="0" w:color="D8E3E8"/>
            </w:tcBorders>
            <w:shd w:val="clear" w:color="auto" w:fill="EFF6F8"/>
            <w:tcMar>
              <w:top w:w="65" w:type="dxa"/>
              <w:left w:w="65" w:type="dxa"/>
              <w:bottom w:w="65" w:type="dxa"/>
              <w:right w:w="65" w:type="dxa"/>
            </w:tcMar>
            <w:vAlign w:val="center"/>
          </w:tcPr>
          <w:p w14:paraId="4D0E1CD8" w14:textId="77777777" w:rsidR="00686D11" w:rsidRDefault="00686D11">
            <w:pPr>
              <w:bidi/>
              <w:spacing w:before="20" w:after="20"/>
              <w:jc w:val="right"/>
            </w:pPr>
            <w:r>
              <w:rPr>
                <w:sz w:val="17"/>
                <w:rtl/>
              </w:rPr>
              <w:t>........................................</w:t>
            </w:r>
          </w:p>
        </w:tc>
      </w:tr>
    </w:tbl>
    <w:p w14:paraId="7FAA1B76" w14:textId="77777777" w:rsidR="00686D11" w:rsidRDefault="00686D11">
      <w:pPr>
        <w:pStyle w:val="Heading1"/>
        <w:bidi/>
        <w:jc w:val="right"/>
      </w:pPr>
      <w:r>
        <w:rPr>
          <w:rtl/>
        </w:rPr>
        <w:t>11. التقويم التكويني — 5 علامات</w:t>
      </w:r>
    </w:p>
    <w:p w14:paraId="3BEC8723" w14:textId="77777777" w:rsidR="00686D11" w:rsidRDefault="00686D11">
      <w:pPr>
        <w:bidi/>
        <w:jc w:val="right"/>
      </w:pPr>
      <w:r>
        <w:rPr>
          <w:rtl/>
        </w:rPr>
        <w:t>1. سمّ مجموعة عضلية تساعد على بسط الجذع. (1 علامة)</w:t>
      </w:r>
    </w:p>
    <w:p w14:paraId="7C091A8F" w14:textId="77777777" w:rsidR="00686D11" w:rsidRDefault="00686D11">
      <w:pPr>
        <w:bidi/>
        <w:jc w:val="right"/>
      </w:pPr>
      <w:r>
        <w:rPr>
          <w:rtl/>
        </w:rPr>
        <w:t>2. اختر: تقع العضلة المستقيمة البطنية (أمام الجذع / خلف الجذع / في العنق). (0.5 علامة)</w:t>
      </w:r>
    </w:p>
    <w:p w14:paraId="044CDFC8" w14:textId="77777777" w:rsidR="00686D11" w:rsidRDefault="00686D11">
      <w:pPr>
        <w:bidi/>
        <w:jc w:val="right"/>
      </w:pPr>
      <w:r>
        <w:rPr>
          <w:rtl/>
        </w:rPr>
        <w:t>3. أكمل: أثناء الشهيق الهادئ ينقبض الحجاب الحاجز ويتجه نحو ........... . (0.5 علامة)</w:t>
      </w:r>
    </w:p>
    <w:p w14:paraId="1431AAA4" w14:textId="77777777" w:rsidR="00686D11" w:rsidRDefault="00686D11">
      <w:pPr>
        <w:bidi/>
        <w:jc w:val="right"/>
      </w:pPr>
      <w:r>
        <w:rPr>
          <w:rtl/>
        </w:rPr>
        <w:t>4. صح أو خطأ مع التصحيح: «عضلات الجذع لا تعمل إلا عند ظهور حركة واضحة». (1 علامة)</w:t>
      </w:r>
    </w:p>
    <w:p w14:paraId="506C04C8" w14:textId="77777777" w:rsidR="00686D11" w:rsidRDefault="00686D11">
      <w:pPr>
        <w:bidi/>
        <w:jc w:val="right"/>
      </w:pPr>
      <w:r>
        <w:rPr>
          <w:rtl/>
        </w:rPr>
        <w:t>5. أثناء رمي كرة مع دوران الجذع، اذكر مجموعتين عضليتين تسهمان في الأداء وفسر دور كل منهما. (علامتان)</w:t>
      </w:r>
    </w:p>
    <w:p w14:paraId="5B005721" w14:textId="77777777" w:rsidR="00686D11" w:rsidRDefault="00686D11">
      <w:pPr>
        <w:pStyle w:val="Heading1"/>
        <w:bidi/>
        <w:jc w:val="right"/>
      </w:pPr>
      <w:r>
        <w:rPr>
          <w:rtl/>
        </w:rPr>
        <w:t>12. الواجب المنزلي — 10 علامات</w:t>
      </w:r>
    </w:p>
    <w:p w14:paraId="371B6B19" w14:textId="77777777" w:rsidR="00686D11" w:rsidRDefault="00686D11">
      <w:pPr>
        <w:bidi/>
        <w:jc w:val="right"/>
      </w:pPr>
      <w:r>
        <w:rPr>
          <w:rtl/>
        </w:rPr>
        <w:t>أ. صِف ثلاث حركات: الالتفات بالرأس، ثني الجذع، والقيام بحركة رمي خفيفة، مع تحديد عضلة أو مجموعة رئيسة ودورها لكل حركة. (6 علامات)</w:t>
      </w:r>
    </w:p>
    <w:p w14:paraId="31E87D51" w14:textId="77777777" w:rsidR="00686D11" w:rsidRDefault="00686D11">
      <w:pPr>
        <w:bidi/>
        <w:jc w:val="right"/>
      </w:pPr>
      <w:r>
        <w:rPr>
          <w:rtl/>
        </w:rPr>
        <w:t>ب. ارسم شكلا مبسطا لجدار البطن والظهر أو استخدم رسم الدرس، وسمِّ مجموعتين عضليتين تسهمان في ثبات الجذع. (علامتان)</w:t>
      </w:r>
    </w:p>
    <w:p w14:paraId="3F1C6118" w14:textId="77777777" w:rsidR="00686D11" w:rsidRDefault="00686D11">
      <w:pPr>
        <w:bidi/>
        <w:jc w:val="right"/>
      </w:pPr>
      <w:r>
        <w:rPr>
          <w:rtl/>
        </w:rPr>
        <w:t>ج. اكتب إرشادين يساعدان على ممارسة الحركة بأمان في درس التربية البدنية. (علامتان)</w:t>
      </w:r>
    </w:p>
    <w:p w14:paraId="3EC5B94D" w14:textId="77777777" w:rsidR="00686D11" w:rsidRDefault="00686D11">
      <w:pPr>
        <w:pStyle w:val="Heading1"/>
        <w:bidi/>
        <w:jc w:val="right"/>
      </w:pPr>
      <w:r>
        <w:rPr>
          <w:rtl/>
        </w:rPr>
        <w:t>13. ملخص الحفظ والمهارات</w:t>
      </w:r>
    </w:p>
    <w:p w14:paraId="426281CF" w14:textId="77777777" w:rsidR="00686D11" w:rsidRDefault="00686D11">
      <w:pPr>
        <w:bidi/>
        <w:ind w:left="57"/>
        <w:jc w:val="right"/>
      </w:pPr>
      <w:r>
        <w:rPr>
          <w:rtl/>
        </w:rPr>
        <w:t>•  العضلات المحورية تتمركز في الرأس والعنق والجذع، وتتشارك في الحركة والتنفس والثبات.</w:t>
      </w:r>
    </w:p>
    <w:p w14:paraId="581ABCF0" w14:textId="77777777" w:rsidR="00686D11" w:rsidRDefault="00686D11">
      <w:pPr>
        <w:bidi/>
        <w:ind w:left="57"/>
        <w:jc w:val="right"/>
      </w:pPr>
      <w:r>
        <w:rPr>
          <w:rtl/>
        </w:rPr>
        <w:t>•  القصية الترقوية الخشائية: من عضلات العنق التي تسهم في دوران الرأس وثنيه.</w:t>
      </w:r>
    </w:p>
    <w:p w14:paraId="14CF1BC1" w14:textId="77777777" w:rsidR="00686D11" w:rsidRDefault="00686D11">
      <w:pPr>
        <w:bidi/>
        <w:ind w:left="57"/>
        <w:jc w:val="right"/>
      </w:pPr>
      <w:r>
        <w:rPr>
          <w:rtl/>
        </w:rPr>
        <w:t>•  المستقيمة البطنية: ثني الجذع؛ العضلات المائلة: دوران الجذع وثنيه جانبيا؛ المستعرضة: دعم الثبات.</w:t>
      </w:r>
    </w:p>
    <w:p w14:paraId="68688969" w14:textId="77777777" w:rsidR="00686D11" w:rsidRDefault="00686D11">
      <w:pPr>
        <w:bidi/>
        <w:ind w:left="57"/>
        <w:jc w:val="right"/>
      </w:pPr>
      <w:r>
        <w:rPr>
          <w:rtl/>
        </w:rPr>
        <w:t>•  الناصبة للعمود الفقري: بسط الجذع؛ المتعددة الشعب: الثبات الدقيق للفقرات.</w:t>
      </w:r>
    </w:p>
    <w:p w14:paraId="0D6C7A3B" w14:textId="77777777" w:rsidR="00686D11" w:rsidRDefault="00686D11">
      <w:pPr>
        <w:bidi/>
        <w:ind w:left="57"/>
        <w:jc w:val="right"/>
      </w:pPr>
      <w:r>
        <w:rPr>
          <w:rtl/>
        </w:rPr>
        <w:t>•  الحجاب الحاجز: العضلة الأساسية للشهيق الهادئ، ويساعد رفع الأضلاع على توسيع الصدر.</w:t>
      </w:r>
    </w:p>
    <w:p w14:paraId="605D76C9" w14:textId="430540FD" w:rsidR="00686D11" w:rsidRDefault="00686D11">
      <w:r>
        <w:br w:type="page"/>
      </w:r>
    </w:p>
    <w:p w14:paraId="6E823750" w14:textId="77777777" w:rsidR="00686D11" w:rsidRDefault="00686D11">
      <w:pPr>
        <w:bidi/>
        <w:jc w:val="right"/>
      </w:pPr>
      <w:r>
        <w:rPr>
          <w:color w:val="5C7892"/>
          <w:sz w:val="18"/>
        </w:rPr>
        <w:t>المقرر الأكاديمي / التربية البدنية والرياضة</w:t>
      </w:r>
    </w:p>
    <w:p w14:paraId="1490F053" w14:textId="77777777" w:rsidR="00686D11" w:rsidRDefault="00686D11">
      <w:pPr>
        <w:bidi/>
        <w:spacing w:after="20"/>
        <w:jc w:val="right"/>
      </w:pPr>
      <w:r>
        <w:rPr>
          <w:b/>
          <w:color w:val="00A3B5"/>
          <w:sz w:val="32"/>
        </w:rPr>
        <w:t>الدرس 22</w:t>
      </w:r>
    </w:p>
    <w:p w14:paraId="17606829" w14:textId="77777777" w:rsidR="00686D11" w:rsidRDefault="00686D11">
      <w:pPr>
        <w:bidi/>
        <w:spacing w:after="20"/>
        <w:jc w:val="right"/>
      </w:pPr>
      <w:r>
        <w:rPr>
          <w:b/>
          <w:color w:val="0B1D3A"/>
          <w:sz w:val="38"/>
        </w:rPr>
        <w:t>عضلات الهيكل الطرفي</w:t>
      </w:r>
    </w:p>
    <w:p w14:paraId="6888B5B9" w14:textId="77777777" w:rsidR="00686D11" w:rsidRDefault="00686D11">
      <w:pPr>
        <w:bidi/>
        <w:jc w:val="right"/>
      </w:pPr>
      <w:r>
        <w:rPr>
          <w:color w:val="5C7892"/>
          <w:sz w:val="18"/>
        </w:rPr>
        <w:t>Muscles du squelette appendiculaire | Appendicular muscles</w:t>
      </w:r>
    </w:p>
    <w:tbl>
      <w:tblPr>
        <w:tblStyle w:val="TableGrid"/>
        <w:tblW w:w="0" w:type="auto"/>
        <w:jc w:val="center"/>
        <w:tblLook w:val="04A0" w:firstRow="1" w:lastRow="0" w:firstColumn="1" w:lastColumn="0" w:noHBand="0" w:noVBand="1"/>
      </w:tblPr>
      <w:tblGrid>
        <w:gridCol w:w="3119"/>
        <w:gridCol w:w="3111"/>
        <w:gridCol w:w="3120"/>
      </w:tblGrid>
      <w:tr w:rsidR="00686D11" w14:paraId="74D5396B" w14:textId="77777777">
        <w:trPr>
          <w:cantSplit/>
          <w:tblHeader/>
          <w:jc w:val="center"/>
        </w:trPr>
        <w:tc>
          <w:tcPr>
            <w:tcW w:w="3326" w:type="dxa"/>
            <w:shd w:val="clear" w:color="auto" w:fill="0B1D3A"/>
            <w:vAlign w:val="center"/>
          </w:tcPr>
          <w:p w14:paraId="5FB06953" w14:textId="77777777" w:rsidR="00686D11" w:rsidRDefault="00686D11">
            <w:pPr>
              <w:bidi/>
              <w:spacing w:before="20" w:after="20"/>
              <w:jc w:val="right"/>
            </w:pPr>
            <w:r>
              <w:rPr>
                <w:b/>
                <w:color w:val="FFFFFF"/>
                <w:sz w:val="16"/>
              </w:rPr>
              <w:t>محتوى الملف</w:t>
            </w:r>
          </w:p>
        </w:tc>
        <w:tc>
          <w:tcPr>
            <w:tcW w:w="3326" w:type="dxa"/>
            <w:shd w:val="clear" w:color="auto" w:fill="0B1D3A"/>
            <w:vAlign w:val="center"/>
          </w:tcPr>
          <w:p w14:paraId="0DC57D4E" w14:textId="77777777" w:rsidR="00686D11" w:rsidRDefault="00686D11">
            <w:pPr>
              <w:bidi/>
              <w:spacing w:before="20" w:after="20"/>
              <w:jc w:val="right"/>
            </w:pPr>
            <w:r>
              <w:rPr>
                <w:b/>
                <w:color w:val="FFFFFF"/>
                <w:sz w:val="16"/>
              </w:rPr>
              <w:t>مدة الحصة</w:t>
            </w:r>
          </w:p>
        </w:tc>
        <w:tc>
          <w:tcPr>
            <w:tcW w:w="3326" w:type="dxa"/>
            <w:shd w:val="clear" w:color="auto" w:fill="0B1D3A"/>
            <w:vAlign w:val="center"/>
          </w:tcPr>
          <w:p w14:paraId="6C64DF3E" w14:textId="77777777" w:rsidR="00686D11" w:rsidRDefault="00686D11">
            <w:pPr>
              <w:bidi/>
              <w:spacing w:before="20" w:after="20"/>
              <w:jc w:val="right"/>
            </w:pPr>
            <w:r>
              <w:rPr>
                <w:b/>
                <w:color w:val="FFFFFF"/>
                <w:sz w:val="16"/>
              </w:rPr>
              <w:t>المستوى</w:t>
            </w:r>
          </w:p>
        </w:tc>
      </w:tr>
      <w:tr w:rsidR="00686D11" w14:paraId="43010698" w14:textId="77777777">
        <w:trPr>
          <w:cantSplit/>
          <w:jc w:val="center"/>
        </w:trPr>
        <w:tc>
          <w:tcPr>
            <w:tcW w:w="3326" w:type="dxa"/>
            <w:vAlign w:val="center"/>
          </w:tcPr>
          <w:p w14:paraId="3308AD4A" w14:textId="21E71257" w:rsidR="00686D11" w:rsidRDefault="00686D11">
            <w:pPr>
              <w:bidi/>
              <w:spacing w:before="20" w:after="20"/>
              <w:jc w:val="right"/>
            </w:pPr>
            <w:r>
              <w:rPr>
                <w:color w:val="142D47"/>
                <w:sz w:val="16"/>
                <w:rtl/>
              </w:rPr>
              <w:t>كتاب الطالب</w:t>
            </w:r>
          </w:p>
        </w:tc>
        <w:tc>
          <w:tcPr>
            <w:tcW w:w="3326" w:type="dxa"/>
            <w:vAlign w:val="center"/>
          </w:tcPr>
          <w:p w14:paraId="6EECCD9E" w14:textId="77777777" w:rsidR="00686D11" w:rsidRDefault="00686D11">
            <w:pPr>
              <w:bidi/>
              <w:spacing w:before="20" w:after="20"/>
              <w:jc w:val="right"/>
            </w:pPr>
            <w:r>
              <w:rPr>
                <w:color w:val="142D47"/>
                <w:sz w:val="16"/>
              </w:rPr>
              <w:t>50 دقيقة</w:t>
            </w:r>
          </w:p>
        </w:tc>
        <w:tc>
          <w:tcPr>
            <w:tcW w:w="3326" w:type="dxa"/>
            <w:vAlign w:val="center"/>
          </w:tcPr>
          <w:p w14:paraId="0D990928" w14:textId="77777777" w:rsidR="00686D11" w:rsidRDefault="00686D11">
            <w:pPr>
              <w:bidi/>
              <w:spacing w:before="20" w:after="20"/>
              <w:jc w:val="right"/>
            </w:pPr>
            <w:r>
              <w:rPr>
                <w:color w:val="142D47"/>
                <w:sz w:val="16"/>
              </w:rPr>
              <w:t>BT1</w:t>
            </w:r>
          </w:p>
        </w:tc>
      </w:tr>
    </w:tbl>
    <w:p w14:paraId="1966BE80" w14:textId="77777777" w:rsidR="00686D11" w:rsidRDefault="00686D11">
      <w:pPr>
        <w:spacing w:after="0"/>
      </w:pPr>
    </w:p>
    <w:p w14:paraId="15A700B4" w14:textId="77777777" w:rsidR="00686D11" w:rsidRDefault="00686D11">
      <w:pPr>
        <w:spacing w:before="60" w:after="40"/>
        <w:jc w:val="center"/>
      </w:pPr>
      <w:r>
        <w:rPr>
          <w:noProof/>
        </w:rPr>
        <w:drawing>
          <wp:inline distT="0" distB="0" distL="0" distR="0" wp14:anchorId="24757F4F" wp14:editId="4AA1B857">
            <wp:extent cx="6053328" cy="3026664"/>
            <wp:effectExtent l="0" t="0" r="0" b="0"/>
            <wp:docPr id="247070855" name="Picture 247070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2_cover.png"/>
                    <pic:cNvPicPr/>
                  </pic:nvPicPr>
                  <pic:blipFill>
                    <a:blip r:embed="rId130"/>
                    <a:stretch>
                      <a:fillRect/>
                    </a:stretch>
                  </pic:blipFill>
                  <pic:spPr>
                    <a:xfrm>
                      <a:off x="0" y="0"/>
                      <a:ext cx="6053328" cy="3026664"/>
                    </a:xfrm>
                    <a:prstGeom prst="rect">
                      <a:avLst/>
                    </a:prstGeom>
                  </pic:spPr>
                </pic:pic>
              </a:graphicData>
            </a:graphic>
          </wp:inline>
        </w:drawing>
      </w:r>
    </w:p>
    <w:p w14:paraId="42D2C8D1" w14:textId="77777777" w:rsidR="00686D11" w:rsidRDefault="00686D11">
      <w:pPr>
        <w:bidi/>
        <w:spacing w:after="120"/>
        <w:jc w:val="right"/>
      </w:pPr>
      <w:r>
        <w:rPr>
          <w:color w:val="5C7892"/>
          <w:sz w:val="14"/>
        </w:rPr>
        <w:t>الشكل 1: توزيع تخطيطي مبسط لمجموعات عضلية منتقاة من الطرفين العلوي والسفلي؛ لا يمثل جميع العضلات.</w:t>
      </w:r>
    </w:p>
    <w:p w14:paraId="2B6EC215" w14:textId="77777777" w:rsidR="00686D11" w:rsidRDefault="00686D11">
      <w:pPr>
        <w:pStyle w:val="Heading1"/>
        <w:bidi/>
        <w:jc w:val="right"/>
      </w:pPr>
      <w:r>
        <w:t>نواتج التعلم</w:t>
      </w:r>
    </w:p>
    <w:p w14:paraId="53187665" w14:textId="77777777" w:rsidR="00686D11" w:rsidRDefault="00686D11">
      <w:pPr>
        <w:bidi/>
        <w:spacing w:after="40"/>
        <w:jc w:val="right"/>
      </w:pPr>
      <w:r>
        <w:t>•  تحديد عضلات رئيسة من الطرف العلوي والطرف السفلي ومواضعها التقريبية.</w:t>
      </w:r>
    </w:p>
    <w:p w14:paraId="6C82E791" w14:textId="77777777" w:rsidR="00686D11" w:rsidRDefault="00686D11">
      <w:pPr>
        <w:bidi/>
        <w:spacing w:after="40"/>
        <w:jc w:val="right"/>
      </w:pPr>
      <w:r>
        <w:t>•  التمييز بين وظائف الثني والبسط والتبعيد والتقريب والرفع الظهري والدفع الأخمصي.</w:t>
      </w:r>
    </w:p>
    <w:p w14:paraId="74FA8E93" w14:textId="77777777" w:rsidR="00686D11" w:rsidRDefault="00686D11">
      <w:pPr>
        <w:bidi/>
        <w:spacing w:after="40"/>
        <w:jc w:val="right"/>
      </w:pPr>
      <w:r>
        <w:t>•  ربط كل مجموعة عضلية بحركة رياضية نموذجية دون نسب الحركة لعضلة منفردة.</w:t>
      </w:r>
    </w:p>
    <w:p w14:paraId="4B3C82A1" w14:textId="77777777" w:rsidR="00686D11" w:rsidRDefault="00686D11">
      <w:pPr>
        <w:bidi/>
        <w:spacing w:after="40"/>
        <w:jc w:val="right"/>
      </w:pPr>
      <w:r>
        <w:t>•  تسمية ثماني مجموعات عضلية في ورقة عمل مصورة وتفسير دورها.</w:t>
      </w:r>
    </w:p>
    <w:p w14:paraId="6B6C439C" w14:textId="77777777" w:rsidR="00686D11" w:rsidRDefault="00686D11">
      <w:pPr>
        <w:bidi/>
        <w:spacing w:after="40"/>
        <w:jc w:val="right"/>
      </w:pPr>
      <w:r>
        <w:t>•  تطبيق مفاهيم التحليل الحركي في الجري والقفز ورمي الكرة.</w:t>
      </w:r>
    </w:p>
    <w:p w14:paraId="336AB1CE" w14:textId="77777777" w:rsidR="00686D11" w:rsidRDefault="00686D11">
      <w:pPr>
        <w:keepNext/>
        <w:bidi/>
        <w:spacing w:before="160"/>
        <w:jc w:val="right"/>
      </w:pPr>
      <w:r>
        <w:rPr>
          <w:b/>
          <w:color w:val="0B1D3A"/>
          <w:sz w:val="23"/>
        </w:rPr>
        <w:t>القسم الأول  |  كتاب التلميذ</w:t>
      </w:r>
    </w:p>
    <w:p w14:paraId="1F3408AD" w14:textId="77777777" w:rsidR="00686D11" w:rsidRDefault="00686D11">
      <w:pPr>
        <w:pStyle w:val="Heading1"/>
        <w:bidi/>
        <w:jc w:val="right"/>
      </w:pPr>
      <w:r>
        <w:t>1. وضعية الانطلاق: كيف تتغير الحركة؟</w:t>
      </w:r>
    </w:p>
    <w:p w14:paraId="2A3D8A59" w14:textId="77777777" w:rsidR="00686D11" w:rsidRDefault="00686D11">
      <w:pPr>
        <w:bidi/>
        <w:jc w:val="right"/>
      </w:pPr>
      <w:r>
        <w:t>يركض لاعب نحو الكرة ثم يقفز لالتقاطها، وبعد الهبوط يرميها إلى زميله. في ثوانٍ قليلة، تؤدي الأطراف العلوية والسفلية حركات مختلفة بتنسيق عصبي عضلي دقيق.</w:t>
      </w:r>
    </w:p>
    <w:p w14:paraId="15F14656" w14:textId="77777777" w:rsidR="00686D11" w:rsidRDefault="00686D11">
      <w:pPr>
        <w:bidi/>
        <w:jc w:val="right"/>
      </w:pPr>
      <w:r>
        <w:t>أسئلة عصف ذهني: 1. ما العضلات التي تساعد على رفع الذراع؟ 2. أي عضلات تساهم في مدّ الركبة عند القفز؟ 3. ما الفرق بين رفع مشط القدم ودفعه إلى الأسفل؟</w:t>
      </w:r>
    </w:p>
    <w:p w14:paraId="64240816" w14:textId="77777777" w:rsidR="00686D11" w:rsidRDefault="00686D11">
      <w:pPr>
        <w:pStyle w:val="Heading1"/>
        <w:bidi/>
        <w:jc w:val="right"/>
      </w:pPr>
      <w:r>
        <w:t>2. تعريف عضلات الهيكل الطرفي</w:t>
      </w:r>
    </w:p>
    <w:p w14:paraId="555732B2" w14:textId="77777777" w:rsidR="00686D11" w:rsidRDefault="00686D11">
      <w:pPr>
        <w:bidi/>
        <w:jc w:val="right"/>
      </w:pPr>
      <w:r>
        <w:t>هي مجموعات العضلات المرتبطة بحركة الطرفين العلوي والسفلي والحزامين الكتفي والحوضي. تعمل على إنتاج الحركة والتحكم فيها، والمساهمة في ثبات المفاصل والوضعية. بعض العضلات تربط الجذع بالأطراف؛ لذلك ليس الفصل بين العضلات المحورية والطرفية صارمًا في جميع التصنيفات.</w:t>
      </w:r>
    </w:p>
    <w:p w14:paraId="0D40B66D" w14:textId="77777777" w:rsidR="00686D11" w:rsidRDefault="00686D11">
      <w:pPr>
        <w:pStyle w:val="Heading1"/>
        <w:bidi/>
        <w:jc w:val="right"/>
      </w:pPr>
      <w:r>
        <w:t>3. عضلات الطرف العلوي: الكتف والذراع</w:t>
      </w:r>
    </w:p>
    <w:p w14:paraId="06A32C52" w14:textId="77777777" w:rsidR="00686D11" w:rsidRDefault="00686D11">
      <w:pPr>
        <w:spacing w:before="60" w:after="40"/>
        <w:jc w:val="center"/>
      </w:pPr>
      <w:r>
        <w:rPr>
          <w:noProof/>
        </w:rPr>
        <w:drawing>
          <wp:inline distT="0" distB="0" distL="0" distR="0" wp14:anchorId="3929B5C0" wp14:editId="102E5FEB">
            <wp:extent cx="6053328" cy="3026664"/>
            <wp:effectExtent l="0" t="0" r="0" b="0"/>
            <wp:docPr id="1509020463" name="Picture 1509020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2_upper.png"/>
                    <pic:cNvPicPr/>
                  </pic:nvPicPr>
                  <pic:blipFill>
                    <a:blip r:embed="rId131"/>
                    <a:stretch>
                      <a:fillRect/>
                    </a:stretch>
                  </pic:blipFill>
                  <pic:spPr>
                    <a:xfrm>
                      <a:off x="0" y="0"/>
                      <a:ext cx="6053328" cy="3026664"/>
                    </a:xfrm>
                    <a:prstGeom prst="rect">
                      <a:avLst/>
                    </a:prstGeom>
                  </pic:spPr>
                </pic:pic>
              </a:graphicData>
            </a:graphic>
          </wp:inline>
        </w:drawing>
      </w:r>
    </w:p>
    <w:p w14:paraId="3CE80C86" w14:textId="77777777" w:rsidR="00686D11" w:rsidRDefault="00686D11">
      <w:pPr>
        <w:bidi/>
        <w:spacing w:after="120"/>
        <w:jc w:val="right"/>
      </w:pPr>
      <w:r>
        <w:rPr>
          <w:color w:val="5C7892"/>
          <w:sz w:val="14"/>
        </w:rPr>
        <w:t>الشكل 2: منظران مبسطان للكتف والذراع. ذات الرأسين تسهم في ثني المرفق واستلقاء الساعد؛ وثلاثية الرؤوس في بسط المرفق.</w:t>
      </w:r>
    </w:p>
    <w:tbl>
      <w:tblPr>
        <w:tblStyle w:val="TableGrid"/>
        <w:tblW w:w="0" w:type="auto"/>
        <w:jc w:val="center"/>
        <w:tblLook w:val="04A0" w:firstRow="1" w:lastRow="0" w:firstColumn="1" w:lastColumn="0" w:noHBand="0" w:noVBand="1"/>
      </w:tblPr>
      <w:tblGrid>
        <w:gridCol w:w="3132"/>
        <w:gridCol w:w="3113"/>
        <w:gridCol w:w="3105"/>
      </w:tblGrid>
      <w:tr w:rsidR="00686D11" w14:paraId="00F96120" w14:textId="77777777">
        <w:trPr>
          <w:cantSplit/>
          <w:tblHeader/>
          <w:jc w:val="center"/>
        </w:trPr>
        <w:tc>
          <w:tcPr>
            <w:tcW w:w="3326" w:type="dxa"/>
            <w:shd w:val="clear" w:color="auto" w:fill="0B1D3A"/>
            <w:vAlign w:val="center"/>
          </w:tcPr>
          <w:p w14:paraId="2D353624" w14:textId="77777777" w:rsidR="00686D11" w:rsidRDefault="00686D11">
            <w:pPr>
              <w:bidi/>
              <w:spacing w:before="20" w:after="20"/>
              <w:jc w:val="right"/>
            </w:pPr>
            <w:r>
              <w:rPr>
                <w:b/>
                <w:color w:val="FFFFFF"/>
                <w:sz w:val="16"/>
              </w:rPr>
              <w:t>العضلة</w:t>
            </w:r>
          </w:p>
        </w:tc>
        <w:tc>
          <w:tcPr>
            <w:tcW w:w="3326" w:type="dxa"/>
            <w:shd w:val="clear" w:color="auto" w:fill="0B1D3A"/>
            <w:vAlign w:val="center"/>
          </w:tcPr>
          <w:p w14:paraId="6D6AC52A" w14:textId="77777777" w:rsidR="00686D11" w:rsidRDefault="00686D11">
            <w:pPr>
              <w:bidi/>
              <w:spacing w:before="20" w:after="20"/>
              <w:jc w:val="right"/>
            </w:pPr>
            <w:r>
              <w:rPr>
                <w:b/>
                <w:color w:val="FFFFFF"/>
                <w:sz w:val="16"/>
              </w:rPr>
              <w:t>وظيفة رئيسة</w:t>
            </w:r>
          </w:p>
        </w:tc>
        <w:tc>
          <w:tcPr>
            <w:tcW w:w="3326" w:type="dxa"/>
            <w:shd w:val="clear" w:color="auto" w:fill="0B1D3A"/>
            <w:vAlign w:val="center"/>
          </w:tcPr>
          <w:p w14:paraId="341ABE0A" w14:textId="77777777" w:rsidR="00686D11" w:rsidRDefault="00686D11">
            <w:pPr>
              <w:bidi/>
              <w:spacing w:before="20" w:after="20"/>
              <w:jc w:val="right"/>
            </w:pPr>
            <w:r>
              <w:rPr>
                <w:b/>
                <w:color w:val="FFFFFF"/>
                <w:sz w:val="16"/>
              </w:rPr>
              <w:t>مثال تطبيقي</w:t>
            </w:r>
          </w:p>
        </w:tc>
      </w:tr>
      <w:tr w:rsidR="00686D11" w14:paraId="5884FD8E" w14:textId="77777777">
        <w:trPr>
          <w:cantSplit/>
          <w:jc w:val="center"/>
        </w:trPr>
        <w:tc>
          <w:tcPr>
            <w:tcW w:w="3326" w:type="dxa"/>
            <w:vAlign w:val="center"/>
          </w:tcPr>
          <w:p w14:paraId="7A0FB3C8" w14:textId="77777777" w:rsidR="00686D11" w:rsidRDefault="00686D11">
            <w:pPr>
              <w:bidi/>
              <w:spacing w:before="20" w:after="20"/>
              <w:jc w:val="right"/>
            </w:pPr>
            <w:r>
              <w:rPr>
                <w:color w:val="142D47"/>
                <w:sz w:val="16"/>
              </w:rPr>
              <w:t>الدالية (Deltoid)</w:t>
            </w:r>
          </w:p>
        </w:tc>
        <w:tc>
          <w:tcPr>
            <w:tcW w:w="3326" w:type="dxa"/>
            <w:vAlign w:val="center"/>
          </w:tcPr>
          <w:p w14:paraId="4770F179" w14:textId="77777777" w:rsidR="00686D11" w:rsidRDefault="00686D11">
            <w:pPr>
              <w:bidi/>
              <w:spacing w:before="20" w:after="20"/>
              <w:jc w:val="right"/>
            </w:pPr>
            <w:r>
              <w:rPr>
                <w:color w:val="142D47"/>
                <w:sz w:val="16"/>
              </w:rPr>
              <w:t>إبعاد الذراع، بحسب أجزائها واتجاه الحركة</w:t>
            </w:r>
          </w:p>
        </w:tc>
        <w:tc>
          <w:tcPr>
            <w:tcW w:w="3326" w:type="dxa"/>
            <w:vAlign w:val="center"/>
          </w:tcPr>
          <w:p w14:paraId="52EC910A" w14:textId="77777777" w:rsidR="00686D11" w:rsidRDefault="00686D11">
            <w:pPr>
              <w:bidi/>
              <w:spacing w:before="20" w:after="20"/>
              <w:jc w:val="right"/>
            </w:pPr>
            <w:r>
              <w:rPr>
                <w:color w:val="142D47"/>
                <w:sz w:val="16"/>
              </w:rPr>
              <w:t>رفع الذراع جانبًا</w:t>
            </w:r>
          </w:p>
        </w:tc>
      </w:tr>
      <w:tr w:rsidR="00686D11" w14:paraId="39653530" w14:textId="77777777">
        <w:trPr>
          <w:cantSplit/>
          <w:jc w:val="center"/>
        </w:trPr>
        <w:tc>
          <w:tcPr>
            <w:tcW w:w="3326" w:type="dxa"/>
            <w:vAlign w:val="center"/>
          </w:tcPr>
          <w:p w14:paraId="01001106" w14:textId="77777777" w:rsidR="00686D11" w:rsidRDefault="00686D11">
            <w:pPr>
              <w:bidi/>
              <w:spacing w:before="20" w:after="20"/>
              <w:jc w:val="right"/>
            </w:pPr>
            <w:r>
              <w:rPr>
                <w:color w:val="142D47"/>
                <w:sz w:val="16"/>
              </w:rPr>
              <w:t>ذات الرأسين العضدية (Biceps brachii)</w:t>
            </w:r>
          </w:p>
        </w:tc>
        <w:tc>
          <w:tcPr>
            <w:tcW w:w="3326" w:type="dxa"/>
            <w:vAlign w:val="center"/>
          </w:tcPr>
          <w:p w14:paraId="7A99BDE3" w14:textId="77777777" w:rsidR="00686D11" w:rsidRDefault="00686D11">
            <w:pPr>
              <w:bidi/>
              <w:spacing w:before="20" w:after="20"/>
              <w:jc w:val="right"/>
            </w:pPr>
            <w:r>
              <w:rPr>
                <w:color w:val="142D47"/>
                <w:sz w:val="16"/>
              </w:rPr>
              <w:t>ثني المرفق واستلقاء الساعد؛ وتساعد في حركات الكتف</w:t>
            </w:r>
          </w:p>
        </w:tc>
        <w:tc>
          <w:tcPr>
            <w:tcW w:w="3326" w:type="dxa"/>
            <w:vAlign w:val="center"/>
          </w:tcPr>
          <w:p w14:paraId="77169BD5" w14:textId="77777777" w:rsidR="00686D11" w:rsidRDefault="00686D11">
            <w:pPr>
              <w:bidi/>
              <w:spacing w:before="20" w:after="20"/>
              <w:jc w:val="right"/>
            </w:pPr>
            <w:r>
              <w:rPr>
                <w:color w:val="142D47"/>
                <w:sz w:val="16"/>
              </w:rPr>
              <w:t>سحب جسم خفيف نحو الصدر</w:t>
            </w:r>
          </w:p>
        </w:tc>
      </w:tr>
      <w:tr w:rsidR="00686D11" w14:paraId="71C092B7" w14:textId="77777777">
        <w:trPr>
          <w:cantSplit/>
          <w:jc w:val="center"/>
        </w:trPr>
        <w:tc>
          <w:tcPr>
            <w:tcW w:w="3326" w:type="dxa"/>
            <w:vAlign w:val="center"/>
          </w:tcPr>
          <w:p w14:paraId="7AB6412F" w14:textId="77777777" w:rsidR="00686D11" w:rsidRDefault="00686D11">
            <w:pPr>
              <w:bidi/>
              <w:spacing w:before="20" w:after="20"/>
              <w:jc w:val="right"/>
            </w:pPr>
            <w:r>
              <w:rPr>
                <w:color w:val="142D47"/>
                <w:sz w:val="16"/>
              </w:rPr>
              <w:t>العضدية (Brachialis)</w:t>
            </w:r>
          </w:p>
        </w:tc>
        <w:tc>
          <w:tcPr>
            <w:tcW w:w="3326" w:type="dxa"/>
            <w:vAlign w:val="center"/>
          </w:tcPr>
          <w:p w14:paraId="3CEFA49B" w14:textId="77777777" w:rsidR="00686D11" w:rsidRDefault="00686D11">
            <w:pPr>
              <w:bidi/>
              <w:spacing w:before="20" w:after="20"/>
              <w:jc w:val="right"/>
            </w:pPr>
            <w:r>
              <w:rPr>
                <w:color w:val="142D47"/>
                <w:sz w:val="16"/>
              </w:rPr>
              <w:t>ثني المرفق</w:t>
            </w:r>
          </w:p>
        </w:tc>
        <w:tc>
          <w:tcPr>
            <w:tcW w:w="3326" w:type="dxa"/>
            <w:vAlign w:val="center"/>
          </w:tcPr>
          <w:p w14:paraId="508AA3F3" w14:textId="77777777" w:rsidR="00686D11" w:rsidRDefault="00686D11">
            <w:pPr>
              <w:bidi/>
              <w:spacing w:before="20" w:after="20"/>
              <w:jc w:val="right"/>
            </w:pPr>
            <w:r>
              <w:rPr>
                <w:color w:val="142D47"/>
                <w:sz w:val="16"/>
              </w:rPr>
              <w:t>رفع الساعد</w:t>
            </w:r>
          </w:p>
        </w:tc>
      </w:tr>
      <w:tr w:rsidR="00686D11" w14:paraId="48F14F50" w14:textId="77777777">
        <w:trPr>
          <w:cantSplit/>
          <w:jc w:val="center"/>
        </w:trPr>
        <w:tc>
          <w:tcPr>
            <w:tcW w:w="3326" w:type="dxa"/>
            <w:vAlign w:val="center"/>
          </w:tcPr>
          <w:p w14:paraId="03C976D6" w14:textId="77777777" w:rsidR="00686D11" w:rsidRDefault="00686D11">
            <w:pPr>
              <w:bidi/>
              <w:spacing w:before="20" w:after="20"/>
              <w:jc w:val="right"/>
            </w:pPr>
            <w:r>
              <w:rPr>
                <w:color w:val="142D47"/>
                <w:sz w:val="16"/>
              </w:rPr>
              <w:t>ثلاثية الرؤوس العضدية (Triceps brachii)</w:t>
            </w:r>
          </w:p>
        </w:tc>
        <w:tc>
          <w:tcPr>
            <w:tcW w:w="3326" w:type="dxa"/>
            <w:vAlign w:val="center"/>
          </w:tcPr>
          <w:p w14:paraId="62E0A90F" w14:textId="77777777" w:rsidR="00686D11" w:rsidRDefault="00686D11">
            <w:pPr>
              <w:bidi/>
              <w:spacing w:before="20" w:after="20"/>
              <w:jc w:val="right"/>
            </w:pPr>
            <w:r>
              <w:rPr>
                <w:color w:val="142D47"/>
                <w:sz w:val="16"/>
              </w:rPr>
              <w:t>بسط المرفق</w:t>
            </w:r>
          </w:p>
        </w:tc>
        <w:tc>
          <w:tcPr>
            <w:tcW w:w="3326" w:type="dxa"/>
            <w:vAlign w:val="center"/>
          </w:tcPr>
          <w:p w14:paraId="5FC2A2ED" w14:textId="77777777" w:rsidR="00686D11" w:rsidRDefault="00686D11">
            <w:pPr>
              <w:bidi/>
              <w:spacing w:before="20" w:after="20"/>
              <w:jc w:val="right"/>
            </w:pPr>
            <w:r>
              <w:rPr>
                <w:color w:val="142D47"/>
                <w:sz w:val="16"/>
              </w:rPr>
              <w:t>دفع الكرة أو مد الذراع</w:t>
            </w:r>
          </w:p>
        </w:tc>
      </w:tr>
    </w:tbl>
    <w:p w14:paraId="6C7C9B82" w14:textId="77777777" w:rsidR="00686D11" w:rsidRDefault="00686D11">
      <w:pPr>
        <w:spacing w:after="0"/>
      </w:pPr>
    </w:p>
    <w:p w14:paraId="0366B634" w14:textId="77777777" w:rsidR="00686D11" w:rsidRDefault="00686D11">
      <w:pPr>
        <w:pStyle w:val="Heading1"/>
        <w:bidi/>
        <w:jc w:val="right"/>
      </w:pPr>
      <w:r>
        <w:t>4. عضلات الساعد: ثني الرسغ والأصابع وبسطها</w:t>
      </w:r>
    </w:p>
    <w:p w14:paraId="166892A1" w14:textId="77777777" w:rsidR="00686D11" w:rsidRDefault="00686D11">
      <w:pPr>
        <w:spacing w:before="60" w:after="40"/>
        <w:jc w:val="center"/>
      </w:pPr>
      <w:r>
        <w:rPr>
          <w:noProof/>
        </w:rPr>
        <w:drawing>
          <wp:inline distT="0" distB="0" distL="0" distR="0" wp14:anchorId="5E2273B1" wp14:editId="6ABD256A">
            <wp:extent cx="6053328" cy="3026664"/>
            <wp:effectExtent l="0" t="0" r="0" b="0"/>
            <wp:docPr id="2059994280" name="Picture 2059994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2_forearm.png"/>
                    <pic:cNvPicPr/>
                  </pic:nvPicPr>
                  <pic:blipFill>
                    <a:blip r:embed="rId132"/>
                    <a:stretch>
                      <a:fillRect/>
                    </a:stretch>
                  </pic:blipFill>
                  <pic:spPr>
                    <a:xfrm>
                      <a:off x="0" y="0"/>
                      <a:ext cx="6053328" cy="3026664"/>
                    </a:xfrm>
                    <a:prstGeom prst="rect">
                      <a:avLst/>
                    </a:prstGeom>
                  </pic:spPr>
                </pic:pic>
              </a:graphicData>
            </a:graphic>
          </wp:inline>
        </w:drawing>
      </w:r>
    </w:p>
    <w:p w14:paraId="44CDE4A2" w14:textId="77777777" w:rsidR="00686D11" w:rsidRDefault="00686D11">
      <w:pPr>
        <w:bidi/>
        <w:spacing w:after="120"/>
        <w:jc w:val="right"/>
      </w:pPr>
      <w:r>
        <w:rPr>
          <w:color w:val="5C7892"/>
          <w:sz w:val="14"/>
        </w:rPr>
        <w:t>الشكل 3: توضيح تقريبي لمجموعات الثني والبسط في الساعد. تتوزع العضلات والوترات بطريقة أكثر تعقيدًا من الرسم.</w:t>
      </w:r>
    </w:p>
    <w:p w14:paraId="29C8F2E5" w14:textId="77777777" w:rsidR="00686D11" w:rsidRDefault="00686D11">
      <w:pPr>
        <w:bidi/>
        <w:jc w:val="right"/>
      </w:pPr>
      <w:r>
        <w:t>في الإمساك بالكرة تعمل عضلات قبض الأصابع والرسغ، وعند تحرير الكرة وتوجيه اليد تتعاون مجموعات البسط والثني ضمن حركة منسقة. ليست جميع عضلات الثني أمامية أو جميع عضلات البسط خلفية بالمعنى المطلق، لكن هذا التقسيم مفيد تعليميًا.</w:t>
      </w:r>
    </w:p>
    <w:p w14:paraId="1D1AFF14" w14:textId="77777777" w:rsidR="00686D11" w:rsidRDefault="00686D11">
      <w:pPr>
        <w:pStyle w:val="Heading1"/>
        <w:bidi/>
        <w:jc w:val="right"/>
      </w:pPr>
      <w:r>
        <w:t>5. عضلات الحوض والفخذ</w:t>
      </w:r>
    </w:p>
    <w:p w14:paraId="2FB86B79" w14:textId="77777777" w:rsidR="00686D11" w:rsidRDefault="00686D11">
      <w:pPr>
        <w:spacing w:before="60" w:after="40"/>
        <w:jc w:val="center"/>
      </w:pPr>
      <w:r>
        <w:rPr>
          <w:noProof/>
        </w:rPr>
        <w:drawing>
          <wp:inline distT="0" distB="0" distL="0" distR="0" wp14:anchorId="755144B9" wp14:editId="49C658A7">
            <wp:extent cx="6053328" cy="3026664"/>
            <wp:effectExtent l="0" t="0" r="0" b="0"/>
            <wp:docPr id="375314646" name="Picture 375314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2_thigh.png"/>
                    <pic:cNvPicPr/>
                  </pic:nvPicPr>
                  <pic:blipFill>
                    <a:blip r:embed="rId133"/>
                    <a:stretch>
                      <a:fillRect/>
                    </a:stretch>
                  </pic:blipFill>
                  <pic:spPr>
                    <a:xfrm>
                      <a:off x="0" y="0"/>
                      <a:ext cx="6053328" cy="3026664"/>
                    </a:xfrm>
                    <a:prstGeom prst="rect">
                      <a:avLst/>
                    </a:prstGeom>
                  </pic:spPr>
                </pic:pic>
              </a:graphicData>
            </a:graphic>
          </wp:inline>
        </w:drawing>
      </w:r>
    </w:p>
    <w:p w14:paraId="50FFC631" w14:textId="77777777" w:rsidR="00686D11" w:rsidRDefault="00686D11">
      <w:pPr>
        <w:bidi/>
        <w:spacing w:after="120"/>
        <w:jc w:val="right"/>
      </w:pPr>
      <w:r>
        <w:rPr>
          <w:color w:val="5C7892"/>
          <w:sz w:val="14"/>
        </w:rPr>
        <w:t>الشكل 4: أهم المجموعات الوظيفية في منطقة الحوض والفخذ؛ تُظهر الألوان مواضع تقريبية وليست حدودًا تشريحية دقيقة.</w:t>
      </w:r>
    </w:p>
    <w:tbl>
      <w:tblPr>
        <w:tblStyle w:val="TableGrid"/>
        <w:tblW w:w="0" w:type="auto"/>
        <w:jc w:val="center"/>
        <w:tblLook w:val="04A0" w:firstRow="1" w:lastRow="0" w:firstColumn="1" w:lastColumn="0" w:noHBand="0" w:noVBand="1"/>
      </w:tblPr>
      <w:tblGrid>
        <w:gridCol w:w="3137"/>
        <w:gridCol w:w="3112"/>
        <w:gridCol w:w="3101"/>
      </w:tblGrid>
      <w:tr w:rsidR="00686D11" w14:paraId="72FC6882" w14:textId="77777777">
        <w:trPr>
          <w:cantSplit/>
          <w:tblHeader/>
          <w:jc w:val="center"/>
        </w:trPr>
        <w:tc>
          <w:tcPr>
            <w:tcW w:w="3326" w:type="dxa"/>
            <w:shd w:val="clear" w:color="auto" w:fill="0B1D3A"/>
            <w:vAlign w:val="center"/>
          </w:tcPr>
          <w:p w14:paraId="7F631958" w14:textId="77777777" w:rsidR="00686D11" w:rsidRDefault="00686D11">
            <w:pPr>
              <w:bidi/>
              <w:spacing w:before="20" w:after="20"/>
              <w:jc w:val="right"/>
            </w:pPr>
            <w:r>
              <w:rPr>
                <w:b/>
                <w:color w:val="FFFFFF"/>
                <w:sz w:val="16"/>
              </w:rPr>
              <w:t>المجموعة العضلية</w:t>
            </w:r>
          </w:p>
        </w:tc>
        <w:tc>
          <w:tcPr>
            <w:tcW w:w="3326" w:type="dxa"/>
            <w:shd w:val="clear" w:color="auto" w:fill="0B1D3A"/>
            <w:vAlign w:val="center"/>
          </w:tcPr>
          <w:p w14:paraId="17D0331E" w14:textId="77777777" w:rsidR="00686D11" w:rsidRDefault="00686D11">
            <w:pPr>
              <w:bidi/>
              <w:spacing w:before="20" w:after="20"/>
              <w:jc w:val="right"/>
            </w:pPr>
            <w:r>
              <w:rPr>
                <w:b/>
                <w:color w:val="FFFFFF"/>
                <w:sz w:val="16"/>
              </w:rPr>
              <w:t>الحركة الأساسية</w:t>
            </w:r>
          </w:p>
        </w:tc>
        <w:tc>
          <w:tcPr>
            <w:tcW w:w="3326" w:type="dxa"/>
            <w:shd w:val="clear" w:color="auto" w:fill="0B1D3A"/>
            <w:vAlign w:val="center"/>
          </w:tcPr>
          <w:p w14:paraId="2945B9FA" w14:textId="77777777" w:rsidR="00686D11" w:rsidRDefault="00686D11">
            <w:pPr>
              <w:bidi/>
              <w:spacing w:before="20" w:after="20"/>
              <w:jc w:val="right"/>
            </w:pPr>
            <w:r>
              <w:rPr>
                <w:b/>
                <w:color w:val="FFFFFF"/>
                <w:sz w:val="16"/>
              </w:rPr>
              <w:t>مثال</w:t>
            </w:r>
          </w:p>
        </w:tc>
      </w:tr>
      <w:tr w:rsidR="00686D11" w14:paraId="57C39406" w14:textId="77777777">
        <w:trPr>
          <w:cantSplit/>
          <w:jc w:val="center"/>
        </w:trPr>
        <w:tc>
          <w:tcPr>
            <w:tcW w:w="3326" w:type="dxa"/>
            <w:vAlign w:val="center"/>
          </w:tcPr>
          <w:p w14:paraId="5842485F" w14:textId="77777777" w:rsidR="00686D11" w:rsidRDefault="00686D11">
            <w:pPr>
              <w:bidi/>
              <w:spacing w:before="20" w:after="20"/>
              <w:jc w:val="right"/>
            </w:pPr>
            <w:r>
              <w:rPr>
                <w:color w:val="142D47"/>
                <w:sz w:val="16"/>
              </w:rPr>
              <w:t>الألوية الكبرى (Gluteus maximus)</w:t>
            </w:r>
          </w:p>
        </w:tc>
        <w:tc>
          <w:tcPr>
            <w:tcW w:w="3326" w:type="dxa"/>
            <w:vAlign w:val="center"/>
          </w:tcPr>
          <w:p w14:paraId="01DF5C2D" w14:textId="77777777" w:rsidR="00686D11" w:rsidRDefault="00686D11">
            <w:pPr>
              <w:bidi/>
              <w:spacing w:before="20" w:after="20"/>
              <w:jc w:val="right"/>
            </w:pPr>
            <w:r>
              <w:rPr>
                <w:color w:val="142D47"/>
                <w:sz w:val="16"/>
              </w:rPr>
              <w:t>مدّ مفصل الورك</w:t>
            </w:r>
          </w:p>
        </w:tc>
        <w:tc>
          <w:tcPr>
            <w:tcW w:w="3326" w:type="dxa"/>
            <w:vAlign w:val="center"/>
          </w:tcPr>
          <w:p w14:paraId="70DFE0E5" w14:textId="77777777" w:rsidR="00686D11" w:rsidRDefault="00686D11">
            <w:pPr>
              <w:bidi/>
              <w:spacing w:before="20" w:after="20"/>
              <w:jc w:val="right"/>
            </w:pPr>
            <w:r>
              <w:rPr>
                <w:color w:val="142D47"/>
                <w:sz w:val="16"/>
              </w:rPr>
              <w:t>النهوض والقفز</w:t>
            </w:r>
          </w:p>
        </w:tc>
      </w:tr>
      <w:tr w:rsidR="00686D11" w14:paraId="28D22AC2" w14:textId="77777777">
        <w:trPr>
          <w:cantSplit/>
          <w:jc w:val="center"/>
        </w:trPr>
        <w:tc>
          <w:tcPr>
            <w:tcW w:w="3326" w:type="dxa"/>
            <w:vAlign w:val="center"/>
          </w:tcPr>
          <w:p w14:paraId="05128B11" w14:textId="77777777" w:rsidR="00686D11" w:rsidRDefault="00686D11">
            <w:pPr>
              <w:bidi/>
              <w:spacing w:before="20" w:after="20"/>
              <w:jc w:val="right"/>
            </w:pPr>
            <w:r>
              <w:rPr>
                <w:color w:val="142D47"/>
                <w:sz w:val="16"/>
              </w:rPr>
              <w:t>الألوية الوسطى (Gluteus medius)</w:t>
            </w:r>
          </w:p>
        </w:tc>
        <w:tc>
          <w:tcPr>
            <w:tcW w:w="3326" w:type="dxa"/>
            <w:vAlign w:val="center"/>
          </w:tcPr>
          <w:p w14:paraId="336DB955" w14:textId="77777777" w:rsidR="00686D11" w:rsidRDefault="00686D11">
            <w:pPr>
              <w:bidi/>
              <w:spacing w:before="20" w:after="20"/>
              <w:jc w:val="right"/>
            </w:pPr>
            <w:r>
              <w:rPr>
                <w:color w:val="142D47"/>
                <w:sz w:val="16"/>
              </w:rPr>
              <w:t>تبعيد الفخذ وتثبيت الحوض أثناء الارتكاز</w:t>
            </w:r>
          </w:p>
        </w:tc>
        <w:tc>
          <w:tcPr>
            <w:tcW w:w="3326" w:type="dxa"/>
            <w:vAlign w:val="center"/>
          </w:tcPr>
          <w:p w14:paraId="136BC786" w14:textId="77777777" w:rsidR="00686D11" w:rsidRDefault="00686D11">
            <w:pPr>
              <w:bidi/>
              <w:spacing w:before="20" w:after="20"/>
              <w:jc w:val="right"/>
            </w:pPr>
            <w:r>
              <w:rPr>
                <w:color w:val="142D47"/>
                <w:sz w:val="16"/>
              </w:rPr>
              <w:t>الوقوف على ساق واحدة</w:t>
            </w:r>
          </w:p>
        </w:tc>
      </w:tr>
      <w:tr w:rsidR="00686D11" w14:paraId="5A740B96" w14:textId="77777777">
        <w:trPr>
          <w:cantSplit/>
          <w:jc w:val="center"/>
        </w:trPr>
        <w:tc>
          <w:tcPr>
            <w:tcW w:w="3326" w:type="dxa"/>
            <w:vAlign w:val="center"/>
          </w:tcPr>
          <w:p w14:paraId="21BF2E78" w14:textId="77777777" w:rsidR="00686D11" w:rsidRDefault="00686D11">
            <w:pPr>
              <w:bidi/>
              <w:spacing w:before="20" w:after="20"/>
              <w:jc w:val="right"/>
            </w:pPr>
            <w:r>
              <w:rPr>
                <w:color w:val="142D47"/>
                <w:sz w:val="16"/>
              </w:rPr>
              <w:t>رباعية الرؤوس (Quadriceps femoris)</w:t>
            </w:r>
          </w:p>
        </w:tc>
        <w:tc>
          <w:tcPr>
            <w:tcW w:w="3326" w:type="dxa"/>
            <w:vAlign w:val="center"/>
          </w:tcPr>
          <w:p w14:paraId="3E666AD7" w14:textId="77777777" w:rsidR="00686D11" w:rsidRDefault="00686D11">
            <w:pPr>
              <w:bidi/>
              <w:spacing w:before="20" w:after="20"/>
              <w:jc w:val="right"/>
            </w:pPr>
            <w:r>
              <w:rPr>
                <w:color w:val="142D47"/>
                <w:sz w:val="16"/>
              </w:rPr>
              <w:t>مدّ مفصل الركبة؛ وتساهم المستقيمة الفخذية في ثني الورك</w:t>
            </w:r>
          </w:p>
        </w:tc>
        <w:tc>
          <w:tcPr>
            <w:tcW w:w="3326" w:type="dxa"/>
            <w:vAlign w:val="center"/>
          </w:tcPr>
          <w:p w14:paraId="7A1D8B40" w14:textId="77777777" w:rsidR="00686D11" w:rsidRDefault="00686D11">
            <w:pPr>
              <w:bidi/>
              <w:spacing w:before="20" w:after="20"/>
              <w:jc w:val="right"/>
            </w:pPr>
            <w:r>
              <w:rPr>
                <w:color w:val="142D47"/>
                <w:sz w:val="16"/>
              </w:rPr>
              <w:t>الصعود والقفز</w:t>
            </w:r>
          </w:p>
        </w:tc>
      </w:tr>
      <w:tr w:rsidR="00686D11" w14:paraId="5C21F34D" w14:textId="77777777">
        <w:trPr>
          <w:cantSplit/>
          <w:jc w:val="center"/>
        </w:trPr>
        <w:tc>
          <w:tcPr>
            <w:tcW w:w="3326" w:type="dxa"/>
            <w:vAlign w:val="center"/>
          </w:tcPr>
          <w:p w14:paraId="30ED64B7" w14:textId="77777777" w:rsidR="00686D11" w:rsidRDefault="00686D11">
            <w:pPr>
              <w:bidi/>
              <w:spacing w:before="20" w:after="20"/>
              <w:jc w:val="right"/>
            </w:pPr>
            <w:r>
              <w:rPr>
                <w:color w:val="142D47"/>
                <w:sz w:val="16"/>
              </w:rPr>
              <w:t>المأبضيات/أوتار المأبض (Hamstrings)</w:t>
            </w:r>
          </w:p>
        </w:tc>
        <w:tc>
          <w:tcPr>
            <w:tcW w:w="3326" w:type="dxa"/>
            <w:vAlign w:val="center"/>
          </w:tcPr>
          <w:p w14:paraId="1E3D978D" w14:textId="77777777" w:rsidR="00686D11" w:rsidRDefault="00686D11">
            <w:pPr>
              <w:bidi/>
              <w:spacing w:before="20" w:after="20"/>
              <w:jc w:val="right"/>
            </w:pPr>
            <w:r>
              <w:rPr>
                <w:color w:val="142D47"/>
                <w:sz w:val="16"/>
              </w:rPr>
              <w:t>ثني الركبة ومدّ الورك؛ مع استثناءات تشريحية ضمن المجموعة</w:t>
            </w:r>
          </w:p>
        </w:tc>
        <w:tc>
          <w:tcPr>
            <w:tcW w:w="3326" w:type="dxa"/>
            <w:vAlign w:val="center"/>
          </w:tcPr>
          <w:p w14:paraId="3BEBB23F" w14:textId="77777777" w:rsidR="00686D11" w:rsidRDefault="00686D11">
            <w:pPr>
              <w:bidi/>
              <w:spacing w:before="20" w:after="20"/>
              <w:jc w:val="right"/>
            </w:pPr>
            <w:r>
              <w:rPr>
                <w:color w:val="142D47"/>
                <w:sz w:val="16"/>
              </w:rPr>
              <w:t>الجري ومرحلة تأرجح الساق</w:t>
            </w:r>
          </w:p>
        </w:tc>
      </w:tr>
      <w:tr w:rsidR="00686D11" w14:paraId="67D3F489" w14:textId="77777777">
        <w:trPr>
          <w:cantSplit/>
          <w:jc w:val="center"/>
        </w:trPr>
        <w:tc>
          <w:tcPr>
            <w:tcW w:w="3326" w:type="dxa"/>
            <w:vAlign w:val="center"/>
          </w:tcPr>
          <w:p w14:paraId="1D7FB7B4" w14:textId="77777777" w:rsidR="00686D11" w:rsidRDefault="00686D11">
            <w:pPr>
              <w:bidi/>
              <w:spacing w:before="20" w:after="20"/>
              <w:jc w:val="right"/>
            </w:pPr>
            <w:r>
              <w:rPr>
                <w:color w:val="142D47"/>
                <w:sz w:val="16"/>
              </w:rPr>
              <w:t>المقرّبات (Adductors)</w:t>
            </w:r>
          </w:p>
        </w:tc>
        <w:tc>
          <w:tcPr>
            <w:tcW w:w="3326" w:type="dxa"/>
            <w:vAlign w:val="center"/>
          </w:tcPr>
          <w:p w14:paraId="47B728FD" w14:textId="77777777" w:rsidR="00686D11" w:rsidRDefault="00686D11">
            <w:pPr>
              <w:bidi/>
              <w:spacing w:before="20" w:after="20"/>
              <w:jc w:val="right"/>
            </w:pPr>
            <w:r>
              <w:rPr>
                <w:color w:val="142D47"/>
                <w:sz w:val="16"/>
              </w:rPr>
              <w:t>تقريب الفخذ، والمشاركة في التحكم بحركة الورك</w:t>
            </w:r>
          </w:p>
        </w:tc>
        <w:tc>
          <w:tcPr>
            <w:tcW w:w="3326" w:type="dxa"/>
            <w:vAlign w:val="center"/>
          </w:tcPr>
          <w:p w14:paraId="58AC5F61" w14:textId="77777777" w:rsidR="00686D11" w:rsidRDefault="00686D11">
            <w:pPr>
              <w:bidi/>
              <w:spacing w:before="20" w:after="20"/>
              <w:jc w:val="right"/>
            </w:pPr>
            <w:r>
              <w:rPr>
                <w:color w:val="142D47"/>
                <w:sz w:val="16"/>
              </w:rPr>
              <w:t>تغيير الاتجاه</w:t>
            </w:r>
          </w:p>
        </w:tc>
      </w:tr>
      <w:tr w:rsidR="00686D11" w14:paraId="51A78F51" w14:textId="77777777">
        <w:trPr>
          <w:cantSplit/>
          <w:jc w:val="center"/>
        </w:trPr>
        <w:tc>
          <w:tcPr>
            <w:tcW w:w="3326" w:type="dxa"/>
            <w:vAlign w:val="center"/>
          </w:tcPr>
          <w:p w14:paraId="495925FA" w14:textId="77777777" w:rsidR="00686D11" w:rsidRDefault="00686D11">
            <w:pPr>
              <w:bidi/>
              <w:spacing w:before="20" w:after="20"/>
              <w:jc w:val="right"/>
            </w:pPr>
            <w:r>
              <w:rPr>
                <w:color w:val="142D47"/>
                <w:sz w:val="16"/>
              </w:rPr>
              <w:t>الحرقفية القطنية (Iliopsoas)</w:t>
            </w:r>
          </w:p>
        </w:tc>
        <w:tc>
          <w:tcPr>
            <w:tcW w:w="3326" w:type="dxa"/>
            <w:vAlign w:val="center"/>
          </w:tcPr>
          <w:p w14:paraId="7C12CB79" w14:textId="77777777" w:rsidR="00686D11" w:rsidRDefault="00686D11">
            <w:pPr>
              <w:bidi/>
              <w:spacing w:before="20" w:after="20"/>
              <w:jc w:val="right"/>
            </w:pPr>
            <w:r>
              <w:rPr>
                <w:color w:val="142D47"/>
                <w:sz w:val="16"/>
              </w:rPr>
              <w:t>ثني مفصل الورك</w:t>
            </w:r>
          </w:p>
        </w:tc>
        <w:tc>
          <w:tcPr>
            <w:tcW w:w="3326" w:type="dxa"/>
            <w:vAlign w:val="center"/>
          </w:tcPr>
          <w:p w14:paraId="7814D11F" w14:textId="77777777" w:rsidR="00686D11" w:rsidRDefault="00686D11">
            <w:pPr>
              <w:bidi/>
              <w:spacing w:before="20" w:after="20"/>
              <w:jc w:val="right"/>
            </w:pPr>
            <w:r>
              <w:rPr>
                <w:color w:val="142D47"/>
                <w:sz w:val="16"/>
              </w:rPr>
              <w:t>رفع الفخذ أثناء الجري</w:t>
            </w:r>
          </w:p>
        </w:tc>
      </w:tr>
    </w:tbl>
    <w:p w14:paraId="2431F669" w14:textId="77777777" w:rsidR="00686D11" w:rsidRDefault="00686D11">
      <w:pPr>
        <w:spacing w:after="0"/>
      </w:pPr>
    </w:p>
    <w:p w14:paraId="2BC6E7C6" w14:textId="77777777" w:rsidR="00686D11" w:rsidRDefault="00686D11">
      <w:pPr>
        <w:pStyle w:val="Heading1"/>
        <w:bidi/>
        <w:jc w:val="right"/>
      </w:pPr>
      <w:r>
        <w:t>6. عضلات الساق والقدم</w:t>
      </w:r>
    </w:p>
    <w:p w14:paraId="08B6514D" w14:textId="77777777" w:rsidR="00686D11" w:rsidRDefault="00686D11">
      <w:pPr>
        <w:spacing w:before="60" w:after="40"/>
        <w:jc w:val="center"/>
      </w:pPr>
      <w:r>
        <w:rPr>
          <w:noProof/>
        </w:rPr>
        <w:drawing>
          <wp:inline distT="0" distB="0" distL="0" distR="0" wp14:anchorId="5943EACA" wp14:editId="1D932558">
            <wp:extent cx="6053328" cy="3026664"/>
            <wp:effectExtent l="0" t="0" r="0" b="0"/>
            <wp:docPr id="137360025" name="Picture 13736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2_leg.png"/>
                    <pic:cNvPicPr/>
                  </pic:nvPicPr>
                  <pic:blipFill>
                    <a:blip r:embed="rId134"/>
                    <a:stretch>
                      <a:fillRect/>
                    </a:stretch>
                  </pic:blipFill>
                  <pic:spPr>
                    <a:xfrm>
                      <a:off x="0" y="0"/>
                      <a:ext cx="6053328" cy="3026664"/>
                    </a:xfrm>
                    <a:prstGeom prst="rect">
                      <a:avLst/>
                    </a:prstGeom>
                  </pic:spPr>
                </pic:pic>
              </a:graphicData>
            </a:graphic>
          </wp:inline>
        </w:drawing>
      </w:r>
    </w:p>
    <w:p w14:paraId="5559BD8E" w14:textId="77777777" w:rsidR="00686D11" w:rsidRDefault="00686D11">
      <w:pPr>
        <w:bidi/>
        <w:spacing w:after="120"/>
        <w:jc w:val="right"/>
      </w:pPr>
      <w:r>
        <w:rPr>
          <w:color w:val="5C7892"/>
          <w:sz w:val="14"/>
        </w:rPr>
        <w:t>الشكل 5: منظران مبسطان للساق؛ تتعاون العضلة التوأمية والنعلية في الثني الأخمصي عبر وتر أخيل، وتساعد الظنبوبية الأمامية في الرفع الظهري.</w:t>
      </w:r>
    </w:p>
    <w:tbl>
      <w:tblPr>
        <w:tblStyle w:val="TableGrid"/>
        <w:tblW w:w="0" w:type="auto"/>
        <w:jc w:val="center"/>
        <w:tblLook w:val="04A0" w:firstRow="1" w:lastRow="0" w:firstColumn="1" w:lastColumn="0" w:noHBand="0" w:noVBand="1"/>
      </w:tblPr>
      <w:tblGrid>
        <w:gridCol w:w="3149"/>
        <w:gridCol w:w="3108"/>
        <w:gridCol w:w="3093"/>
      </w:tblGrid>
      <w:tr w:rsidR="00686D11" w14:paraId="4C3342AE" w14:textId="77777777">
        <w:trPr>
          <w:cantSplit/>
          <w:tblHeader/>
          <w:jc w:val="center"/>
        </w:trPr>
        <w:tc>
          <w:tcPr>
            <w:tcW w:w="3326" w:type="dxa"/>
            <w:shd w:val="clear" w:color="auto" w:fill="0B1D3A"/>
            <w:vAlign w:val="center"/>
          </w:tcPr>
          <w:p w14:paraId="6EC9CE78" w14:textId="77777777" w:rsidR="00686D11" w:rsidRDefault="00686D11">
            <w:pPr>
              <w:bidi/>
              <w:spacing w:before="20" w:after="20"/>
              <w:jc w:val="right"/>
            </w:pPr>
            <w:r>
              <w:rPr>
                <w:b/>
                <w:color w:val="FFFFFF"/>
                <w:sz w:val="16"/>
              </w:rPr>
              <w:t>العضلة / المجموعة</w:t>
            </w:r>
          </w:p>
        </w:tc>
        <w:tc>
          <w:tcPr>
            <w:tcW w:w="3326" w:type="dxa"/>
            <w:shd w:val="clear" w:color="auto" w:fill="0B1D3A"/>
            <w:vAlign w:val="center"/>
          </w:tcPr>
          <w:p w14:paraId="4F02C249" w14:textId="77777777" w:rsidR="00686D11" w:rsidRDefault="00686D11">
            <w:pPr>
              <w:bidi/>
              <w:spacing w:before="20" w:after="20"/>
              <w:jc w:val="right"/>
            </w:pPr>
            <w:r>
              <w:rPr>
                <w:b/>
                <w:color w:val="FFFFFF"/>
                <w:sz w:val="16"/>
              </w:rPr>
              <w:t>وظيفتها</w:t>
            </w:r>
          </w:p>
        </w:tc>
        <w:tc>
          <w:tcPr>
            <w:tcW w:w="3326" w:type="dxa"/>
            <w:shd w:val="clear" w:color="auto" w:fill="0B1D3A"/>
            <w:vAlign w:val="center"/>
          </w:tcPr>
          <w:p w14:paraId="37E44B8D" w14:textId="77777777" w:rsidR="00686D11" w:rsidRDefault="00686D11">
            <w:pPr>
              <w:bidi/>
              <w:spacing w:before="20" w:after="20"/>
              <w:jc w:val="right"/>
            </w:pPr>
            <w:r>
              <w:rPr>
                <w:b/>
                <w:color w:val="FFFFFF"/>
                <w:sz w:val="16"/>
              </w:rPr>
              <w:t>مثال</w:t>
            </w:r>
          </w:p>
        </w:tc>
      </w:tr>
      <w:tr w:rsidR="00686D11" w14:paraId="36C3E532" w14:textId="77777777">
        <w:trPr>
          <w:cantSplit/>
          <w:jc w:val="center"/>
        </w:trPr>
        <w:tc>
          <w:tcPr>
            <w:tcW w:w="3326" w:type="dxa"/>
            <w:vAlign w:val="center"/>
          </w:tcPr>
          <w:p w14:paraId="6591DA9C" w14:textId="77777777" w:rsidR="00686D11" w:rsidRDefault="00686D11">
            <w:pPr>
              <w:bidi/>
              <w:spacing w:before="20" w:after="20"/>
              <w:jc w:val="right"/>
            </w:pPr>
            <w:r>
              <w:rPr>
                <w:color w:val="142D47"/>
                <w:sz w:val="16"/>
              </w:rPr>
              <w:t>الظنبوبية الأمامية (Tibialis anterior)</w:t>
            </w:r>
          </w:p>
        </w:tc>
        <w:tc>
          <w:tcPr>
            <w:tcW w:w="3326" w:type="dxa"/>
            <w:vAlign w:val="center"/>
          </w:tcPr>
          <w:p w14:paraId="277C84DD" w14:textId="77777777" w:rsidR="00686D11" w:rsidRDefault="00686D11">
            <w:pPr>
              <w:bidi/>
              <w:spacing w:before="20" w:after="20"/>
              <w:jc w:val="right"/>
            </w:pPr>
            <w:r>
              <w:rPr>
                <w:color w:val="142D47"/>
                <w:sz w:val="16"/>
              </w:rPr>
              <w:t>الرفع الظهري للقدم</w:t>
            </w:r>
          </w:p>
        </w:tc>
        <w:tc>
          <w:tcPr>
            <w:tcW w:w="3326" w:type="dxa"/>
            <w:vAlign w:val="center"/>
          </w:tcPr>
          <w:p w14:paraId="6F01E53A" w14:textId="77777777" w:rsidR="00686D11" w:rsidRDefault="00686D11">
            <w:pPr>
              <w:bidi/>
              <w:spacing w:before="20" w:after="20"/>
              <w:jc w:val="right"/>
            </w:pPr>
            <w:r>
              <w:rPr>
                <w:color w:val="142D47"/>
                <w:sz w:val="16"/>
              </w:rPr>
              <w:t>رفع مقدمة القدم عن الأرض</w:t>
            </w:r>
          </w:p>
        </w:tc>
      </w:tr>
      <w:tr w:rsidR="00686D11" w14:paraId="2B23A3B8" w14:textId="77777777">
        <w:trPr>
          <w:cantSplit/>
          <w:jc w:val="center"/>
        </w:trPr>
        <w:tc>
          <w:tcPr>
            <w:tcW w:w="3326" w:type="dxa"/>
            <w:vAlign w:val="center"/>
          </w:tcPr>
          <w:p w14:paraId="143C8436" w14:textId="77777777" w:rsidR="00686D11" w:rsidRDefault="00686D11">
            <w:pPr>
              <w:bidi/>
              <w:spacing w:before="20" w:after="20"/>
              <w:jc w:val="right"/>
            </w:pPr>
            <w:r>
              <w:rPr>
                <w:color w:val="142D47"/>
                <w:sz w:val="16"/>
              </w:rPr>
              <w:t>التوأمية (Gastrocnemius)</w:t>
            </w:r>
          </w:p>
        </w:tc>
        <w:tc>
          <w:tcPr>
            <w:tcW w:w="3326" w:type="dxa"/>
            <w:vAlign w:val="center"/>
          </w:tcPr>
          <w:p w14:paraId="70A8C54F" w14:textId="77777777" w:rsidR="00686D11" w:rsidRDefault="00686D11">
            <w:pPr>
              <w:bidi/>
              <w:spacing w:before="20" w:after="20"/>
              <w:jc w:val="right"/>
            </w:pPr>
            <w:r>
              <w:rPr>
                <w:color w:val="142D47"/>
                <w:sz w:val="16"/>
              </w:rPr>
              <w:t>الثني الأخمصي للقدم والمساهمة في ثني الركبة</w:t>
            </w:r>
          </w:p>
        </w:tc>
        <w:tc>
          <w:tcPr>
            <w:tcW w:w="3326" w:type="dxa"/>
            <w:vAlign w:val="center"/>
          </w:tcPr>
          <w:p w14:paraId="15A662A9" w14:textId="77777777" w:rsidR="00686D11" w:rsidRDefault="00686D11">
            <w:pPr>
              <w:bidi/>
              <w:spacing w:before="20" w:after="20"/>
              <w:jc w:val="right"/>
            </w:pPr>
            <w:r>
              <w:rPr>
                <w:color w:val="142D47"/>
                <w:sz w:val="16"/>
              </w:rPr>
              <w:t>الاندفاع بالجري</w:t>
            </w:r>
          </w:p>
        </w:tc>
      </w:tr>
      <w:tr w:rsidR="00686D11" w14:paraId="1D6455C8" w14:textId="77777777">
        <w:trPr>
          <w:cantSplit/>
          <w:jc w:val="center"/>
        </w:trPr>
        <w:tc>
          <w:tcPr>
            <w:tcW w:w="3326" w:type="dxa"/>
            <w:vAlign w:val="center"/>
          </w:tcPr>
          <w:p w14:paraId="114C97C6" w14:textId="77777777" w:rsidR="00686D11" w:rsidRDefault="00686D11">
            <w:pPr>
              <w:bidi/>
              <w:spacing w:before="20" w:after="20"/>
              <w:jc w:val="right"/>
            </w:pPr>
            <w:r>
              <w:rPr>
                <w:color w:val="142D47"/>
                <w:sz w:val="16"/>
              </w:rPr>
              <w:t>النعلية (Soleus)</w:t>
            </w:r>
          </w:p>
        </w:tc>
        <w:tc>
          <w:tcPr>
            <w:tcW w:w="3326" w:type="dxa"/>
            <w:vAlign w:val="center"/>
          </w:tcPr>
          <w:p w14:paraId="426736CF" w14:textId="77777777" w:rsidR="00686D11" w:rsidRDefault="00686D11">
            <w:pPr>
              <w:bidi/>
              <w:spacing w:before="20" w:after="20"/>
              <w:jc w:val="right"/>
            </w:pPr>
            <w:r>
              <w:rPr>
                <w:color w:val="142D47"/>
                <w:sz w:val="16"/>
              </w:rPr>
              <w:t>الثني الأخمصي والمساهمة في التحكم بالوقوف</w:t>
            </w:r>
          </w:p>
        </w:tc>
        <w:tc>
          <w:tcPr>
            <w:tcW w:w="3326" w:type="dxa"/>
            <w:vAlign w:val="center"/>
          </w:tcPr>
          <w:p w14:paraId="0CAE7FAA" w14:textId="77777777" w:rsidR="00686D11" w:rsidRDefault="00686D11">
            <w:pPr>
              <w:bidi/>
              <w:spacing w:before="20" w:after="20"/>
              <w:jc w:val="right"/>
            </w:pPr>
            <w:r>
              <w:rPr>
                <w:color w:val="142D47"/>
                <w:sz w:val="16"/>
              </w:rPr>
              <w:t>الوقوف على رؤوس الأصابع</w:t>
            </w:r>
          </w:p>
        </w:tc>
      </w:tr>
    </w:tbl>
    <w:p w14:paraId="2D3B95E6" w14:textId="77777777" w:rsidR="00686D11" w:rsidRDefault="00686D11">
      <w:pPr>
        <w:spacing w:after="0"/>
      </w:pPr>
    </w:p>
    <w:p w14:paraId="61F273E4" w14:textId="77777777" w:rsidR="00686D11" w:rsidRDefault="00686D11">
      <w:pPr>
        <w:bidi/>
        <w:jc w:val="right"/>
      </w:pPr>
      <w:r>
        <w:t>معلومة: وتر أخيل ليس عضلة؛ بل وتر ينقل قوة عضلات الساق الخلفية إلى عظم العقب. والعضلة النعلية لا تعبر مفصل الركبة خلافًا للتوأمية.</w:t>
      </w:r>
    </w:p>
    <w:p w14:paraId="2D54DBC7" w14:textId="77777777" w:rsidR="00686D11" w:rsidRDefault="00686D11">
      <w:pPr>
        <w:pStyle w:val="Heading1"/>
        <w:bidi/>
        <w:jc w:val="right"/>
      </w:pPr>
      <w:r>
        <w:t>7. التطبيق الرياضي: جري وقفز ورمي</w:t>
      </w:r>
    </w:p>
    <w:p w14:paraId="2B8034FD" w14:textId="77777777" w:rsidR="00686D11" w:rsidRDefault="00686D11">
      <w:pPr>
        <w:spacing w:before="60" w:after="40"/>
        <w:jc w:val="center"/>
      </w:pPr>
      <w:r>
        <w:rPr>
          <w:noProof/>
        </w:rPr>
        <w:drawing>
          <wp:inline distT="0" distB="0" distL="0" distR="0" wp14:anchorId="310C7244" wp14:editId="4588779D">
            <wp:extent cx="6053328" cy="3026664"/>
            <wp:effectExtent l="0" t="0" r="0" b="0"/>
            <wp:docPr id="2049515245" name="Picture 2049515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2_sport.png"/>
                    <pic:cNvPicPr/>
                  </pic:nvPicPr>
                  <pic:blipFill>
                    <a:blip r:embed="rId135"/>
                    <a:stretch>
                      <a:fillRect/>
                    </a:stretch>
                  </pic:blipFill>
                  <pic:spPr>
                    <a:xfrm>
                      <a:off x="0" y="0"/>
                      <a:ext cx="6053328" cy="3026664"/>
                    </a:xfrm>
                    <a:prstGeom prst="rect">
                      <a:avLst/>
                    </a:prstGeom>
                  </pic:spPr>
                </pic:pic>
              </a:graphicData>
            </a:graphic>
          </wp:inline>
        </w:drawing>
      </w:r>
    </w:p>
    <w:p w14:paraId="707DA3A0" w14:textId="77777777" w:rsidR="00686D11" w:rsidRDefault="00686D11">
      <w:pPr>
        <w:bidi/>
        <w:spacing w:after="120"/>
        <w:jc w:val="right"/>
      </w:pPr>
      <w:r>
        <w:rPr>
          <w:color w:val="5C7892"/>
          <w:sz w:val="14"/>
        </w:rPr>
        <w:t>الشكل 6: أمثلة وظيفية تعليمية لمساهمة مجموعات عضلية في الجري والقفز والرمي؛ ليست حصرًا لكل العضلات الفاعلة.</w:t>
      </w:r>
    </w:p>
    <w:p w14:paraId="1EFB298A" w14:textId="77777777" w:rsidR="00686D11" w:rsidRDefault="00686D11">
      <w:pPr>
        <w:bidi/>
        <w:jc w:val="right"/>
      </w:pPr>
      <w:r>
        <w:t>في الجري تسهم عضلات الورك والفخذ والساق في دفع الجسم والتحكم بوضع الطرف السفلي. وفي الهبوط تعمل عضلات الفخذ والورك والساق على التحكم في امتصاص الحمل. أما رمي الكرة فيتطلب حركة الكتف والمرفق والرسغ بتسلسل منسق مع الجذع.</w:t>
      </w:r>
    </w:p>
    <w:p w14:paraId="247542B7" w14:textId="77777777" w:rsidR="00686D11" w:rsidRDefault="00686D11">
      <w:pPr>
        <w:bidi/>
        <w:jc w:val="right"/>
      </w:pPr>
      <w:r>
        <w:t>تنبيه سلامة: لا يتضمن الدرس إجراء اختبارات قصوى أو فرض حركات مفصلية مؤلمة. تقتصر التطبيقات على ملاحظة حركات هادئة آمنة.</w:t>
      </w:r>
    </w:p>
    <w:p w14:paraId="418D2712" w14:textId="77777777" w:rsidR="00686D11" w:rsidRDefault="00686D11">
      <w:pPr>
        <w:pStyle w:val="Heading1"/>
        <w:bidi/>
        <w:jc w:val="right"/>
      </w:pPr>
      <w:r>
        <w:t>8. نشاط صفي أول: طابق العضلة بالحركة</w:t>
      </w:r>
    </w:p>
    <w:p w14:paraId="5F20A70B" w14:textId="77777777" w:rsidR="00686D11" w:rsidRDefault="00686D11">
      <w:pPr>
        <w:bidi/>
        <w:jc w:val="right"/>
      </w:pPr>
      <w:r>
        <w:t>في مجموعات صغيرة طابق الحركات التالية بعضلة أو مجموعة عضلية رئيسة، ثم اشرح دورها: أ. مدّ الركبة. ب. ثني المرفق. ج. رفع مقدمة القدم. د. تبعيد الفخذ. هـ. دفع القدم إلى الأسفل.</w:t>
      </w:r>
    </w:p>
    <w:p w14:paraId="02B5321B" w14:textId="77777777" w:rsidR="00686D11" w:rsidRDefault="00686D11">
      <w:pPr>
        <w:pStyle w:val="Heading1"/>
        <w:bidi/>
        <w:jc w:val="right"/>
      </w:pPr>
      <w:r>
        <w:t>9. نشاط صفي ثان: حلّل الهبوط بعد قفزة</w:t>
      </w:r>
    </w:p>
    <w:p w14:paraId="7C4FF8DE" w14:textId="77777777" w:rsidR="00686D11" w:rsidRDefault="00686D11">
      <w:pPr>
        <w:bidi/>
        <w:jc w:val="right"/>
      </w:pPr>
      <w:r>
        <w:t>يقفز تلميذ فوق خط مرسوم على الأرض ويهبط بهدوء على قدمين. أجب: 1. ما المفاصل التي تنثني عادة أثناء الهبوط؟ 2. اذكر مجموعتين عضليتين تساعدان على التحكم في الهبوط. 3. لماذا لا يصح القول إن رباعية الرؤوس تعمل وحدها؟</w:t>
      </w:r>
    </w:p>
    <w:p w14:paraId="230B4C4C" w14:textId="77777777" w:rsidR="00686D11" w:rsidRDefault="00686D11">
      <w:pPr>
        <w:pStyle w:val="Heading1"/>
        <w:bidi/>
        <w:jc w:val="right"/>
      </w:pPr>
      <w:r>
        <w:t>10. ورقة عمل مصورة: سمِّ العضلات</w:t>
      </w:r>
    </w:p>
    <w:p w14:paraId="037ABC88" w14:textId="77777777" w:rsidR="00686D11" w:rsidRDefault="00686D11">
      <w:pPr>
        <w:spacing w:before="60" w:after="40"/>
        <w:jc w:val="center"/>
      </w:pPr>
      <w:r>
        <w:rPr>
          <w:noProof/>
        </w:rPr>
        <w:drawing>
          <wp:inline distT="0" distB="0" distL="0" distR="0" wp14:anchorId="1F61A4DE" wp14:editId="7FFEA286">
            <wp:extent cx="6053328" cy="3026664"/>
            <wp:effectExtent l="0" t="0" r="0" b="0"/>
            <wp:docPr id="268506510" name="Picture 268506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2_worksheet.png"/>
                    <pic:cNvPicPr/>
                  </pic:nvPicPr>
                  <pic:blipFill>
                    <a:blip r:embed="rId136"/>
                    <a:stretch>
                      <a:fillRect/>
                    </a:stretch>
                  </pic:blipFill>
                  <pic:spPr>
                    <a:xfrm>
                      <a:off x="0" y="0"/>
                      <a:ext cx="6053328" cy="3026664"/>
                    </a:xfrm>
                    <a:prstGeom prst="rect">
                      <a:avLst/>
                    </a:prstGeom>
                  </pic:spPr>
                </pic:pic>
              </a:graphicData>
            </a:graphic>
          </wp:inline>
        </w:drawing>
      </w:r>
    </w:p>
    <w:p w14:paraId="169F545F" w14:textId="77777777" w:rsidR="00686D11" w:rsidRDefault="00686D11">
      <w:pPr>
        <w:bidi/>
        <w:spacing w:after="120"/>
        <w:jc w:val="right"/>
      </w:pPr>
      <w:r>
        <w:rPr>
          <w:color w:val="5C7892"/>
          <w:sz w:val="14"/>
        </w:rPr>
        <w:t>الشكل 7: ورقة عمل. سمِّ المجموعات العضلية المرقمة من 1 إلى 8، واذكر حركة رئيسة لكل منها.</w:t>
      </w:r>
    </w:p>
    <w:p w14:paraId="7974855E" w14:textId="77777777" w:rsidR="00686D11" w:rsidRDefault="00686D11">
      <w:pPr>
        <w:bidi/>
        <w:jc w:val="right"/>
      </w:pPr>
      <w:r>
        <w:t>الأرقام 1–8: اكتب اسم كل عضلة أو مجموعة في دفتر الأنشطة. يقبل الاسم العربي أو اللاتيني الصحيح.</w:t>
      </w:r>
    </w:p>
    <w:p w14:paraId="062D6495" w14:textId="77777777" w:rsidR="00686D11" w:rsidRDefault="00686D11">
      <w:pPr>
        <w:pStyle w:val="Heading1"/>
        <w:bidi/>
        <w:jc w:val="right"/>
      </w:pPr>
      <w:r>
        <w:t>11. التقويم التكويني — 5 علامات</w:t>
      </w:r>
    </w:p>
    <w:p w14:paraId="16785E4E" w14:textId="77777777" w:rsidR="00686D11" w:rsidRDefault="00686D11">
      <w:pPr>
        <w:bidi/>
        <w:spacing w:after="40"/>
        <w:jc w:val="right"/>
      </w:pPr>
      <w:r>
        <w:t>1. ما وظيفة العضلة الدالية الأساسية في حركة رفع الذراع جانبًا؟ (0.5 علامة)</w:t>
      </w:r>
    </w:p>
    <w:p w14:paraId="22C69654" w14:textId="77777777" w:rsidR="00686D11" w:rsidRDefault="00686D11">
      <w:pPr>
        <w:bidi/>
        <w:spacing w:after="40"/>
        <w:jc w:val="right"/>
      </w:pPr>
      <w:r>
        <w:t>2. اختر: العضلة المسؤولة أساسًا عن مدّ الركبة هي (رباعية الرؤوس / ذات الرأسين العضدية / الظنبوبية الأمامية). (0.5 علامة)</w:t>
      </w:r>
    </w:p>
    <w:p w14:paraId="3781CCA3" w14:textId="77777777" w:rsidR="00686D11" w:rsidRDefault="00686D11">
      <w:pPr>
        <w:bidi/>
        <w:spacing w:after="40"/>
        <w:jc w:val="right"/>
      </w:pPr>
      <w:r>
        <w:t>3. صح أو خطأ مع التصحيح: «العضلة النعلية تعبر مفصل الركبة». (علامة)</w:t>
      </w:r>
    </w:p>
    <w:p w14:paraId="099464EE" w14:textId="77777777" w:rsidR="00686D11" w:rsidRDefault="00686D11">
      <w:pPr>
        <w:bidi/>
        <w:spacing w:after="40"/>
        <w:jc w:val="right"/>
      </w:pPr>
      <w:r>
        <w:t>4. سمّ عضلة ترفع مقدمة القدم وعضلة تسهم في الدفع الأخمصي. (علامة)</w:t>
      </w:r>
    </w:p>
    <w:p w14:paraId="1CF0BE87" w14:textId="77777777" w:rsidR="00686D11" w:rsidRDefault="00686D11">
      <w:pPr>
        <w:bidi/>
        <w:spacing w:after="40"/>
        <w:jc w:val="right"/>
      </w:pPr>
      <w:r>
        <w:t>5. فسّر بمثالين دور عضلات الطرف السفلي في القفز والهبوط. (علامتان)</w:t>
      </w:r>
    </w:p>
    <w:p w14:paraId="5ACA0022" w14:textId="77777777" w:rsidR="00686D11" w:rsidRDefault="00686D11">
      <w:pPr>
        <w:pStyle w:val="Heading1"/>
        <w:bidi/>
        <w:jc w:val="right"/>
      </w:pPr>
      <w:r>
        <w:t>12. الواجب المنزلي — 10 علامات</w:t>
      </w:r>
    </w:p>
    <w:p w14:paraId="1273EFF2" w14:textId="77777777" w:rsidR="00686D11" w:rsidRDefault="00686D11">
      <w:pPr>
        <w:bidi/>
        <w:jc w:val="right"/>
      </w:pPr>
      <w:r>
        <w:t>أ. أنشئ جدولًا يضم أربع عضلات: واحدة من الكتف، واحدة من الذراع، واحدة من الفخذ وواحدة من الساق، مع وظيفة لكل منها. (4 علامات)</w:t>
      </w:r>
    </w:p>
    <w:p w14:paraId="04C8D75B" w14:textId="77777777" w:rsidR="00686D11" w:rsidRDefault="00686D11">
      <w:pPr>
        <w:bidi/>
        <w:jc w:val="right"/>
      </w:pPr>
      <w:r>
        <w:t>ب. حلّل حركة رياضية تختارها (الجري أو القفز أو الرمي) واذكر ثلاث مجموعات عضلية ودور كل منها في الأداء. (3 علامات)</w:t>
      </w:r>
    </w:p>
    <w:p w14:paraId="27FA79A1" w14:textId="77777777" w:rsidR="00686D11" w:rsidRDefault="00686D11">
      <w:pPr>
        <w:bidi/>
        <w:jc w:val="right"/>
      </w:pPr>
      <w:r>
        <w:t>ج. أرفق رسما مبسطًا للطرف العلوي أو السفلي وسمّ عليه ثلاث عضلات. (3 علامات)</w:t>
      </w:r>
    </w:p>
    <w:p w14:paraId="4F18D879" w14:textId="77777777" w:rsidR="00686D11" w:rsidRDefault="00686D11">
      <w:pPr>
        <w:pStyle w:val="Heading1"/>
        <w:bidi/>
        <w:jc w:val="right"/>
      </w:pPr>
      <w:r>
        <w:t>13. ملخص الحفظ والمهارات</w:t>
      </w:r>
    </w:p>
    <w:p w14:paraId="073582A3" w14:textId="77777777" w:rsidR="00686D11" w:rsidRDefault="00686D11">
      <w:pPr>
        <w:bidi/>
        <w:spacing w:after="40"/>
        <w:jc w:val="right"/>
      </w:pPr>
      <w:r>
        <w:t>•  الدالية: رفع الذراع وتبعيدها؛ ذات الرأسين والعضدية: ثني المرفق؛ ثلاثية الرؤوس: بسطه.</w:t>
      </w:r>
    </w:p>
    <w:p w14:paraId="2AE1512D" w14:textId="77777777" w:rsidR="00686D11" w:rsidRDefault="00686D11">
      <w:pPr>
        <w:bidi/>
        <w:spacing w:after="40"/>
        <w:jc w:val="right"/>
      </w:pPr>
      <w:r>
        <w:t>•  الألوية الكبرى: مدّ الورك؛ رباعية الرؤوس: مدّ الركبة؛ المأبضيات: ثني الركبة والمساهمة في مد الورك.</w:t>
      </w:r>
    </w:p>
    <w:p w14:paraId="20F3FA66" w14:textId="77777777" w:rsidR="00686D11" w:rsidRDefault="00686D11">
      <w:pPr>
        <w:bidi/>
        <w:spacing w:after="40"/>
        <w:jc w:val="right"/>
      </w:pPr>
      <w:r>
        <w:t>•  الظنبوبية الأمامية: رفع ظهر القدم؛ التوأمية والنعلية: الثني الأخمصي.</w:t>
      </w:r>
    </w:p>
    <w:p w14:paraId="4AD9E6BB" w14:textId="77777777" w:rsidR="00686D11" w:rsidRDefault="00686D11">
      <w:pPr>
        <w:bidi/>
        <w:spacing w:after="40"/>
        <w:jc w:val="right"/>
      </w:pPr>
      <w:r>
        <w:t>•  التحكم في الأداء الرياضي يعتمد على تعاون العضلات والمفاصل والجهاز العصبي، وليس على عمل عضلة واحدة.</w:t>
      </w:r>
    </w:p>
    <w:p w14:paraId="3B9B13B6" w14:textId="66ADF2A0" w:rsidR="00686D11" w:rsidRDefault="00686D11">
      <w:r>
        <w:br w:type="page"/>
      </w:r>
    </w:p>
    <w:p w14:paraId="1A826B9C" w14:textId="77777777" w:rsidR="00686D11" w:rsidRDefault="00686D11">
      <w:pPr>
        <w:bidi/>
        <w:jc w:val="right"/>
      </w:pPr>
      <w:r>
        <w:rPr>
          <w:color w:val="56718A"/>
          <w:sz w:val="18"/>
        </w:rPr>
        <w:t>المقرر الأكاديمي / التربية البدنية والرياضة</w:t>
      </w:r>
    </w:p>
    <w:p w14:paraId="1866F6BF" w14:textId="77777777" w:rsidR="00686D11" w:rsidRDefault="00686D11">
      <w:pPr>
        <w:bidi/>
        <w:spacing w:after="20"/>
        <w:jc w:val="right"/>
      </w:pPr>
      <w:r>
        <w:rPr>
          <w:b/>
          <w:color w:val="00A3B5"/>
          <w:sz w:val="32"/>
        </w:rPr>
        <w:t>الدرس 23</w:t>
      </w:r>
    </w:p>
    <w:p w14:paraId="4114C445" w14:textId="77777777" w:rsidR="00686D11" w:rsidRDefault="00686D11">
      <w:pPr>
        <w:bidi/>
        <w:spacing w:after="20"/>
        <w:jc w:val="right"/>
      </w:pPr>
      <w:r>
        <w:rPr>
          <w:b/>
          <w:color w:val="0B1D3A"/>
          <w:sz w:val="38"/>
        </w:rPr>
        <w:t>الجهاز العصبي – مدخل عام</w:t>
      </w:r>
    </w:p>
    <w:p w14:paraId="54BA5E76" w14:textId="77777777" w:rsidR="00686D11" w:rsidRDefault="00686D11">
      <w:pPr>
        <w:bidi/>
        <w:jc w:val="right"/>
      </w:pPr>
      <w:r>
        <w:rPr>
          <w:color w:val="56718A"/>
          <w:sz w:val="18"/>
        </w:rPr>
        <w:t>Introduction au système nerveux | Nervous System Overview</w:t>
      </w:r>
    </w:p>
    <w:tbl>
      <w:tblPr>
        <w:tblStyle w:val="TableGrid"/>
        <w:tblW w:w="0" w:type="auto"/>
        <w:jc w:val="center"/>
        <w:tblLook w:val="04A0" w:firstRow="1" w:lastRow="0" w:firstColumn="1" w:lastColumn="0" w:noHBand="0" w:noVBand="1"/>
      </w:tblPr>
      <w:tblGrid>
        <w:gridCol w:w="3119"/>
        <w:gridCol w:w="3111"/>
        <w:gridCol w:w="3120"/>
      </w:tblGrid>
      <w:tr w:rsidR="00686D11" w14:paraId="6211AE5E" w14:textId="77777777">
        <w:trPr>
          <w:cantSplit/>
          <w:tblHeader/>
          <w:jc w:val="center"/>
        </w:trPr>
        <w:tc>
          <w:tcPr>
            <w:tcW w:w="3326" w:type="dxa"/>
            <w:shd w:val="clear" w:color="auto" w:fill="0B1D3A"/>
            <w:vAlign w:val="center"/>
          </w:tcPr>
          <w:p w14:paraId="0CC6B514" w14:textId="77777777" w:rsidR="00686D11" w:rsidRDefault="00686D11">
            <w:pPr>
              <w:bidi/>
              <w:spacing w:before="20" w:after="20"/>
              <w:jc w:val="right"/>
            </w:pPr>
            <w:r>
              <w:rPr>
                <w:b/>
                <w:color w:val="FFFFFF"/>
                <w:sz w:val="16"/>
              </w:rPr>
              <w:t>محتوى الملف</w:t>
            </w:r>
          </w:p>
        </w:tc>
        <w:tc>
          <w:tcPr>
            <w:tcW w:w="3326" w:type="dxa"/>
            <w:shd w:val="clear" w:color="auto" w:fill="0B1D3A"/>
            <w:vAlign w:val="center"/>
          </w:tcPr>
          <w:p w14:paraId="3E1D7C6F" w14:textId="77777777" w:rsidR="00686D11" w:rsidRDefault="00686D11">
            <w:pPr>
              <w:bidi/>
              <w:spacing w:before="20" w:after="20"/>
              <w:jc w:val="right"/>
            </w:pPr>
            <w:r>
              <w:rPr>
                <w:b/>
                <w:color w:val="FFFFFF"/>
                <w:sz w:val="16"/>
              </w:rPr>
              <w:t>مدة الحصة</w:t>
            </w:r>
          </w:p>
        </w:tc>
        <w:tc>
          <w:tcPr>
            <w:tcW w:w="3326" w:type="dxa"/>
            <w:shd w:val="clear" w:color="auto" w:fill="0B1D3A"/>
            <w:vAlign w:val="center"/>
          </w:tcPr>
          <w:p w14:paraId="0C3B82B2" w14:textId="77777777" w:rsidR="00686D11" w:rsidRDefault="00686D11">
            <w:pPr>
              <w:bidi/>
              <w:spacing w:before="20" w:after="20"/>
              <w:jc w:val="right"/>
            </w:pPr>
            <w:r>
              <w:rPr>
                <w:b/>
                <w:color w:val="FFFFFF"/>
                <w:sz w:val="16"/>
              </w:rPr>
              <w:t>المستوى</w:t>
            </w:r>
          </w:p>
        </w:tc>
      </w:tr>
      <w:tr w:rsidR="00686D11" w14:paraId="79DAC7B7" w14:textId="77777777">
        <w:trPr>
          <w:cantSplit/>
          <w:jc w:val="center"/>
        </w:trPr>
        <w:tc>
          <w:tcPr>
            <w:tcW w:w="3326" w:type="dxa"/>
            <w:vAlign w:val="center"/>
          </w:tcPr>
          <w:p w14:paraId="5B5B45D5" w14:textId="6ED4CCC2" w:rsidR="00686D11" w:rsidRDefault="00686D11">
            <w:pPr>
              <w:bidi/>
              <w:spacing w:before="20" w:after="20"/>
              <w:jc w:val="right"/>
            </w:pPr>
            <w:r>
              <w:rPr>
                <w:color w:val="142D47"/>
                <w:sz w:val="16"/>
                <w:rtl/>
              </w:rPr>
              <w:t>كتاب الطالب</w:t>
            </w:r>
          </w:p>
        </w:tc>
        <w:tc>
          <w:tcPr>
            <w:tcW w:w="3326" w:type="dxa"/>
            <w:vAlign w:val="center"/>
          </w:tcPr>
          <w:p w14:paraId="5792D59E" w14:textId="77777777" w:rsidR="00686D11" w:rsidRDefault="00686D11">
            <w:pPr>
              <w:bidi/>
              <w:spacing w:before="20" w:after="20"/>
              <w:jc w:val="right"/>
            </w:pPr>
            <w:r>
              <w:rPr>
                <w:color w:val="142D47"/>
                <w:sz w:val="16"/>
              </w:rPr>
              <w:t>50 دقيقة</w:t>
            </w:r>
          </w:p>
        </w:tc>
        <w:tc>
          <w:tcPr>
            <w:tcW w:w="3326" w:type="dxa"/>
            <w:vAlign w:val="center"/>
          </w:tcPr>
          <w:p w14:paraId="3719F50D" w14:textId="77777777" w:rsidR="00686D11" w:rsidRDefault="00686D11">
            <w:pPr>
              <w:bidi/>
              <w:spacing w:before="20" w:after="20"/>
              <w:jc w:val="right"/>
            </w:pPr>
            <w:r>
              <w:rPr>
                <w:color w:val="142D47"/>
                <w:sz w:val="16"/>
              </w:rPr>
              <w:t>BT1</w:t>
            </w:r>
          </w:p>
        </w:tc>
      </w:tr>
    </w:tbl>
    <w:p w14:paraId="592CA912" w14:textId="77777777" w:rsidR="00686D11" w:rsidRDefault="00686D11">
      <w:pPr>
        <w:spacing w:after="0"/>
      </w:pPr>
    </w:p>
    <w:p w14:paraId="215EFF78" w14:textId="77777777" w:rsidR="00686D11" w:rsidRDefault="00686D11">
      <w:pPr>
        <w:spacing w:before="60" w:after="20"/>
        <w:jc w:val="center"/>
      </w:pPr>
      <w:r>
        <w:rPr>
          <w:noProof/>
        </w:rPr>
        <w:drawing>
          <wp:inline distT="0" distB="0" distL="0" distR="0" wp14:anchorId="78A7EC19" wp14:editId="5D197357">
            <wp:extent cx="6108192" cy="3111360"/>
            <wp:effectExtent l="0" t="0" r="0" b="0"/>
            <wp:docPr id="563579391" name="Picture 563579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3_cover.png"/>
                    <pic:cNvPicPr/>
                  </pic:nvPicPr>
                  <pic:blipFill>
                    <a:blip r:embed="rId137"/>
                    <a:stretch>
                      <a:fillRect/>
                    </a:stretch>
                  </pic:blipFill>
                  <pic:spPr>
                    <a:xfrm>
                      <a:off x="0" y="0"/>
                      <a:ext cx="6108192" cy="3111360"/>
                    </a:xfrm>
                    <a:prstGeom prst="rect">
                      <a:avLst/>
                    </a:prstGeom>
                  </pic:spPr>
                </pic:pic>
              </a:graphicData>
            </a:graphic>
          </wp:inline>
        </w:drawing>
      </w:r>
    </w:p>
    <w:p w14:paraId="547B4F99" w14:textId="77777777" w:rsidR="00686D11" w:rsidRDefault="00686D11">
      <w:pPr>
        <w:bidi/>
        <w:spacing w:after="100"/>
        <w:jc w:val="right"/>
      </w:pPr>
      <w:r>
        <w:rPr>
          <w:color w:val="56718A"/>
          <w:sz w:val="14"/>
        </w:rPr>
        <w:t>الشكل 1: تصور تخطيطي للجهاز العصبي؛ الغرض شرح التكامل بين أقسامه وليس تمثيل تفاصيله التشريحية الدقيقة.</w:t>
      </w:r>
    </w:p>
    <w:p w14:paraId="19A9727B" w14:textId="77777777" w:rsidR="00686D11" w:rsidRDefault="00686D11">
      <w:pPr>
        <w:pStyle w:val="Heading1"/>
        <w:bidi/>
        <w:jc w:val="right"/>
      </w:pPr>
      <w:r>
        <w:t>نواتج التعلم</w:t>
      </w:r>
    </w:p>
    <w:p w14:paraId="1499A09E" w14:textId="77777777" w:rsidR="00686D11" w:rsidRDefault="00686D11">
      <w:pPr>
        <w:bidi/>
        <w:spacing w:after="40"/>
        <w:jc w:val="right"/>
      </w:pPr>
      <w:r>
        <w:t>•  تعريف الجهاز العصبي وشرح وظائفه العامة: الاستقبال والتكامل والاستجابة.</w:t>
      </w:r>
    </w:p>
    <w:p w14:paraId="64B38F42" w14:textId="77777777" w:rsidR="00686D11" w:rsidRDefault="00686D11">
      <w:pPr>
        <w:bidi/>
        <w:spacing w:after="40"/>
        <w:jc w:val="right"/>
      </w:pPr>
      <w:r>
        <w:t>•  التمييز بين الجهاز العصبي المركزي والطرفي مع تسمية مكوناتهما.</w:t>
      </w:r>
    </w:p>
    <w:p w14:paraId="578BCA37" w14:textId="77777777" w:rsidR="00686D11" w:rsidRDefault="00686D11">
      <w:pPr>
        <w:bidi/>
        <w:spacing w:after="40"/>
        <w:jc w:val="right"/>
      </w:pPr>
      <w:r>
        <w:t>•  التفريق بين المعلومات الحسية الواردة والأوامر الحركية الصادرة.</w:t>
      </w:r>
    </w:p>
    <w:p w14:paraId="28D987C2" w14:textId="77777777" w:rsidR="00686D11" w:rsidRDefault="00686D11">
      <w:pPr>
        <w:bidi/>
        <w:spacing w:after="40"/>
        <w:jc w:val="right"/>
      </w:pPr>
      <w:r>
        <w:t>•  التمييز مبدئيًا بين التحكم الجسدي والتحكم الذاتي.</w:t>
      </w:r>
    </w:p>
    <w:p w14:paraId="3C39E6E8" w14:textId="77777777" w:rsidR="00686D11" w:rsidRDefault="00686D11">
      <w:pPr>
        <w:bidi/>
        <w:spacing w:after="40"/>
        <w:jc w:val="right"/>
      </w:pPr>
      <w:r>
        <w:t>•  تطبيق مسار مبسط للاستجابة على موقف رياضي مثل تحرك حارس المرمى.</w:t>
      </w:r>
    </w:p>
    <w:p w14:paraId="145C2C6C" w14:textId="77777777" w:rsidR="00686D11" w:rsidRDefault="00686D11">
      <w:pPr>
        <w:keepNext/>
        <w:bidi/>
        <w:spacing w:before="160"/>
        <w:jc w:val="right"/>
      </w:pPr>
      <w:r>
        <w:rPr>
          <w:b/>
          <w:color w:val="0B1D3A"/>
          <w:sz w:val="23"/>
        </w:rPr>
        <w:t>القسم الأول  |  كتاب التلميذ</w:t>
      </w:r>
    </w:p>
    <w:p w14:paraId="2F20F26B" w14:textId="77777777" w:rsidR="00686D11" w:rsidRDefault="00686D11">
      <w:pPr>
        <w:pStyle w:val="Heading1"/>
        <w:bidi/>
        <w:jc w:val="right"/>
      </w:pPr>
      <w:r>
        <w:t>1. وضعية الانطلاق: رد فعل حارس المرمى</w:t>
      </w:r>
    </w:p>
    <w:p w14:paraId="1E00BBC7" w14:textId="77777777" w:rsidR="00686D11" w:rsidRDefault="00686D11">
      <w:pPr>
        <w:bidi/>
        <w:jc w:val="right"/>
      </w:pPr>
      <w:r>
        <w:t>يسدد لاعب كرة قدم كرة سريعة باتجاه المرمى. يلاحظ الحارس اتجاه الكرة، ويختار جهة الحركة، ثم يتحرك بذراعيه وجذعه وقدميه ليصدّها. رغم سرعة الحدث فإن أجهزة متعددة تتعاون لإنجاز الاستجابة.</w:t>
      </w:r>
    </w:p>
    <w:p w14:paraId="1D309105" w14:textId="77777777" w:rsidR="00686D11" w:rsidRDefault="00686D11">
      <w:pPr>
        <w:bidi/>
        <w:jc w:val="right"/>
      </w:pPr>
      <w:r>
        <w:t>أسئلة عصف ذهني: أ. كيف تصل معلومة رؤية الكرة إلى الجهاز العصبي؟ ب. أين تُعالج المعلومات قبل اختيار الحركة؟ ج. كيف تصل التعليمات إلى العضلات؟</w:t>
      </w:r>
    </w:p>
    <w:p w14:paraId="6B382A7B" w14:textId="77777777" w:rsidR="00686D11" w:rsidRDefault="00686D11">
      <w:pPr>
        <w:pStyle w:val="Heading1"/>
        <w:bidi/>
        <w:jc w:val="right"/>
      </w:pPr>
      <w:r>
        <w:t>2. ما الجهاز العصبي وما أهميته؟</w:t>
      </w:r>
    </w:p>
    <w:p w14:paraId="64C29D54" w14:textId="77777777" w:rsidR="00686D11" w:rsidRDefault="00686D11">
      <w:pPr>
        <w:bidi/>
        <w:jc w:val="right"/>
      </w:pPr>
      <w:r>
        <w:t>الجهاز العصبي شبكة متخصصة من الدماغ والحبل الشوكي والأعصاب وبنى داعمة. يستقبل المعلومات من الجسم والبيئة، ويسهم في معالجتها ودمجها، وينظم استجابات عضلية وغدية ويساعد في حفظ التوازن الداخلي. تؤدي أنسجته هذه الوظائف باستخدام إشارات عصبية وكيميائية سندرسها لاحقًا.</w:t>
      </w:r>
    </w:p>
    <w:tbl>
      <w:tblPr>
        <w:tblStyle w:val="TableGrid"/>
        <w:tblW w:w="0" w:type="auto"/>
        <w:jc w:val="center"/>
        <w:tblLook w:val="04A0" w:firstRow="1" w:lastRow="0" w:firstColumn="1" w:lastColumn="0" w:noHBand="0" w:noVBand="1"/>
      </w:tblPr>
      <w:tblGrid>
        <w:gridCol w:w="3117"/>
        <w:gridCol w:w="3122"/>
        <w:gridCol w:w="3111"/>
      </w:tblGrid>
      <w:tr w:rsidR="00686D11" w14:paraId="52EF1A1E" w14:textId="77777777">
        <w:trPr>
          <w:cantSplit/>
          <w:tblHeader/>
          <w:jc w:val="center"/>
        </w:trPr>
        <w:tc>
          <w:tcPr>
            <w:tcW w:w="3326" w:type="dxa"/>
            <w:shd w:val="clear" w:color="auto" w:fill="0B1D3A"/>
            <w:vAlign w:val="center"/>
          </w:tcPr>
          <w:p w14:paraId="191A880B" w14:textId="77777777" w:rsidR="00686D11" w:rsidRDefault="00686D11">
            <w:pPr>
              <w:bidi/>
              <w:spacing w:before="20" w:after="20"/>
              <w:jc w:val="right"/>
            </w:pPr>
            <w:r>
              <w:rPr>
                <w:b/>
                <w:color w:val="FFFFFF"/>
                <w:sz w:val="16"/>
              </w:rPr>
              <w:t>الوظيفة</w:t>
            </w:r>
          </w:p>
        </w:tc>
        <w:tc>
          <w:tcPr>
            <w:tcW w:w="3326" w:type="dxa"/>
            <w:shd w:val="clear" w:color="auto" w:fill="0B1D3A"/>
            <w:vAlign w:val="center"/>
          </w:tcPr>
          <w:p w14:paraId="29E1D062" w14:textId="77777777" w:rsidR="00686D11" w:rsidRDefault="00686D11">
            <w:pPr>
              <w:bidi/>
              <w:spacing w:before="20" w:after="20"/>
              <w:jc w:val="right"/>
            </w:pPr>
            <w:r>
              <w:rPr>
                <w:b/>
                <w:color w:val="FFFFFF"/>
                <w:sz w:val="16"/>
              </w:rPr>
              <w:t>معناها المبسط</w:t>
            </w:r>
          </w:p>
        </w:tc>
        <w:tc>
          <w:tcPr>
            <w:tcW w:w="3326" w:type="dxa"/>
            <w:shd w:val="clear" w:color="auto" w:fill="0B1D3A"/>
            <w:vAlign w:val="center"/>
          </w:tcPr>
          <w:p w14:paraId="570416E4" w14:textId="77777777" w:rsidR="00686D11" w:rsidRDefault="00686D11">
            <w:pPr>
              <w:bidi/>
              <w:spacing w:before="20" w:after="20"/>
              <w:jc w:val="right"/>
            </w:pPr>
            <w:r>
              <w:rPr>
                <w:b/>
                <w:color w:val="FFFFFF"/>
                <w:sz w:val="16"/>
              </w:rPr>
              <w:t>مثال رياضي</w:t>
            </w:r>
          </w:p>
        </w:tc>
      </w:tr>
      <w:tr w:rsidR="00686D11" w14:paraId="4D0F9BCC" w14:textId="77777777">
        <w:trPr>
          <w:cantSplit/>
          <w:jc w:val="center"/>
        </w:trPr>
        <w:tc>
          <w:tcPr>
            <w:tcW w:w="3326" w:type="dxa"/>
            <w:vAlign w:val="center"/>
          </w:tcPr>
          <w:p w14:paraId="39C9E351" w14:textId="77777777" w:rsidR="00686D11" w:rsidRDefault="00686D11">
            <w:pPr>
              <w:bidi/>
              <w:spacing w:before="20" w:after="20"/>
              <w:jc w:val="right"/>
            </w:pPr>
            <w:r>
              <w:rPr>
                <w:color w:val="142D47"/>
                <w:sz w:val="16"/>
              </w:rPr>
              <w:t>استقبال حسي</w:t>
            </w:r>
          </w:p>
        </w:tc>
        <w:tc>
          <w:tcPr>
            <w:tcW w:w="3326" w:type="dxa"/>
            <w:vAlign w:val="center"/>
          </w:tcPr>
          <w:p w14:paraId="11225BEB" w14:textId="77777777" w:rsidR="00686D11" w:rsidRDefault="00686D11">
            <w:pPr>
              <w:bidi/>
              <w:spacing w:before="20" w:after="20"/>
              <w:jc w:val="right"/>
            </w:pPr>
            <w:r>
              <w:rPr>
                <w:color w:val="142D47"/>
                <w:sz w:val="16"/>
              </w:rPr>
              <w:t>الحصول على معلومات عن مؤثرات داخلية أو خارجية</w:t>
            </w:r>
          </w:p>
        </w:tc>
        <w:tc>
          <w:tcPr>
            <w:tcW w:w="3326" w:type="dxa"/>
            <w:vAlign w:val="center"/>
          </w:tcPr>
          <w:p w14:paraId="6E2CF067" w14:textId="77777777" w:rsidR="00686D11" w:rsidRDefault="00686D11">
            <w:pPr>
              <w:bidi/>
              <w:spacing w:before="20" w:after="20"/>
              <w:jc w:val="right"/>
            </w:pPr>
            <w:r>
              <w:rPr>
                <w:color w:val="142D47"/>
                <w:sz w:val="16"/>
              </w:rPr>
              <w:t>رؤية الكرة أو إحساس القدم بالأرض</w:t>
            </w:r>
          </w:p>
        </w:tc>
      </w:tr>
      <w:tr w:rsidR="00686D11" w14:paraId="2CA9706E" w14:textId="77777777">
        <w:trPr>
          <w:cantSplit/>
          <w:jc w:val="center"/>
        </w:trPr>
        <w:tc>
          <w:tcPr>
            <w:tcW w:w="3326" w:type="dxa"/>
            <w:vAlign w:val="center"/>
          </w:tcPr>
          <w:p w14:paraId="6AD8CF07" w14:textId="77777777" w:rsidR="00686D11" w:rsidRDefault="00686D11">
            <w:pPr>
              <w:bidi/>
              <w:spacing w:before="20" w:after="20"/>
              <w:jc w:val="right"/>
            </w:pPr>
            <w:r>
              <w:rPr>
                <w:color w:val="142D47"/>
                <w:sz w:val="16"/>
              </w:rPr>
              <w:t>التكامل والمعالجة</w:t>
            </w:r>
          </w:p>
        </w:tc>
        <w:tc>
          <w:tcPr>
            <w:tcW w:w="3326" w:type="dxa"/>
            <w:vAlign w:val="center"/>
          </w:tcPr>
          <w:p w14:paraId="1A8B2B4B" w14:textId="77777777" w:rsidR="00686D11" w:rsidRDefault="00686D11">
            <w:pPr>
              <w:bidi/>
              <w:spacing w:before="20" w:after="20"/>
              <w:jc w:val="right"/>
            </w:pPr>
            <w:r>
              <w:rPr>
                <w:color w:val="142D47"/>
                <w:sz w:val="16"/>
              </w:rPr>
              <w:t>تفسير المعلومات وتنسيق الاستجابة</w:t>
            </w:r>
          </w:p>
        </w:tc>
        <w:tc>
          <w:tcPr>
            <w:tcW w:w="3326" w:type="dxa"/>
            <w:vAlign w:val="center"/>
          </w:tcPr>
          <w:p w14:paraId="68089783" w14:textId="77777777" w:rsidR="00686D11" w:rsidRDefault="00686D11">
            <w:pPr>
              <w:bidi/>
              <w:spacing w:before="20" w:after="20"/>
              <w:jc w:val="right"/>
            </w:pPr>
            <w:r>
              <w:rPr>
                <w:color w:val="142D47"/>
                <w:sz w:val="16"/>
              </w:rPr>
              <w:t>تحديد اتجاه تحرك الحارس</w:t>
            </w:r>
          </w:p>
        </w:tc>
      </w:tr>
      <w:tr w:rsidR="00686D11" w14:paraId="091E0D8C" w14:textId="77777777">
        <w:trPr>
          <w:cantSplit/>
          <w:jc w:val="center"/>
        </w:trPr>
        <w:tc>
          <w:tcPr>
            <w:tcW w:w="3326" w:type="dxa"/>
            <w:vAlign w:val="center"/>
          </w:tcPr>
          <w:p w14:paraId="7B4AFEC1" w14:textId="77777777" w:rsidR="00686D11" w:rsidRDefault="00686D11">
            <w:pPr>
              <w:bidi/>
              <w:spacing w:before="20" w:after="20"/>
              <w:jc w:val="right"/>
            </w:pPr>
            <w:r>
              <w:rPr>
                <w:color w:val="142D47"/>
                <w:sz w:val="16"/>
              </w:rPr>
              <w:t>الإخراج الحركي</w:t>
            </w:r>
          </w:p>
        </w:tc>
        <w:tc>
          <w:tcPr>
            <w:tcW w:w="3326" w:type="dxa"/>
            <w:vAlign w:val="center"/>
          </w:tcPr>
          <w:p w14:paraId="071C274E" w14:textId="77777777" w:rsidR="00686D11" w:rsidRDefault="00686D11">
            <w:pPr>
              <w:bidi/>
              <w:spacing w:before="20" w:after="20"/>
              <w:jc w:val="right"/>
            </w:pPr>
            <w:r>
              <w:rPr>
                <w:color w:val="142D47"/>
                <w:sz w:val="16"/>
              </w:rPr>
              <w:t>إرسال أوامر إلى العضلات أو الغدد</w:t>
            </w:r>
          </w:p>
        </w:tc>
        <w:tc>
          <w:tcPr>
            <w:tcW w:w="3326" w:type="dxa"/>
            <w:vAlign w:val="center"/>
          </w:tcPr>
          <w:p w14:paraId="5E1C921B" w14:textId="77777777" w:rsidR="00686D11" w:rsidRDefault="00686D11">
            <w:pPr>
              <w:bidi/>
              <w:spacing w:before="20" w:after="20"/>
              <w:jc w:val="right"/>
            </w:pPr>
            <w:r>
              <w:rPr>
                <w:color w:val="142D47"/>
                <w:sz w:val="16"/>
              </w:rPr>
              <w:t>حركة الذراع أو تغير نشاط غدة</w:t>
            </w:r>
          </w:p>
        </w:tc>
      </w:tr>
    </w:tbl>
    <w:p w14:paraId="60FA7160" w14:textId="77777777" w:rsidR="00686D11" w:rsidRDefault="00686D11">
      <w:pPr>
        <w:spacing w:after="0"/>
      </w:pPr>
    </w:p>
    <w:p w14:paraId="02DC4E97" w14:textId="77777777" w:rsidR="00686D11" w:rsidRDefault="00686D11">
      <w:pPr>
        <w:pStyle w:val="Heading1"/>
        <w:bidi/>
        <w:jc w:val="right"/>
      </w:pPr>
      <w:r>
        <w:t>3. التقسيم البنيوي: مركزي وطرفي</w:t>
      </w:r>
    </w:p>
    <w:p w14:paraId="58BF9ABF" w14:textId="77777777" w:rsidR="00686D11" w:rsidRDefault="00686D11">
      <w:pPr>
        <w:spacing w:before="60" w:after="20"/>
        <w:jc w:val="center"/>
      </w:pPr>
      <w:r>
        <w:rPr>
          <w:noProof/>
        </w:rPr>
        <w:drawing>
          <wp:inline distT="0" distB="0" distL="0" distR="0" wp14:anchorId="346ABEFA" wp14:editId="7E2D45A6">
            <wp:extent cx="6108192" cy="3111360"/>
            <wp:effectExtent l="0" t="0" r="0" b="0"/>
            <wp:docPr id="677770265" name="Picture 677770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3_divisions.png"/>
                    <pic:cNvPicPr/>
                  </pic:nvPicPr>
                  <pic:blipFill>
                    <a:blip r:embed="rId138"/>
                    <a:stretch>
                      <a:fillRect/>
                    </a:stretch>
                  </pic:blipFill>
                  <pic:spPr>
                    <a:xfrm>
                      <a:off x="0" y="0"/>
                      <a:ext cx="6108192" cy="3111360"/>
                    </a:xfrm>
                    <a:prstGeom prst="rect">
                      <a:avLst/>
                    </a:prstGeom>
                  </pic:spPr>
                </pic:pic>
              </a:graphicData>
            </a:graphic>
          </wp:inline>
        </w:drawing>
      </w:r>
    </w:p>
    <w:p w14:paraId="49A06B74" w14:textId="77777777" w:rsidR="00686D11" w:rsidRDefault="00686D11">
      <w:pPr>
        <w:bidi/>
        <w:spacing w:after="100"/>
        <w:jc w:val="right"/>
      </w:pPr>
      <w:r>
        <w:rPr>
          <w:color w:val="56718A"/>
          <w:sz w:val="14"/>
        </w:rPr>
        <w:t>الشكل 2: الجهاز العصبي المركزي (دماغ وحبل شوكي) والطرفي (أعصاب وعقد عصبية خارج المركزي).</w:t>
      </w:r>
    </w:p>
    <w:p w14:paraId="2A47185C" w14:textId="77777777" w:rsidR="00686D11" w:rsidRDefault="00686D11">
      <w:pPr>
        <w:bidi/>
        <w:jc w:val="right"/>
      </w:pPr>
      <w:r>
        <w:t>الجهاز العصبي المركزي (CNS) يشمل الدماغ والحبل الشوكي، ويسهم في تحليل المعلومات وتنسيق كثير من الاستجابات. أما الجهاز العصبي الطرفي (PNS) فيشمل الأعصاب والعقد العصبية خارج المركزي؛ ويحمل معلومات حسية إلى المركزي وأوامر حركية منه إلى الأعضاء المنفّذة.</w:t>
      </w:r>
    </w:p>
    <w:p w14:paraId="047E4563" w14:textId="77777777" w:rsidR="00686D11" w:rsidRDefault="00686D11">
      <w:pPr>
        <w:pStyle w:val="Heading1"/>
        <w:bidi/>
        <w:jc w:val="right"/>
      </w:pPr>
      <w:r>
        <w:t>4. مكونات الجهاز العصبي المركزي</w:t>
      </w:r>
    </w:p>
    <w:p w14:paraId="7B3890C6" w14:textId="77777777" w:rsidR="00686D11" w:rsidRDefault="00686D11">
      <w:pPr>
        <w:spacing w:before="60" w:after="20"/>
        <w:jc w:val="center"/>
      </w:pPr>
      <w:r>
        <w:rPr>
          <w:noProof/>
        </w:rPr>
        <w:drawing>
          <wp:inline distT="0" distB="0" distL="0" distR="0" wp14:anchorId="29D5E06D" wp14:editId="0D0F7777">
            <wp:extent cx="6108192" cy="3111360"/>
            <wp:effectExtent l="0" t="0" r="0" b="0"/>
            <wp:docPr id="1667805118" name="Picture 1667805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3_cns.png"/>
                    <pic:cNvPicPr/>
                  </pic:nvPicPr>
                  <pic:blipFill>
                    <a:blip r:embed="rId139"/>
                    <a:stretch>
                      <a:fillRect/>
                    </a:stretch>
                  </pic:blipFill>
                  <pic:spPr>
                    <a:xfrm>
                      <a:off x="0" y="0"/>
                      <a:ext cx="6108192" cy="3111360"/>
                    </a:xfrm>
                    <a:prstGeom prst="rect">
                      <a:avLst/>
                    </a:prstGeom>
                  </pic:spPr>
                </pic:pic>
              </a:graphicData>
            </a:graphic>
          </wp:inline>
        </w:drawing>
      </w:r>
    </w:p>
    <w:p w14:paraId="4416E368" w14:textId="77777777" w:rsidR="00686D11" w:rsidRDefault="00686D11">
      <w:pPr>
        <w:bidi/>
        <w:spacing w:after="100"/>
        <w:jc w:val="right"/>
      </w:pPr>
      <w:r>
        <w:rPr>
          <w:color w:val="56718A"/>
          <w:sz w:val="14"/>
        </w:rPr>
        <w:t>الشكل 3: رسم غير مقياسي للمخ والمخيخ وجذع الدماغ والحبل الشوكي.</w:t>
      </w:r>
    </w:p>
    <w:tbl>
      <w:tblPr>
        <w:tblStyle w:val="TableGrid"/>
        <w:tblW w:w="0" w:type="auto"/>
        <w:jc w:val="center"/>
        <w:tblLook w:val="04A0" w:firstRow="1" w:lastRow="0" w:firstColumn="1" w:lastColumn="0" w:noHBand="0" w:noVBand="1"/>
      </w:tblPr>
      <w:tblGrid>
        <w:gridCol w:w="4668"/>
        <w:gridCol w:w="4682"/>
      </w:tblGrid>
      <w:tr w:rsidR="00686D11" w14:paraId="3587BF3E" w14:textId="77777777">
        <w:trPr>
          <w:cantSplit/>
          <w:tblHeader/>
          <w:jc w:val="center"/>
        </w:trPr>
        <w:tc>
          <w:tcPr>
            <w:tcW w:w="4989" w:type="dxa"/>
            <w:shd w:val="clear" w:color="auto" w:fill="0B1D3A"/>
            <w:vAlign w:val="center"/>
          </w:tcPr>
          <w:p w14:paraId="3D1EE0C7" w14:textId="77777777" w:rsidR="00686D11" w:rsidRDefault="00686D11">
            <w:pPr>
              <w:bidi/>
              <w:spacing w:before="20" w:after="20"/>
              <w:jc w:val="right"/>
            </w:pPr>
            <w:r>
              <w:rPr>
                <w:b/>
                <w:color w:val="FFFFFF"/>
                <w:sz w:val="16"/>
              </w:rPr>
              <w:t>البنية</w:t>
            </w:r>
          </w:p>
        </w:tc>
        <w:tc>
          <w:tcPr>
            <w:tcW w:w="4989" w:type="dxa"/>
            <w:shd w:val="clear" w:color="auto" w:fill="0B1D3A"/>
            <w:vAlign w:val="center"/>
          </w:tcPr>
          <w:p w14:paraId="64A1FD85" w14:textId="77777777" w:rsidR="00686D11" w:rsidRDefault="00686D11">
            <w:pPr>
              <w:bidi/>
              <w:spacing w:before="20" w:after="20"/>
              <w:jc w:val="right"/>
            </w:pPr>
            <w:r>
              <w:rPr>
                <w:b/>
                <w:color w:val="FFFFFF"/>
                <w:sz w:val="16"/>
              </w:rPr>
              <w:t>وظيفة تمهيدية</w:t>
            </w:r>
          </w:p>
        </w:tc>
      </w:tr>
      <w:tr w:rsidR="00686D11" w14:paraId="343DD781" w14:textId="77777777">
        <w:trPr>
          <w:cantSplit/>
          <w:jc w:val="center"/>
        </w:trPr>
        <w:tc>
          <w:tcPr>
            <w:tcW w:w="4989" w:type="dxa"/>
            <w:vAlign w:val="center"/>
          </w:tcPr>
          <w:p w14:paraId="33C084E4" w14:textId="77777777" w:rsidR="00686D11" w:rsidRDefault="00686D11">
            <w:pPr>
              <w:bidi/>
              <w:spacing w:before="20" w:after="20"/>
              <w:jc w:val="right"/>
            </w:pPr>
            <w:r>
              <w:rPr>
                <w:color w:val="142D47"/>
                <w:sz w:val="16"/>
              </w:rPr>
              <w:t>المخ</w:t>
            </w:r>
          </w:p>
        </w:tc>
        <w:tc>
          <w:tcPr>
            <w:tcW w:w="4989" w:type="dxa"/>
            <w:vAlign w:val="center"/>
          </w:tcPr>
          <w:p w14:paraId="7BB6F0B9" w14:textId="77777777" w:rsidR="00686D11" w:rsidRDefault="00686D11">
            <w:pPr>
              <w:bidi/>
              <w:spacing w:before="20" w:after="20"/>
              <w:jc w:val="right"/>
            </w:pPr>
            <w:r>
              <w:rPr>
                <w:color w:val="142D47"/>
                <w:sz w:val="16"/>
              </w:rPr>
              <w:t>الإدراك والمعالجة والتخطيط والتحكم الإرادي في كثير من الحركات.</w:t>
            </w:r>
          </w:p>
        </w:tc>
      </w:tr>
      <w:tr w:rsidR="00686D11" w14:paraId="7308F230" w14:textId="77777777">
        <w:trPr>
          <w:cantSplit/>
          <w:jc w:val="center"/>
        </w:trPr>
        <w:tc>
          <w:tcPr>
            <w:tcW w:w="4989" w:type="dxa"/>
            <w:vAlign w:val="center"/>
          </w:tcPr>
          <w:p w14:paraId="438131BA" w14:textId="77777777" w:rsidR="00686D11" w:rsidRDefault="00686D11">
            <w:pPr>
              <w:bidi/>
              <w:spacing w:before="20" w:after="20"/>
              <w:jc w:val="right"/>
            </w:pPr>
            <w:r>
              <w:rPr>
                <w:color w:val="142D47"/>
                <w:sz w:val="16"/>
              </w:rPr>
              <w:t>المخيخ</w:t>
            </w:r>
          </w:p>
        </w:tc>
        <w:tc>
          <w:tcPr>
            <w:tcW w:w="4989" w:type="dxa"/>
            <w:vAlign w:val="center"/>
          </w:tcPr>
          <w:p w14:paraId="4E5D7972" w14:textId="77777777" w:rsidR="00686D11" w:rsidRDefault="00686D11">
            <w:pPr>
              <w:bidi/>
              <w:spacing w:before="20" w:after="20"/>
              <w:jc w:val="right"/>
            </w:pPr>
            <w:r>
              <w:rPr>
                <w:color w:val="142D47"/>
                <w:sz w:val="16"/>
              </w:rPr>
              <w:t>المشاركة في تنسيق الحركة والدقة والتوازن والتعلم الحركي.</w:t>
            </w:r>
          </w:p>
        </w:tc>
      </w:tr>
      <w:tr w:rsidR="00686D11" w14:paraId="1AB1BE96" w14:textId="77777777">
        <w:trPr>
          <w:cantSplit/>
          <w:jc w:val="center"/>
        </w:trPr>
        <w:tc>
          <w:tcPr>
            <w:tcW w:w="4989" w:type="dxa"/>
            <w:vAlign w:val="center"/>
          </w:tcPr>
          <w:p w14:paraId="39400B3B" w14:textId="77777777" w:rsidR="00686D11" w:rsidRDefault="00686D11">
            <w:pPr>
              <w:bidi/>
              <w:spacing w:before="20" w:after="20"/>
              <w:jc w:val="right"/>
            </w:pPr>
            <w:r>
              <w:rPr>
                <w:color w:val="142D47"/>
                <w:sz w:val="16"/>
              </w:rPr>
              <w:t>جذع الدماغ</w:t>
            </w:r>
          </w:p>
        </w:tc>
        <w:tc>
          <w:tcPr>
            <w:tcW w:w="4989" w:type="dxa"/>
            <w:vAlign w:val="center"/>
          </w:tcPr>
          <w:p w14:paraId="68FBB092" w14:textId="77777777" w:rsidR="00686D11" w:rsidRDefault="00686D11">
            <w:pPr>
              <w:bidi/>
              <w:spacing w:before="20" w:after="20"/>
              <w:jc w:val="right"/>
            </w:pPr>
            <w:r>
              <w:rPr>
                <w:color w:val="142D47"/>
                <w:sz w:val="16"/>
              </w:rPr>
              <w:t>المساهمة في وظائف حيوية ومسارات الاتصال بين الدماغ والحبل الشوكي.</w:t>
            </w:r>
          </w:p>
        </w:tc>
      </w:tr>
      <w:tr w:rsidR="00686D11" w14:paraId="6FFEBF52" w14:textId="77777777">
        <w:trPr>
          <w:cantSplit/>
          <w:jc w:val="center"/>
        </w:trPr>
        <w:tc>
          <w:tcPr>
            <w:tcW w:w="4989" w:type="dxa"/>
            <w:vAlign w:val="center"/>
          </w:tcPr>
          <w:p w14:paraId="2FE94966" w14:textId="77777777" w:rsidR="00686D11" w:rsidRDefault="00686D11">
            <w:pPr>
              <w:bidi/>
              <w:spacing w:before="20" w:after="20"/>
              <w:jc w:val="right"/>
            </w:pPr>
            <w:r>
              <w:rPr>
                <w:color w:val="142D47"/>
                <w:sz w:val="16"/>
              </w:rPr>
              <w:t>الحبل الشوكي</w:t>
            </w:r>
          </w:p>
        </w:tc>
        <w:tc>
          <w:tcPr>
            <w:tcW w:w="4989" w:type="dxa"/>
            <w:vAlign w:val="center"/>
          </w:tcPr>
          <w:p w14:paraId="23B19DC8" w14:textId="77777777" w:rsidR="00686D11" w:rsidRDefault="00686D11">
            <w:pPr>
              <w:bidi/>
              <w:spacing w:before="20" w:after="20"/>
              <w:jc w:val="right"/>
            </w:pPr>
            <w:r>
              <w:rPr>
                <w:color w:val="142D47"/>
                <w:sz w:val="16"/>
              </w:rPr>
              <w:t>نقل المعلومات العصبية والمشاركة في تنظيم منعكسات شوكية.</w:t>
            </w:r>
          </w:p>
        </w:tc>
      </w:tr>
    </w:tbl>
    <w:p w14:paraId="1AFE9970" w14:textId="77777777" w:rsidR="00686D11" w:rsidRDefault="00686D11">
      <w:pPr>
        <w:spacing w:after="0"/>
      </w:pPr>
    </w:p>
    <w:p w14:paraId="34511FDA" w14:textId="77777777" w:rsidR="00686D11" w:rsidRDefault="00686D11">
      <w:pPr>
        <w:bidi/>
        <w:jc w:val="right"/>
      </w:pPr>
      <w:r>
        <w:t>تنبيه: بعض الحركات الانعكاسية البسيطة يمكن أن تُنسّق عبر دوائر في الحبل الشوكي دون انتظار قرار واعٍ من الدماغ، مع بقاء الاتصال بالدماغ مهمًا في التنظيم العام.</w:t>
      </w:r>
    </w:p>
    <w:p w14:paraId="273FB095" w14:textId="77777777" w:rsidR="00686D11" w:rsidRDefault="00686D11">
      <w:pPr>
        <w:pStyle w:val="Heading1"/>
        <w:bidi/>
        <w:jc w:val="right"/>
      </w:pPr>
      <w:r>
        <w:t>5. الجهاز العصبي الطرفي: وظائف حسية وحركية</w:t>
      </w:r>
    </w:p>
    <w:p w14:paraId="51661B6B" w14:textId="77777777" w:rsidR="00686D11" w:rsidRDefault="00686D11">
      <w:pPr>
        <w:spacing w:before="60" w:after="20"/>
        <w:jc w:val="center"/>
      </w:pPr>
      <w:r>
        <w:rPr>
          <w:noProof/>
        </w:rPr>
        <w:drawing>
          <wp:inline distT="0" distB="0" distL="0" distR="0" wp14:anchorId="2566B6BF" wp14:editId="707D7ECC">
            <wp:extent cx="6108192" cy="3111360"/>
            <wp:effectExtent l="0" t="0" r="0" b="0"/>
            <wp:docPr id="1405406982" name="Picture 1405406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3_functional.png"/>
                    <pic:cNvPicPr/>
                  </pic:nvPicPr>
                  <pic:blipFill>
                    <a:blip r:embed="rId140"/>
                    <a:stretch>
                      <a:fillRect/>
                    </a:stretch>
                  </pic:blipFill>
                  <pic:spPr>
                    <a:xfrm>
                      <a:off x="0" y="0"/>
                      <a:ext cx="6108192" cy="3111360"/>
                    </a:xfrm>
                    <a:prstGeom prst="rect">
                      <a:avLst/>
                    </a:prstGeom>
                  </pic:spPr>
                </pic:pic>
              </a:graphicData>
            </a:graphic>
          </wp:inline>
        </w:drawing>
      </w:r>
    </w:p>
    <w:p w14:paraId="5536C929" w14:textId="77777777" w:rsidR="00686D11" w:rsidRDefault="00686D11">
      <w:pPr>
        <w:bidi/>
        <w:spacing w:after="100"/>
        <w:jc w:val="right"/>
      </w:pPr>
      <w:r>
        <w:rPr>
          <w:color w:val="56718A"/>
          <w:sz w:val="14"/>
        </w:rPr>
        <w:t>الشكل 4: مسار حسي وارد نحو الجهاز المركزي، ومسارات حركية صادرة منه نحو العضلات والغدد.</w:t>
      </w:r>
    </w:p>
    <w:p w14:paraId="31D01C50" w14:textId="77777777" w:rsidR="00686D11" w:rsidRDefault="00686D11">
      <w:pPr>
        <w:bidi/>
        <w:jc w:val="right"/>
      </w:pPr>
      <w:r>
        <w:t>المسار الحسي الوارد (Afférent) ينقل المعلومات من المستقبلات إلى المركزي. والمسار الحركي الصادر (Efférent) ينقل أوامر إلى أعضاء منفّذة. بعض الأعصاب مختلطة وتحوي أليافًا حسية وحركية معًا. وتوجد أعصاب قحفية تتصل بالدماغ وأعصاب شوكية تتصل بالحبل الشوكي.</w:t>
      </w:r>
    </w:p>
    <w:p w14:paraId="17DAEA8D" w14:textId="77777777" w:rsidR="00686D11" w:rsidRDefault="00686D11">
      <w:pPr>
        <w:pStyle w:val="Heading1"/>
        <w:bidi/>
        <w:jc w:val="right"/>
      </w:pPr>
      <w:r>
        <w:t>6. التحكم الجسدي والتحكم الذاتي</w:t>
      </w:r>
    </w:p>
    <w:p w14:paraId="4464F39F" w14:textId="77777777" w:rsidR="00686D11" w:rsidRDefault="00686D11">
      <w:pPr>
        <w:spacing w:before="60" w:after="20"/>
        <w:jc w:val="center"/>
      </w:pPr>
      <w:r>
        <w:rPr>
          <w:noProof/>
        </w:rPr>
        <w:drawing>
          <wp:inline distT="0" distB="0" distL="0" distR="0" wp14:anchorId="197647E8" wp14:editId="69B1430E">
            <wp:extent cx="6108192" cy="3111360"/>
            <wp:effectExtent l="0" t="0" r="0" b="0"/>
            <wp:docPr id="1502626874" name="Picture 1502626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3_autonomic.png"/>
                    <pic:cNvPicPr/>
                  </pic:nvPicPr>
                  <pic:blipFill>
                    <a:blip r:embed="rId141"/>
                    <a:stretch>
                      <a:fillRect/>
                    </a:stretch>
                  </pic:blipFill>
                  <pic:spPr>
                    <a:xfrm>
                      <a:off x="0" y="0"/>
                      <a:ext cx="6108192" cy="3111360"/>
                    </a:xfrm>
                    <a:prstGeom prst="rect">
                      <a:avLst/>
                    </a:prstGeom>
                  </pic:spPr>
                </pic:pic>
              </a:graphicData>
            </a:graphic>
          </wp:inline>
        </w:drawing>
      </w:r>
    </w:p>
    <w:p w14:paraId="6FE2F0C7" w14:textId="77777777" w:rsidR="00686D11" w:rsidRDefault="00686D11">
      <w:pPr>
        <w:bidi/>
        <w:spacing w:after="100"/>
        <w:jc w:val="right"/>
      </w:pPr>
      <w:r>
        <w:rPr>
          <w:color w:val="56718A"/>
          <w:sz w:val="14"/>
        </w:rPr>
        <w:t>الشكل 5: أمثلة مبسطة لتأثير فرعي الجهاز العصبي الذاتي؛ الأعضاء لا تعمل بنمط واحد طوال الوقت.</w:t>
      </w:r>
    </w:p>
    <w:p w14:paraId="703BF036" w14:textId="77777777" w:rsidR="00686D11" w:rsidRDefault="00686D11">
      <w:pPr>
        <w:bidi/>
        <w:jc w:val="right"/>
      </w:pPr>
      <w:r>
        <w:t>التحكم الجسدي (Somatique) يتصل بالعضلات الهيكلية ويساهم في الحركات الإرادية، كما يشارك في منعكسات لا إرادية. أما الجهاز العصبي الذاتي (Autonome) فينظّم كثيرًا من وظائف القلب والعضلات الملساء والغدد. يشمل الودي ونظير الودي، ويُذكر أيضًا الجهاز العصبي المعوي ضمن تنظيم وظائف الهضم.</w:t>
      </w:r>
    </w:p>
    <w:p w14:paraId="467B3370" w14:textId="77777777" w:rsidR="00686D11" w:rsidRDefault="00686D11">
      <w:pPr>
        <w:bidi/>
        <w:jc w:val="right"/>
      </w:pPr>
      <w:r>
        <w:t>في الجهد البدني قد يزداد التنشيط الودي، بينما يسهم نظير الودي في تنظيم وظائف الراحة والاسترداد. لا يعني ذلك توقف أحد الفرعين تمامًا أثناء نشاط الآخر.</w:t>
      </w:r>
    </w:p>
    <w:p w14:paraId="7F713835" w14:textId="77777777" w:rsidR="00686D11" w:rsidRDefault="00686D11">
      <w:pPr>
        <w:pStyle w:val="Heading1"/>
        <w:bidi/>
        <w:jc w:val="right"/>
      </w:pPr>
      <w:r>
        <w:t>7. التطبيق الرياضي: استقبال - معالجة - استجابة</w:t>
      </w:r>
    </w:p>
    <w:p w14:paraId="3586585E" w14:textId="77777777" w:rsidR="00686D11" w:rsidRDefault="00686D11">
      <w:pPr>
        <w:spacing w:before="60" w:after="20"/>
        <w:jc w:val="center"/>
      </w:pPr>
      <w:r>
        <w:rPr>
          <w:noProof/>
        </w:rPr>
        <w:drawing>
          <wp:inline distT="0" distB="0" distL="0" distR="0" wp14:anchorId="50665DA1" wp14:editId="0222D8C3">
            <wp:extent cx="6108192" cy="3111360"/>
            <wp:effectExtent l="0" t="0" r="0" b="0"/>
            <wp:docPr id="1810310856" name="Picture 1810310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3_functions.png"/>
                    <pic:cNvPicPr/>
                  </pic:nvPicPr>
                  <pic:blipFill>
                    <a:blip r:embed="rId142"/>
                    <a:stretch>
                      <a:fillRect/>
                    </a:stretch>
                  </pic:blipFill>
                  <pic:spPr>
                    <a:xfrm>
                      <a:off x="0" y="0"/>
                      <a:ext cx="6108192" cy="3111360"/>
                    </a:xfrm>
                    <a:prstGeom prst="rect">
                      <a:avLst/>
                    </a:prstGeom>
                  </pic:spPr>
                </pic:pic>
              </a:graphicData>
            </a:graphic>
          </wp:inline>
        </w:drawing>
      </w:r>
    </w:p>
    <w:p w14:paraId="7DF8E596" w14:textId="77777777" w:rsidR="00686D11" w:rsidRDefault="00686D11">
      <w:pPr>
        <w:bidi/>
        <w:spacing w:after="100"/>
        <w:jc w:val="right"/>
      </w:pPr>
      <w:r>
        <w:rPr>
          <w:color w:val="56718A"/>
          <w:sz w:val="14"/>
        </w:rPr>
        <w:t>الشكل 6: تسلسل تعليمي مبسط لمسار الاستجابة البصرية والحركية في موقف صد الكرة.</w:t>
      </w:r>
    </w:p>
    <w:p w14:paraId="508CAAB8" w14:textId="77777777" w:rsidR="00686D11" w:rsidRDefault="00686D11">
      <w:pPr>
        <w:bidi/>
        <w:jc w:val="right"/>
      </w:pPr>
      <w:r>
        <w:t>قد تتضمن استجابة الحارس تنبؤًا وتعلمًا وخبرة سابقة، لذلك لا تعتمد فقط على وصول المنبه البصري في اللحظة الأخيرة. ويشترك الجهاز الحسي والجهاز المركزي والأعصاب الطرفية والعضلات في الاستجابة.</w:t>
      </w:r>
    </w:p>
    <w:p w14:paraId="3F7E3F2B" w14:textId="77777777" w:rsidR="00686D11" w:rsidRDefault="00686D11">
      <w:pPr>
        <w:pStyle w:val="Heading1"/>
        <w:bidi/>
        <w:jc w:val="right"/>
      </w:pPr>
      <w:r>
        <w:t>8. نشاط صفي: صنّف البنى والوظائف</w:t>
      </w:r>
    </w:p>
    <w:p w14:paraId="694A24CB" w14:textId="77777777" w:rsidR="00686D11" w:rsidRDefault="00686D11">
      <w:pPr>
        <w:bidi/>
        <w:jc w:val="right"/>
      </w:pPr>
      <w:r>
        <w:t>صنّف العناصر التالية في جدول إلى مركزي أو طرفي: الدماغ، الحبل الشوكي، عصب في الساعد، عقدة عصبية طرفية. ثم حدّد وظيفة كل مما يلي: العين تلتقط حركة الكرة؛ الدماغ يختار الاستجابة؛ عضلات الساق تنقبض.</w:t>
      </w:r>
    </w:p>
    <w:p w14:paraId="5C726738" w14:textId="77777777" w:rsidR="00686D11" w:rsidRDefault="00686D11">
      <w:pPr>
        <w:pStyle w:val="Heading1"/>
        <w:bidi/>
        <w:jc w:val="right"/>
      </w:pPr>
      <w:r>
        <w:t>9. نشاط تحليلي رياضي: تفسير تغيير الاتجاه</w:t>
      </w:r>
    </w:p>
    <w:p w14:paraId="2BEEC9A1" w14:textId="77777777" w:rsidR="00686D11" w:rsidRDefault="00686D11">
      <w:pPr>
        <w:bidi/>
        <w:jc w:val="right"/>
      </w:pPr>
      <w:r>
        <w:t>يشاهد لاعب زميله يتحرك إلى اليسار فيغيّر اتجاه جريه. أجب: 1. ما الحاسة المستقبلة للمعلومة؟ 2. ما مسار وصول المعلومة إلى الجهاز المركزي؟ 3. ما نوع المسار الذي يوجّه عضلات الساق؟ 4. لماذا يؤثر التدريب والخبرة في سرعة القرار؟</w:t>
      </w:r>
    </w:p>
    <w:p w14:paraId="02B9E9C1" w14:textId="77777777" w:rsidR="00686D11" w:rsidRDefault="00686D11">
      <w:pPr>
        <w:pStyle w:val="Heading1"/>
        <w:bidi/>
        <w:jc w:val="right"/>
      </w:pPr>
      <w:r>
        <w:t>10. ورقة العمل المصورة</w:t>
      </w:r>
    </w:p>
    <w:p w14:paraId="3149306F" w14:textId="77777777" w:rsidR="00686D11" w:rsidRDefault="00686D11">
      <w:pPr>
        <w:spacing w:before="60" w:after="20"/>
        <w:jc w:val="center"/>
      </w:pPr>
      <w:r>
        <w:rPr>
          <w:noProof/>
        </w:rPr>
        <w:drawing>
          <wp:inline distT="0" distB="0" distL="0" distR="0" wp14:anchorId="0DE25A34" wp14:editId="3FAB3A8F">
            <wp:extent cx="6108192" cy="3111360"/>
            <wp:effectExtent l="0" t="0" r="0" b="0"/>
            <wp:docPr id="287068472" name="Picture 287068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3_worksheet.png"/>
                    <pic:cNvPicPr/>
                  </pic:nvPicPr>
                  <pic:blipFill>
                    <a:blip r:embed="rId143"/>
                    <a:stretch>
                      <a:fillRect/>
                    </a:stretch>
                  </pic:blipFill>
                  <pic:spPr>
                    <a:xfrm>
                      <a:off x="0" y="0"/>
                      <a:ext cx="6108192" cy="3111360"/>
                    </a:xfrm>
                    <a:prstGeom prst="rect">
                      <a:avLst/>
                    </a:prstGeom>
                  </pic:spPr>
                </pic:pic>
              </a:graphicData>
            </a:graphic>
          </wp:inline>
        </w:drawing>
      </w:r>
    </w:p>
    <w:p w14:paraId="5FD3E951" w14:textId="77777777" w:rsidR="00686D11" w:rsidRDefault="00686D11">
      <w:pPr>
        <w:bidi/>
        <w:spacing w:after="100"/>
        <w:jc w:val="right"/>
      </w:pPr>
      <w:r>
        <w:rPr>
          <w:color w:val="56718A"/>
          <w:sz w:val="14"/>
        </w:rPr>
        <w:t>الشكل 7: سمّ البنى المرقمة 1–3 وحدد نوع المسارين 4 و5 (وارد/صادر).</w:t>
      </w:r>
    </w:p>
    <w:p w14:paraId="5FAAB4D8" w14:textId="77777777" w:rsidR="00686D11" w:rsidRDefault="00686D11">
      <w:pPr>
        <w:pStyle w:val="Heading1"/>
        <w:bidi/>
        <w:jc w:val="right"/>
      </w:pPr>
      <w:r>
        <w:t>11. التقويم التكويني — 5 علامات</w:t>
      </w:r>
    </w:p>
    <w:p w14:paraId="32E8BC4E" w14:textId="77777777" w:rsidR="00686D11" w:rsidRDefault="00686D11">
      <w:pPr>
        <w:bidi/>
        <w:spacing w:after="40"/>
        <w:jc w:val="right"/>
      </w:pPr>
      <w:r>
        <w:t>1. اذكر المكوّنين الرئيسيين للجهاز العصبي المركزي. (علامة واحدة)</w:t>
      </w:r>
    </w:p>
    <w:p w14:paraId="258CBD27" w14:textId="77777777" w:rsidR="00686D11" w:rsidRDefault="00686D11">
      <w:pPr>
        <w:bidi/>
        <w:spacing w:after="40"/>
        <w:jc w:val="right"/>
      </w:pPr>
      <w:r>
        <w:t>2. ماذا يشمل الجهاز العصبي الطرفي؟ اذكر مثالين لبنى تنتمي إليه. (علامة واحدة)</w:t>
      </w:r>
    </w:p>
    <w:p w14:paraId="23413937" w14:textId="77777777" w:rsidR="00686D11" w:rsidRDefault="00686D11">
      <w:pPr>
        <w:bidi/>
        <w:spacing w:after="40"/>
        <w:jc w:val="right"/>
      </w:pPr>
      <w:r>
        <w:t>3. صنّف نقل معلومة لمس اليد من الجلد إلى الحبل الشوكي: وارد أم صادر؟ (علامة واحدة)</w:t>
      </w:r>
    </w:p>
    <w:p w14:paraId="183CC7BA" w14:textId="77777777" w:rsidR="00686D11" w:rsidRDefault="00686D11">
      <w:pPr>
        <w:bidi/>
        <w:spacing w:after="40"/>
        <w:jc w:val="right"/>
      </w:pPr>
      <w:r>
        <w:t>4. اختر: المسؤول مباشرة عن إخراج أوامر إلى العضلات الهيكلية هو المسار (الحسي الوارد / الحركي الصادر). (علامة واحدة)</w:t>
      </w:r>
    </w:p>
    <w:p w14:paraId="6EC6EEC1" w14:textId="77777777" w:rsidR="00686D11" w:rsidRDefault="00686D11">
      <w:pPr>
        <w:bidi/>
        <w:spacing w:after="40"/>
        <w:jc w:val="right"/>
      </w:pPr>
      <w:r>
        <w:t>5. اشرح بجملة مترابطة كيف يساهم الجهاز العصبي في صد حارس المرمى للكرة. (علامة واحدة)</w:t>
      </w:r>
    </w:p>
    <w:p w14:paraId="60C24731" w14:textId="77777777" w:rsidR="00686D11" w:rsidRDefault="00686D11">
      <w:pPr>
        <w:pStyle w:val="Heading1"/>
        <w:bidi/>
        <w:jc w:val="right"/>
      </w:pPr>
      <w:r>
        <w:t>12. الواجب المنزلي — 10 علامات</w:t>
      </w:r>
    </w:p>
    <w:p w14:paraId="1831FDFE" w14:textId="77777777" w:rsidR="00686D11" w:rsidRDefault="00686D11">
      <w:pPr>
        <w:bidi/>
        <w:jc w:val="right"/>
      </w:pPr>
      <w:r>
        <w:t>أ. ارسم مخططًا بسيطًا يقسّم الجهاز العصبي إلى مركزي وطرفي، وضع مكوّنين مناسبين لكل منهما. (4 علامات)</w:t>
      </w:r>
    </w:p>
    <w:p w14:paraId="50E9AEEC" w14:textId="77777777" w:rsidR="00686D11" w:rsidRDefault="00686D11">
      <w:pPr>
        <w:bidi/>
        <w:jc w:val="right"/>
      </w:pPr>
      <w:r>
        <w:t>ب. اختر حركة رياضية من الجري أو الرمي أو التقاط الكرة، واكتب خطوات: مؤثر حسي → نقل وارد → معالجة → نقل صادر → استجابة. (4 علامات)</w:t>
      </w:r>
    </w:p>
    <w:p w14:paraId="2FE86FAC" w14:textId="77777777" w:rsidR="00686D11" w:rsidRDefault="00686D11">
      <w:pPr>
        <w:bidi/>
        <w:jc w:val="right"/>
      </w:pPr>
      <w:r>
        <w:t>ج. اكتب الفرق بين تنظيم حركة إرادية للذراع وتنظيم معدل ضربات القلب. (علامتان)</w:t>
      </w:r>
    </w:p>
    <w:p w14:paraId="0310EE75" w14:textId="77777777" w:rsidR="00686D11" w:rsidRDefault="00686D11">
      <w:pPr>
        <w:pStyle w:val="Heading1"/>
        <w:bidi/>
        <w:jc w:val="right"/>
      </w:pPr>
      <w:r>
        <w:t>13. ملخص المفاهيم المطلوب حفظها</w:t>
      </w:r>
    </w:p>
    <w:p w14:paraId="3B98B13B" w14:textId="77777777" w:rsidR="00686D11" w:rsidRDefault="00686D11">
      <w:pPr>
        <w:bidi/>
        <w:spacing w:after="40"/>
        <w:jc w:val="right"/>
      </w:pPr>
      <w:r>
        <w:t>•  الجهاز المركزي: الدماغ والحبل الشوكي؛ الطرفي: الأعصاب والعقد العصبية خارج المركزي.</w:t>
      </w:r>
    </w:p>
    <w:p w14:paraId="6BD3FD26" w14:textId="77777777" w:rsidR="00686D11" w:rsidRDefault="00686D11">
      <w:pPr>
        <w:bidi/>
        <w:spacing w:after="40"/>
        <w:jc w:val="right"/>
      </w:pPr>
      <w:r>
        <w:t>•  الوظائف العامة: استقبال حسّي، تكامل ومعالجة، ثم استجابة حركية أو غدية.</w:t>
      </w:r>
    </w:p>
    <w:p w14:paraId="3EA38E0B" w14:textId="77777777" w:rsidR="00686D11" w:rsidRDefault="00686D11">
      <w:pPr>
        <w:bidi/>
        <w:spacing w:after="40"/>
        <w:jc w:val="right"/>
      </w:pPr>
      <w:r>
        <w:t>•  الوارد: من المستقبلات نحو المركزي؛ الصادر: من المركزي إلى العضلات والغدد.</w:t>
      </w:r>
    </w:p>
    <w:p w14:paraId="238D23EC" w14:textId="77777777" w:rsidR="00686D11" w:rsidRDefault="00686D11">
      <w:pPr>
        <w:bidi/>
        <w:spacing w:after="40"/>
        <w:jc w:val="right"/>
      </w:pPr>
      <w:r>
        <w:t>•  الجسدي: يرتبط بالعضلات الهيكلية؛ الذاتي: ينظم أعضاء داخلية وغددًا، ولا يخضع غالبًا للتحكم الواعي المباشر.</w:t>
      </w:r>
    </w:p>
    <w:p w14:paraId="3A41DF62" w14:textId="26F25D3D" w:rsidR="00686D11" w:rsidRDefault="00686D11">
      <w:r>
        <w:br w:type="page"/>
      </w:r>
    </w:p>
    <w:p w14:paraId="6D32B88E" w14:textId="77777777" w:rsidR="00686D11" w:rsidRDefault="00686D11">
      <w:pPr>
        <w:bidi/>
        <w:spacing w:after="40" w:line="262" w:lineRule="auto"/>
        <w:jc w:val="right"/>
        <w:rPr>
          <w:rFonts w:hint="eastAsia"/>
        </w:rPr>
      </w:pPr>
      <w:r>
        <w:rPr>
          <w:rFonts w:ascii="Noto Naskh Arabic" w:eastAsia="Noto Naskh Arabic" w:hAnsi="Noto Naskh Arabic" w:cs="Noto Naskh Arabic"/>
          <w:b/>
          <w:color w:val="009EAF"/>
          <w:sz w:val="20"/>
        </w:rPr>
        <w:t>المقرر الأكاديمي / التربية البدنية والرياضة</w:t>
      </w:r>
    </w:p>
    <w:p w14:paraId="4DDF0676" w14:textId="77777777" w:rsidR="00686D11" w:rsidRDefault="00686D11">
      <w:pPr>
        <w:bidi/>
        <w:spacing w:after="0" w:line="262" w:lineRule="auto"/>
        <w:jc w:val="right"/>
        <w:rPr>
          <w:rFonts w:hint="eastAsia"/>
        </w:rPr>
      </w:pPr>
      <w:r>
        <w:rPr>
          <w:rFonts w:ascii="Noto Naskh Arabic" w:eastAsia="Noto Naskh Arabic" w:hAnsi="Noto Naskh Arabic" w:cs="Noto Naskh Arabic"/>
          <w:b/>
          <w:color w:val="009EAF"/>
          <w:sz w:val="30"/>
        </w:rPr>
        <w:t>الدرس 24</w:t>
      </w:r>
    </w:p>
    <w:p w14:paraId="0007C5D9" w14:textId="77777777" w:rsidR="00686D11" w:rsidRDefault="00686D11">
      <w:pPr>
        <w:bidi/>
        <w:spacing w:after="20" w:line="262" w:lineRule="auto"/>
        <w:jc w:val="right"/>
        <w:rPr>
          <w:rFonts w:hint="eastAsia"/>
        </w:rPr>
      </w:pPr>
      <w:r>
        <w:rPr>
          <w:rFonts w:ascii="Noto Naskh Arabic" w:eastAsia="Noto Naskh Arabic" w:hAnsi="Noto Naskh Arabic" w:cs="Noto Naskh Arabic"/>
          <w:b/>
          <w:color w:val="0B1D3A"/>
          <w:sz w:val="40"/>
        </w:rPr>
        <w:t>العصبونات والخلايا الدبقية</w:t>
      </w:r>
    </w:p>
    <w:p w14:paraId="453DB54D" w14:textId="77777777" w:rsidR="00686D11" w:rsidRDefault="00686D11">
      <w:pPr>
        <w:bidi/>
        <w:spacing w:after="120" w:line="262" w:lineRule="auto"/>
        <w:jc w:val="right"/>
        <w:rPr>
          <w:rFonts w:hint="eastAsia"/>
        </w:rPr>
      </w:pPr>
      <w:r>
        <w:rPr>
          <w:rFonts w:ascii="Noto Naskh Arabic" w:eastAsia="Noto Naskh Arabic" w:hAnsi="Noto Naskh Arabic" w:cs="Noto Naskh Arabic"/>
          <w:color w:val="60758A"/>
          <w:sz w:val="20"/>
        </w:rPr>
        <w:t>Les neurones et les cellules gliales | Neurons and Neuroglia</w:t>
      </w:r>
    </w:p>
    <w:tbl>
      <w:tblPr>
        <w:tblStyle w:val="TableGrid"/>
        <w:tblW w:w="0" w:type="auto"/>
        <w:jc w:val="center"/>
        <w:tblLook w:val="04A0" w:firstRow="1" w:lastRow="0" w:firstColumn="1" w:lastColumn="0" w:noHBand="0" w:noVBand="1"/>
      </w:tblPr>
      <w:tblGrid>
        <w:gridCol w:w="1631"/>
        <w:gridCol w:w="1884"/>
        <w:gridCol w:w="5835"/>
      </w:tblGrid>
      <w:tr w:rsidR="00686D11" w14:paraId="397319C6" w14:textId="77777777">
        <w:trPr>
          <w:tblHeader/>
          <w:jc w:val="center"/>
        </w:trPr>
        <w:tc>
          <w:tcPr>
            <w:tcW w:w="1701" w:type="dxa"/>
            <w:shd w:val="clear" w:color="auto" w:fill="0B1D3A"/>
          </w:tcPr>
          <w:p w14:paraId="6B612FE6" w14:textId="77777777" w:rsidR="00686D11" w:rsidRDefault="00686D11">
            <w:pPr>
              <w:bidi/>
              <w:spacing w:after="20"/>
              <w:jc w:val="right"/>
              <w:rPr>
                <w:rFonts w:hint="eastAsia"/>
              </w:rPr>
            </w:pPr>
            <w:r>
              <w:rPr>
                <w:rFonts w:ascii="Noto Naskh Arabic" w:eastAsia="Noto Naskh Arabic" w:hAnsi="Noto Naskh Arabic" w:cs="Noto Naskh Arabic"/>
                <w:b/>
                <w:color w:val="FFFFFF"/>
                <w:sz w:val="18"/>
              </w:rPr>
              <w:t>المستوى</w:t>
            </w:r>
          </w:p>
        </w:tc>
        <w:tc>
          <w:tcPr>
            <w:tcW w:w="1984" w:type="dxa"/>
            <w:shd w:val="clear" w:color="auto" w:fill="0B1D3A"/>
          </w:tcPr>
          <w:p w14:paraId="0A778BBC" w14:textId="77777777" w:rsidR="00686D11" w:rsidRDefault="00686D11">
            <w:pPr>
              <w:bidi/>
              <w:spacing w:after="20"/>
              <w:jc w:val="right"/>
              <w:rPr>
                <w:rFonts w:hint="eastAsia"/>
              </w:rPr>
            </w:pPr>
            <w:r>
              <w:rPr>
                <w:rFonts w:ascii="Noto Naskh Arabic" w:eastAsia="Noto Naskh Arabic" w:hAnsi="Noto Naskh Arabic" w:cs="Noto Naskh Arabic"/>
                <w:b/>
                <w:color w:val="FFFFFF"/>
                <w:sz w:val="18"/>
              </w:rPr>
              <w:t>مدة الحصة</w:t>
            </w:r>
          </w:p>
        </w:tc>
        <w:tc>
          <w:tcPr>
            <w:tcW w:w="6236" w:type="dxa"/>
            <w:shd w:val="clear" w:color="auto" w:fill="0B1D3A"/>
          </w:tcPr>
          <w:p w14:paraId="27386478" w14:textId="77777777" w:rsidR="00686D11" w:rsidRDefault="00686D11">
            <w:pPr>
              <w:bidi/>
              <w:spacing w:after="20"/>
              <w:jc w:val="right"/>
              <w:rPr>
                <w:rFonts w:hint="eastAsia"/>
              </w:rPr>
            </w:pPr>
            <w:r>
              <w:rPr>
                <w:rFonts w:ascii="Noto Naskh Arabic" w:eastAsia="Noto Naskh Arabic" w:hAnsi="Noto Naskh Arabic" w:cs="Noto Naskh Arabic"/>
                <w:b/>
                <w:color w:val="FFFFFF"/>
                <w:sz w:val="18"/>
              </w:rPr>
              <w:t>محتوى الملف</w:t>
            </w:r>
          </w:p>
        </w:tc>
      </w:tr>
      <w:tr w:rsidR="00686D11" w14:paraId="4114F733" w14:textId="77777777">
        <w:trPr>
          <w:cantSplit/>
          <w:jc w:val="center"/>
        </w:trPr>
        <w:tc>
          <w:tcPr>
            <w:tcW w:w="1701" w:type="dxa"/>
            <w:vAlign w:val="center"/>
          </w:tcPr>
          <w:p w14:paraId="0FB09407" w14:textId="77777777" w:rsidR="00686D11" w:rsidRDefault="00686D11">
            <w:pPr>
              <w:bidi/>
              <w:jc w:val="right"/>
              <w:rPr>
                <w:rFonts w:hint="eastAsia"/>
              </w:rPr>
            </w:pPr>
            <w:r>
              <w:rPr>
                <w:rFonts w:ascii="Noto Naskh Arabic" w:eastAsia="Noto Naskh Arabic" w:hAnsi="Noto Naskh Arabic" w:cs="Noto Naskh Arabic"/>
                <w:color w:val="0B1D3A"/>
                <w:sz w:val="18"/>
              </w:rPr>
              <w:t>BT1</w:t>
            </w:r>
          </w:p>
        </w:tc>
        <w:tc>
          <w:tcPr>
            <w:tcW w:w="1984" w:type="dxa"/>
            <w:vAlign w:val="center"/>
          </w:tcPr>
          <w:p w14:paraId="042B94E2" w14:textId="77777777" w:rsidR="00686D11" w:rsidRDefault="00686D11">
            <w:pPr>
              <w:bidi/>
              <w:jc w:val="right"/>
              <w:rPr>
                <w:rFonts w:hint="eastAsia"/>
              </w:rPr>
            </w:pPr>
            <w:r>
              <w:rPr>
                <w:rFonts w:ascii="Noto Naskh Arabic" w:eastAsia="Noto Naskh Arabic" w:hAnsi="Noto Naskh Arabic" w:cs="Noto Naskh Arabic"/>
                <w:color w:val="0B1D3A"/>
                <w:sz w:val="18"/>
              </w:rPr>
              <w:t>50 دقيقة</w:t>
            </w:r>
          </w:p>
        </w:tc>
        <w:tc>
          <w:tcPr>
            <w:tcW w:w="6236" w:type="dxa"/>
            <w:vAlign w:val="center"/>
          </w:tcPr>
          <w:p w14:paraId="16FB4865" w14:textId="0902BB09" w:rsidR="00686D11" w:rsidRDefault="00686D11">
            <w:pPr>
              <w:bidi/>
              <w:jc w:val="right"/>
              <w:rPr>
                <w:rFonts w:hint="eastAsia"/>
              </w:rPr>
            </w:pPr>
            <w:r>
              <w:rPr>
                <w:rFonts w:ascii="Noto Naskh Arabic" w:eastAsia="Noto Naskh Arabic" w:hAnsi="Noto Naskh Arabic" w:cs="Times New Roman"/>
                <w:color w:val="0B1D3A"/>
                <w:sz w:val="18"/>
                <w:rtl/>
              </w:rPr>
              <w:t>كتاب الطالب</w:t>
            </w:r>
          </w:p>
        </w:tc>
      </w:tr>
    </w:tbl>
    <w:p w14:paraId="5C5C3552" w14:textId="77777777" w:rsidR="00686D11" w:rsidRDefault="00686D11">
      <w:pPr>
        <w:spacing w:after="0"/>
        <w:rPr>
          <w:rFonts w:hint="eastAsia"/>
        </w:rPr>
      </w:pPr>
    </w:p>
    <w:p w14:paraId="587663CD" w14:textId="77777777" w:rsidR="00686D11" w:rsidRDefault="00686D11">
      <w:pPr>
        <w:spacing w:before="100" w:after="40"/>
        <w:jc w:val="center"/>
        <w:rPr>
          <w:rFonts w:hint="eastAsia"/>
        </w:rPr>
      </w:pPr>
      <w:r>
        <w:rPr>
          <w:noProof/>
        </w:rPr>
        <w:drawing>
          <wp:inline distT="0" distB="0" distL="0" distR="0" wp14:anchorId="52FED3E9" wp14:editId="15147693">
            <wp:extent cx="5616000" cy="3159000"/>
            <wp:effectExtent l="0" t="0" r="0" b="0"/>
            <wp:docPr id="1284744144" name="Picture 1284744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4_cover.png"/>
                    <pic:cNvPicPr/>
                  </pic:nvPicPr>
                  <pic:blipFill>
                    <a:blip r:embed="rId144"/>
                    <a:stretch>
                      <a:fillRect/>
                    </a:stretch>
                  </pic:blipFill>
                  <pic:spPr>
                    <a:xfrm>
                      <a:off x="0" y="0"/>
                      <a:ext cx="5616000" cy="3159000"/>
                    </a:xfrm>
                    <a:prstGeom prst="rect">
                      <a:avLst/>
                    </a:prstGeom>
                  </pic:spPr>
                </pic:pic>
              </a:graphicData>
            </a:graphic>
          </wp:inline>
        </w:drawing>
      </w:r>
    </w:p>
    <w:p w14:paraId="50DFA795" w14:textId="77777777" w:rsidR="00686D11" w:rsidRDefault="00686D11">
      <w:pPr>
        <w:bidi/>
        <w:spacing w:after="120" w:line="262" w:lineRule="auto"/>
        <w:jc w:val="right"/>
        <w:rPr>
          <w:rFonts w:hint="eastAsia"/>
        </w:rPr>
      </w:pPr>
      <w:r>
        <w:rPr>
          <w:rFonts w:ascii="Noto Naskh Arabic" w:eastAsia="Noto Naskh Arabic" w:hAnsi="Noto Naskh Arabic" w:cs="Noto Naskh Arabic"/>
          <w:color w:val="60758A"/>
          <w:sz w:val="17"/>
        </w:rPr>
        <w:t>الشكل: ترابط العصبون والخلايا الدبقية: الإشارة العصبية تحتاج إلى بنية داعمة.</w:t>
      </w:r>
    </w:p>
    <w:p w14:paraId="2F2CDF7D" w14:textId="77777777" w:rsidR="00686D11" w:rsidRDefault="00686D11">
      <w:pPr>
        <w:keepNext/>
        <w:bidi/>
        <w:spacing w:before="200" w:after="100"/>
        <w:jc w:val="right"/>
        <w:rPr>
          <w:rFonts w:hint="eastAsia"/>
        </w:rPr>
      </w:pPr>
      <w:r>
        <w:rPr>
          <w:rFonts w:ascii="Noto Kufi Arabic" w:eastAsia="Noto Kufi Arabic" w:hAnsi="Noto Kufi Arabic" w:cs="Noto Kufi Arabic"/>
          <w:b/>
          <w:color w:val="0B1D3A"/>
          <w:sz w:val="28"/>
        </w:rPr>
        <w:t>نواتج التعلم</w:t>
      </w:r>
    </w:p>
    <w:p w14:paraId="67868883" w14:textId="77777777" w:rsidR="00686D11" w:rsidRDefault="00686D11">
      <w:pPr>
        <w:bidi/>
        <w:spacing w:after="40" w:line="262" w:lineRule="auto"/>
        <w:jc w:val="right"/>
        <w:rPr>
          <w:rFonts w:hint="eastAsia"/>
        </w:rPr>
      </w:pPr>
      <w:r>
        <w:rPr>
          <w:rFonts w:ascii="Noto Naskh Arabic" w:eastAsia="Noto Naskh Arabic" w:hAnsi="Noto Naskh Arabic" w:cs="Noto Naskh Arabic"/>
          <w:color w:val="0B1D3A"/>
          <w:sz w:val="20"/>
        </w:rPr>
        <w:t>•  وصف البنية العامة للعصبون وربط كل جزء بوظيفته الأساسية.</w:t>
      </w:r>
    </w:p>
    <w:p w14:paraId="2F2FFC15" w14:textId="77777777" w:rsidR="00686D11" w:rsidRDefault="00686D11">
      <w:pPr>
        <w:bidi/>
        <w:spacing w:after="40" w:line="262" w:lineRule="auto"/>
        <w:jc w:val="right"/>
        <w:rPr>
          <w:rFonts w:hint="eastAsia"/>
        </w:rPr>
      </w:pPr>
      <w:r>
        <w:rPr>
          <w:rFonts w:ascii="Noto Naskh Arabic" w:eastAsia="Noto Naskh Arabic" w:hAnsi="Noto Naskh Arabic" w:cs="Noto Naskh Arabic"/>
          <w:color w:val="0B1D3A"/>
          <w:sz w:val="20"/>
        </w:rPr>
        <w:t>•  التمييز بين التصنيف الشكلي والتصنيف الوظيفي للعصبونات مع أمثلة.</w:t>
      </w:r>
    </w:p>
    <w:p w14:paraId="5EE67A15" w14:textId="77777777" w:rsidR="00686D11" w:rsidRDefault="00686D11">
      <w:pPr>
        <w:bidi/>
        <w:spacing w:after="40" w:line="262" w:lineRule="auto"/>
        <w:jc w:val="right"/>
        <w:rPr>
          <w:rFonts w:hint="eastAsia"/>
        </w:rPr>
      </w:pPr>
      <w:r>
        <w:rPr>
          <w:rFonts w:ascii="Noto Naskh Arabic" w:eastAsia="Noto Naskh Arabic" w:hAnsi="Noto Naskh Arabic" w:cs="Noto Naskh Arabic"/>
          <w:color w:val="0B1D3A"/>
          <w:sz w:val="20"/>
        </w:rPr>
        <w:t>•  تسمية الأنواع الرئيسية للخلايا الدبقية في الجهازين المركزي والطرفي.</w:t>
      </w:r>
    </w:p>
    <w:p w14:paraId="4AE66A45" w14:textId="77777777" w:rsidR="00686D11" w:rsidRDefault="00686D11">
      <w:pPr>
        <w:bidi/>
        <w:spacing w:after="40" w:line="262" w:lineRule="auto"/>
        <w:jc w:val="right"/>
        <w:rPr>
          <w:rFonts w:hint="eastAsia"/>
        </w:rPr>
      </w:pPr>
      <w:r>
        <w:rPr>
          <w:rFonts w:ascii="Noto Naskh Arabic" w:eastAsia="Noto Naskh Arabic" w:hAnsi="Noto Naskh Arabic" w:cs="Noto Naskh Arabic"/>
          <w:color w:val="0B1D3A"/>
          <w:sz w:val="20"/>
        </w:rPr>
        <w:t>•  شرح الدور التمهيدي للميالين وعُقد رانفييه في سرعة انتقال المعلومات.</w:t>
      </w:r>
    </w:p>
    <w:p w14:paraId="0487AF76" w14:textId="77777777" w:rsidR="00686D11" w:rsidRDefault="00686D11">
      <w:pPr>
        <w:bidi/>
        <w:spacing w:after="40" w:line="262" w:lineRule="auto"/>
        <w:jc w:val="right"/>
        <w:rPr>
          <w:rFonts w:hint="eastAsia"/>
        </w:rPr>
      </w:pPr>
      <w:r>
        <w:rPr>
          <w:rFonts w:ascii="Noto Naskh Arabic" w:eastAsia="Noto Naskh Arabic" w:hAnsi="Noto Naskh Arabic" w:cs="Noto Naskh Arabic"/>
          <w:color w:val="0B1D3A"/>
          <w:sz w:val="20"/>
        </w:rPr>
        <w:t>•  توظيف المفاهيم في تحليل استجابة حركية رياضية بسيطة.</w:t>
      </w:r>
    </w:p>
    <w:p w14:paraId="646305E6" w14:textId="77777777" w:rsidR="00686D11" w:rsidRDefault="00686D11">
      <w:pPr>
        <w:bidi/>
        <w:spacing w:after="120" w:line="262" w:lineRule="auto"/>
        <w:jc w:val="right"/>
        <w:rPr>
          <w:rFonts w:hint="eastAsia"/>
        </w:rPr>
      </w:pPr>
      <w:r>
        <w:rPr>
          <w:rFonts w:ascii="Noto Naskh Arabic" w:eastAsia="Noto Naskh Arabic" w:hAnsi="Noto Naskh Arabic" w:cs="Noto Naskh Arabic"/>
          <w:b/>
          <w:color w:val="009EAF"/>
        </w:rPr>
        <w:t>القسم الأول  |  كتاب التلميذ</w:t>
      </w:r>
    </w:p>
    <w:p w14:paraId="45E6460F" w14:textId="77777777" w:rsidR="00686D11" w:rsidRDefault="00686D11">
      <w:pPr>
        <w:keepNext/>
        <w:bidi/>
        <w:spacing w:before="200" w:after="100"/>
        <w:jc w:val="right"/>
        <w:rPr>
          <w:rFonts w:hint="eastAsia"/>
        </w:rPr>
      </w:pPr>
      <w:r>
        <w:rPr>
          <w:rFonts w:ascii="Noto Kufi Arabic" w:eastAsia="Noto Kufi Arabic" w:hAnsi="Noto Kufi Arabic" w:cs="Noto Kufi Arabic"/>
          <w:b/>
          <w:color w:val="0B1D3A"/>
          <w:sz w:val="28"/>
        </w:rPr>
        <w:t>1. وضعية الانطلاق: كيف يلتقط اللاعب الكرة؟</w:t>
      </w:r>
    </w:p>
    <w:p w14:paraId="2E1A90CE" w14:textId="77777777" w:rsidR="00686D11" w:rsidRDefault="00686D11">
      <w:pPr>
        <w:bidi/>
        <w:spacing w:after="50" w:line="262" w:lineRule="auto"/>
        <w:jc w:val="right"/>
        <w:rPr>
          <w:rFonts w:hint="eastAsia"/>
        </w:rPr>
      </w:pPr>
      <w:r>
        <w:rPr>
          <w:rFonts w:ascii="Noto Naskh Arabic" w:eastAsia="Noto Naskh Arabic" w:hAnsi="Noto Naskh Arabic" w:cs="Noto Naskh Arabic"/>
          <w:color w:val="0B1D3A"/>
          <w:sz w:val="20"/>
        </w:rPr>
        <w:t>يرى لاعب كرة السلة كرة مقبلة نحوه، فيحدّد موضعها، ويحرّك ذراعيه لالتقاطها. تتبادل خلايا عصبية عديدة المعلومات بسرعة، وتساعد خلايا أخرى على تأمين الظروف المناسبة لعملها.</w:t>
      </w:r>
    </w:p>
    <w:p w14:paraId="4C320321" w14:textId="77777777" w:rsidR="00686D11" w:rsidRDefault="00686D11">
      <w:pPr>
        <w:bidi/>
        <w:spacing w:after="50" w:line="262" w:lineRule="auto"/>
        <w:jc w:val="right"/>
        <w:rPr>
          <w:rFonts w:hint="eastAsia"/>
        </w:rPr>
      </w:pPr>
      <w:r>
        <w:rPr>
          <w:rFonts w:ascii="Noto Naskh Arabic" w:eastAsia="Noto Naskh Arabic" w:hAnsi="Noto Naskh Arabic" w:cs="Noto Naskh Arabic"/>
          <w:b/>
          <w:color w:val="0B1D3A"/>
          <w:sz w:val="20"/>
        </w:rPr>
        <w:t>أسئلة عصف ذهني: 1. أي خلايا تستقبل المعلومات وتنقلها؟ 2. ما الفرق بين جسم العصبون ومحوره؟ 3. لماذا تحتاج العصبونات إلى خلايا داعمة؟</w:t>
      </w:r>
    </w:p>
    <w:p w14:paraId="35AEF017" w14:textId="77777777" w:rsidR="00686D11" w:rsidRDefault="00686D11">
      <w:pPr>
        <w:keepNext/>
        <w:bidi/>
        <w:spacing w:before="200" w:after="100"/>
        <w:jc w:val="right"/>
        <w:rPr>
          <w:rFonts w:hint="eastAsia"/>
        </w:rPr>
      </w:pPr>
      <w:r>
        <w:rPr>
          <w:rFonts w:ascii="Noto Kufi Arabic" w:eastAsia="Noto Kufi Arabic" w:hAnsi="Noto Kufi Arabic" w:cs="Noto Kufi Arabic"/>
          <w:b/>
          <w:color w:val="0B1D3A"/>
          <w:sz w:val="28"/>
        </w:rPr>
        <w:t>2. بنية العصبون (Neuron)</w:t>
      </w:r>
    </w:p>
    <w:p w14:paraId="133D79CD" w14:textId="77777777" w:rsidR="00686D11" w:rsidRDefault="00686D11">
      <w:pPr>
        <w:bidi/>
        <w:spacing w:after="50" w:line="262" w:lineRule="auto"/>
        <w:jc w:val="right"/>
        <w:rPr>
          <w:rFonts w:hint="eastAsia"/>
        </w:rPr>
      </w:pPr>
      <w:r>
        <w:rPr>
          <w:rFonts w:ascii="Noto Naskh Arabic" w:eastAsia="Noto Naskh Arabic" w:hAnsi="Noto Naskh Arabic" w:cs="Noto Naskh Arabic"/>
          <w:color w:val="0B1D3A"/>
          <w:sz w:val="21"/>
        </w:rPr>
        <w:t>العصبون خلية متخصصة في استقبال المعلومات ومعالجتها ونقلها بواسطة إشارات كهربائية وكيميائية. وله بنية تتنوع بحسب وظيفته وموقعه.</w:t>
      </w:r>
    </w:p>
    <w:p w14:paraId="38765FFA" w14:textId="77777777" w:rsidR="00686D11" w:rsidRDefault="00686D11">
      <w:pPr>
        <w:spacing w:before="100" w:after="40"/>
        <w:jc w:val="center"/>
        <w:rPr>
          <w:rFonts w:hint="eastAsia"/>
        </w:rPr>
      </w:pPr>
      <w:r>
        <w:rPr>
          <w:noProof/>
        </w:rPr>
        <w:drawing>
          <wp:inline distT="0" distB="0" distL="0" distR="0" wp14:anchorId="4D15B294" wp14:editId="5470B50D">
            <wp:extent cx="5616000" cy="3159000"/>
            <wp:effectExtent l="0" t="0" r="0" b="0"/>
            <wp:docPr id="1893521299" name="Picture 1893521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4_neuron.png"/>
                    <pic:cNvPicPr/>
                  </pic:nvPicPr>
                  <pic:blipFill>
                    <a:blip r:embed="rId145"/>
                    <a:stretch>
                      <a:fillRect/>
                    </a:stretch>
                  </pic:blipFill>
                  <pic:spPr>
                    <a:xfrm>
                      <a:off x="0" y="0"/>
                      <a:ext cx="5616000" cy="3159000"/>
                    </a:xfrm>
                    <a:prstGeom prst="rect">
                      <a:avLst/>
                    </a:prstGeom>
                  </pic:spPr>
                </pic:pic>
              </a:graphicData>
            </a:graphic>
          </wp:inline>
        </w:drawing>
      </w:r>
    </w:p>
    <w:p w14:paraId="304CBDA2" w14:textId="77777777" w:rsidR="00686D11" w:rsidRDefault="00686D11">
      <w:pPr>
        <w:bidi/>
        <w:spacing w:after="120" w:line="262" w:lineRule="auto"/>
        <w:jc w:val="right"/>
        <w:rPr>
          <w:rFonts w:hint="eastAsia"/>
        </w:rPr>
      </w:pPr>
      <w:r>
        <w:rPr>
          <w:rFonts w:ascii="Noto Naskh Arabic" w:eastAsia="Noto Naskh Arabic" w:hAnsi="Noto Naskh Arabic" w:cs="Noto Naskh Arabic"/>
          <w:color w:val="60758A"/>
          <w:sz w:val="17"/>
        </w:rPr>
        <w:t>الشكل: نموذج مبسّط لعصبون متعدد الأقطاب؛ الرسومات توضيحية وليست صورًا مجهرية.</w:t>
      </w:r>
    </w:p>
    <w:tbl>
      <w:tblPr>
        <w:tblStyle w:val="TableGrid"/>
        <w:tblW w:w="0" w:type="auto"/>
        <w:jc w:val="center"/>
        <w:tblLook w:val="04A0" w:firstRow="1" w:lastRow="0" w:firstColumn="1" w:lastColumn="0" w:noHBand="0" w:noVBand="1"/>
      </w:tblPr>
      <w:tblGrid>
        <w:gridCol w:w="2735"/>
        <w:gridCol w:w="6615"/>
      </w:tblGrid>
      <w:tr w:rsidR="00686D11" w14:paraId="63B04A49" w14:textId="77777777">
        <w:trPr>
          <w:tblHeader/>
          <w:jc w:val="center"/>
        </w:trPr>
        <w:tc>
          <w:tcPr>
            <w:tcW w:w="2835" w:type="dxa"/>
            <w:shd w:val="clear" w:color="auto" w:fill="0B1D3A"/>
          </w:tcPr>
          <w:p w14:paraId="0B13B217" w14:textId="77777777" w:rsidR="00686D11" w:rsidRDefault="00686D11">
            <w:pPr>
              <w:bidi/>
              <w:spacing w:after="20"/>
              <w:jc w:val="right"/>
              <w:rPr>
                <w:rFonts w:hint="eastAsia"/>
              </w:rPr>
            </w:pPr>
            <w:r>
              <w:rPr>
                <w:rFonts w:ascii="Noto Naskh Arabic" w:eastAsia="Noto Naskh Arabic" w:hAnsi="Noto Naskh Arabic" w:cs="Noto Naskh Arabic"/>
                <w:b/>
                <w:color w:val="FFFFFF"/>
                <w:sz w:val="18"/>
              </w:rPr>
              <w:t>الجزء</w:t>
            </w:r>
          </w:p>
        </w:tc>
        <w:tc>
          <w:tcPr>
            <w:tcW w:w="6973" w:type="dxa"/>
            <w:shd w:val="clear" w:color="auto" w:fill="0B1D3A"/>
          </w:tcPr>
          <w:p w14:paraId="0DA3E5B7" w14:textId="77777777" w:rsidR="00686D11" w:rsidRDefault="00686D11">
            <w:pPr>
              <w:bidi/>
              <w:spacing w:after="20"/>
              <w:jc w:val="right"/>
              <w:rPr>
                <w:rFonts w:hint="eastAsia"/>
              </w:rPr>
            </w:pPr>
            <w:r>
              <w:rPr>
                <w:rFonts w:ascii="Noto Naskh Arabic" w:eastAsia="Noto Naskh Arabic" w:hAnsi="Noto Naskh Arabic" w:cs="Noto Naskh Arabic"/>
                <w:b/>
                <w:color w:val="FFFFFF"/>
                <w:sz w:val="18"/>
              </w:rPr>
              <w:t>وظيفته الأساسية</w:t>
            </w:r>
          </w:p>
        </w:tc>
      </w:tr>
      <w:tr w:rsidR="00686D11" w14:paraId="18455658" w14:textId="77777777">
        <w:trPr>
          <w:cantSplit/>
          <w:jc w:val="center"/>
        </w:trPr>
        <w:tc>
          <w:tcPr>
            <w:tcW w:w="2835" w:type="dxa"/>
            <w:vAlign w:val="center"/>
          </w:tcPr>
          <w:p w14:paraId="7D1EC42F" w14:textId="77777777" w:rsidR="00686D11" w:rsidRDefault="00686D11">
            <w:pPr>
              <w:bidi/>
              <w:jc w:val="right"/>
              <w:rPr>
                <w:rFonts w:hint="eastAsia"/>
              </w:rPr>
            </w:pPr>
            <w:r>
              <w:rPr>
                <w:rFonts w:ascii="Noto Naskh Arabic" w:eastAsia="Noto Naskh Arabic" w:hAnsi="Noto Naskh Arabic" w:cs="Noto Naskh Arabic"/>
                <w:color w:val="0B1D3A"/>
                <w:sz w:val="18"/>
              </w:rPr>
              <w:t>الزوائد الشجيرية (Dendrites)</w:t>
            </w:r>
          </w:p>
        </w:tc>
        <w:tc>
          <w:tcPr>
            <w:tcW w:w="6973" w:type="dxa"/>
            <w:vAlign w:val="center"/>
          </w:tcPr>
          <w:p w14:paraId="20592DF8" w14:textId="77777777" w:rsidR="00686D11" w:rsidRDefault="00686D11">
            <w:pPr>
              <w:bidi/>
              <w:jc w:val="right"/>
              <w:rPr>
                <w:rFonts w:hint="eastAsia"/>
              </w:rPr>
            </w:pPr>
            <w:r>
              <w:rPr>
                <w:rFonts w:ascii="Noto Naskh Arabic" w:eastAsia="Noto Naskh Arabic" w:hAnsi="Noto Naskh Arabic" w:cs="Noto Naskh Arabic"/>
                <w:color w:val="0B1D3A"/>
                <w:sz w:val="18"/>
              </w:rPr>
              <w:t>استقبال مدخلات من عصبونات أو مستقبلات أخرى.</w:t>
            </w:r>
          </w:p>
        </w:tc>
      </w:tr>
      <w:tr w:rsidR="00686D11" w14:paraId="2AE4326D" w14:textId="77777777">
        <w:trPr>
          <w:cantSplit/>
          <w:jc w:val="center"/>
        </w:trPr>
        <w:tc>
          <w:tcPr>
            <w:tcW w:w="2835" w:type="dxa"/>
            <w:shd w:val="clear" w:color="auto" w:fill="F3F8FA"/>
            <w:vAlign w:val="center"/>
          </w:tcPr>
          <w:p w14:paraId="370E19E1" w14:textId="77777777" w:rsidR="00686D11" w:rsidRDefault="00686D11">
            <w:pPr>
              <w:bidi/>
              <w:jc w:val="right"/>
              <w:rPr>
                <w:rFonts w:hint="eastAsia"/>
              </w:rPr>
            </w:pPr>
            <w:r>
              <w:rPr>
                <w:rFonts w:ascii="Noto Naskh Arabic" w:eastAsia="Noto Naskh Arabic" w:hAnsi="Noto Naskh Arabic" w:cs="Noto Naskh Arabic"/>
                <w:color w:val="0B1D3A"/>
                <w:sz w:val="18"/>
              </w:rPr>
              <w:t>جسم الخلية (Soma)</w:t>
            </w:r>
          </w:p>
        </w:tc>
        <w:tc>
          <w:tcPr>
            <w:tcW w:w="6973" w:type="dxa"/>
            <w:shd w:val="clear" w:color="auto" w:fill="F3F8FA"/>
            <w:vAlign w:val="center"/>
          </w:tcPr>
          <w:p w14:paraId="33039126" w14:textId="77777777" w:rsidR="00686D11" w:rsidRDefault="00686D11">
            <w:pPr>
              <w:bidi/>
              <w:jc w:val="right"/>
              <w:rPr>
                <w:rFonts w:hint="eastAsia"/>
              </w:rPr>
            </w:pPr>
            <w:r>
              <w:rPr>
                <w:rFonts w:ascii="Noto Naskh Arabic" w:eastAsia="Noto Naskh Arabic" w:hAnsi="Noto Naskh Arabic" w:cs="Noto Naskh Arabic"/>
                <w:color w:val="0B1D3A"/>
                <w:sz w:val="18"/>
              </w:rPr>
              <w:t>يحتوي النواة ويدعم العمليات الحيوية ويجمع المدخلات.</w:t>
            </w:r>
          </w:p>
        </w:tc>
      </w:tr>
      <w:tr w:rsidR="00686D11" w14:paraId="53243DFE" w14:textId="77777777">
        <w:trPr>
          <w:cantSplit/>
          <w:jc w:val="center"/>
        </w:trPr>
        <w:tc>
          <w:tcPr>
            <w:tcW w:w="2835" w:type="dxa"/>
            <w:vAlign w:val="center"/>
          </w:tcPr>
          <w:p w14:paraId="0F6F4E5A" w14:textId="77777777" w:rsidR="00686D11" w:rsidRDefault="00686D11">
            <w:pPr>
              <w:bidi/>
              <w:jc w:val="right"/>
              <w:rPr>
                <w:rFonts w:hint="eastAsia"/>
              </w:rPr>
            </w:pPr>
            <w:r>
              <w:rPr>
                <w:rFonts w:ascii="Noto Naskh Arabic" w:eastAsia="Noto Naskh Arabic" w:hAnsi="Noto Naskh Arabic" w:cs="Noto Naskh Arabic"/>
                <w:color w:val="0B1D3A"/>
                <w:sz w:val="18"/>
              </w:rPr>
              <w:t>المحور العصبي (Axon)</w:t>
            </w:r>
          </w:p>
        </w:tc>
        <w:tc>
          <w:tcPr>
            <w:tcW w:w="6973" w:type="dxa"/>
            <w:vAlign w:val="center"/>
          </w:tcPr>
          <w:p w14:paraId="3C1D8280" w14:textId="77777777" w:rsidR="00686D11" w:rsidRDefault="00686D11">
            <w:pPr>
              <w:bidi/>
              <w:jc w:val="right"/>
              <w:rPr>
                <w:rFonts w:hint="eastAsia"/>
              </w:rPr>
            </w:pPr>
            <w:r>
              <w:rPr>
                <w:rFonts w:ascii="Noto Naskh Arabic" w:eastAsia="Noto Naskh Arabic" w:hAnsi="Noto Naskh Arabic" w:cs="Noto Naskh Arabic"/>
                <w:color w:val="0B1D3A"/>
                <w:sz w:val="18"/>
              </w:rPr>
              <w:t>ينقل الإشارة العصبية غالبًا إلى خلايا أخرى أو إلى عضو منفّذ.</w:t>
            </w:r>
          </w:p>
        </w:tc>
      </w:tr>
      <w:tr w:rsidR="00686D11" w14:paraId="4C21538A" w14:textId="77777777">
        <w:trPr>
          <w:cantSplit/>
          <w:jc w:val="center"/>
        </w:trPr>
        <w:tc>
          <w:tcPr>
            <w:tcW w:w="2835" w:type="dxa"/>
            <w:shd w:val="clear" w:color="auto" w:fill="F3F8FA"/>
            <w:vAlign w:val="center"/>
          </w:tcPr>
          <w:p w14:paraId="306B1CC8" w14:textId="77777777" w:rsidR="00686D11" w:rsidRDefault="00686D11">
            <w:pPr>
              <w:bidi/>
              <w:jc w:val="right"/>
              <w:rPr>
                <w:rFonts w:hint="eastAsia"/>
              </w:rPr>
            </w:pPr>
            <w:r>
              <w:rPr>
                <w:rFonts w:ascii="Noto Naskh Arabic" w:eastAsia="Noto Naskh Arabic" w:hAnsi="Noto Naskh Arabic" w:cs="Noto Naskh Arabic"/>
                <w:color w:val="0B1D3A"/>
                <w:sz w:val="18"/>
              </w:rPr>
              <w:t>الميالين (Myéline)</w:t>
            </w:r>
          </w:p>
        </w:tc>
        <w:tc>
          <w:tcPr>
            <w:tcW w:w="6973" w:type="dxa"/>
            <w:shd w:val="clear" w:color="auto" w:fill="F3F8FA"/>
            <w:vAlign w:val="center"/>
          </w:tcPr>
          <w:p w14:paraId="183BE087" w14:textId="77777777" w:rsidR="00686D11" w:rsidRDefault="00686D11">
            <w:pPr>
              <w:bidi/>
              <w:jc w:val="right"/>
              <w:rPr>
                <w:rFonts w:hint="eastAsia"/>
              </w:rPr>
            </w:pPr>
            <w:r>
              <w:rPr>
                <w:rFonts w:ascii="Noto Naskh Arabic" w:eastAsia="Noto Naskh Arabic" w:hAnsi="Noto Naskh Arabic" w:cs="Noto Naskh Arabic"/>
                <w:color w:val="0B1D3A"/>
                <w:sz w:val="18"/>
              </w:rPr>
              <w:t>غمد غني بالدهون يساعد على تسريع انتقال الإشارة على محاور كثيرة.</w:t>
            </w:r>
          </w:p>
        </w:tc>
      </w:tr>
      <w:tr w:rsidR="00686D11" w14:paraId="28C3A9C9" w14:textId="77777777">
        <w:trPr>
          <w:cantSplit/>
          <w:jc w:val="center"/>
        </w:trPr>
        <w:tc>
          <w:tcPr>
            <w:tcW w:w="2835" w:type="dxa"/>
            <w:vAlign w:val="center"/>
          </w:tcPr>
          <w:p w14:paraId="358EAD53" w14:textId="77777777" w:rsidR="00686D11" w:rsidRDefault="00686D11">
            <w:pPr>
              <w:bidi/>
              <w:jc w:val="right"/>
              <w:rPr>
                <w:rFonts w:hint="eastAsia"/>
              </w:rPr>
            </w:pPr>
            <w:r>
              <w:rPr>
                <w:rFonts w:ascii="Noto Naskh Arabic" w:eastAsia="Noto Naskh Arabic" w:hAnsi="Noto Naskh Arabic" w:cs="Noto Naskh Arabic"/>
                <w:color w:val="0B1D3A"/>
                <w:sz w:val="18"/>
              </w:rPr>
              <w:t>العقد بين أغمدة الميالين</w:t>
            </w:r>
          </w:p>
        </w:tc>
        <w:tc>
          <w:tcPr>
            <w:tcW w:w="6973" w:type="dxa"/>
            <w:vAlign w:val="center"/>
          </w:tcPr>
          <w:p w14:paraId="3D9C1AF9" w14:textId="77777777" w:rsidR="00686D11" w:rsidRDefault="00686D11">
            <w:pPr>
              <w:bidi/>
              <w:jc w:val="right"/>
              <w:rPr>
                <w:rFonts w:hint="eastAsia"/>
              </w:rPr>
            </w:pPr>
            <w:r>
              <w:rPr>
                <w:rFonts w:ascii="Noto Naskh Arabic" w:eastAsia="Noto Naskh Arabic" w:hAnsi="Noto Naskh Arabic" w:cs="Noto Naskh Arabic"/>
                <w:color w:val="0B1D3A"/>
                <w:sz w:val="18"/>
              </w:rPr>
              <w:t>فجوات قصيرة على المحور تسمى عُقد رانفييه.</w:t>
            </w:r>
          </w:p>
        </w:tc>
      </w:tr>
      <w:tr w:rsidR="00686D11" w14:paraId="28670DA9" w14:textId="77777777">
        <w:trPr>
          <w:cantSplit/>
          <w:jc w:val="center"/>
        </w:trPr>
        <w:tc>
          <w:tcPr>
            <w:tcW w:w="2835" w:type="dxa"/>
            <w:shd w:val="clear" w:color="auto" w:fill="F3F8FA"/>
            <w:vAlign w:val="center"/>
          </w:tcPr>
          <w:p w14:paraId="75554A00" w14:textId="77777777" w:rsidR="00686D11" w:rsidRDefault="00686D11">
            <w:pPr>
              <w:bidi/>
              <w:jc w:val="right"/>
              <w:rPr>
                <w:rFonts w:hint="eastAsia"/>
              </w:rPr>
            </w:pPr>
            <w:r>
              <w:rPr>
                <w:rFonts w:ascii="Noto Naskh Arabic" w:eastAsia="Noto Naskh Arabic" w:hAnsi="Noto Naskh Arabic" w:cs="Noto Naskh Arabic"/>
                <w:color w:val="0B1D3A"/>
                <w:sz w:val="18"/>
              </w:rPr>
              <w:t>النهايات المحورية</w:t>
            </w:r>
          </w:p>
        </w:tc>
        <w:tc>
          <w:tcPr>
            <w:tcW w:w="6973" w:type="dxa"/>
            <w:shd w:val="clear" w:color="auto" w:fill="F3F8FA"/>
            <w:vAlign w:val="center"/>
          </w:tcPr>
          <w:p w14:paraId="6404D4DD" w14:textId="77777777" w:rsidR="00686D11" w:rsidRDefault="00686D11">
            <w:pPr>
              <w:bidi/>
              <w:jc w:val="right"/>
              <w:rPr>
                <w:rFonts w:hint="eastAsia"/>
              </w:rPr>
            </w:pPr>
            <w:r>
              <w:rPr>
                <w:rFonts w:ascii="Noto Naskh Arabic" w:eastAsia="Noto Naskh Arabic" w:hAnsi="Noto Naskh Arabic" w:cs="Noto Naskh Arabic"/>
                <w:color w:val="0B1D3A"/>
                <w:sz w:val="18"/>
              </w:rPr>
              <w:t>تشكّل نهايات اتصال مع خلايا أخرى، غالبًا عبر المشابك.</w:t>
            </w:r>
          </w:p>
        </w:tc>
      </w:tr>
    </w:tbl>
    <w:p w14:paraId="1483CB0A" w14:textId="77777777" w:rsidR="00686D11" w:rsidRDefault="00686D11">
      <w:pPr>
        <w:spacing w:after="0"/>
        <w:rPr>
          <w:rFonts w:hint="eastAsia"/>
        </w:rPr>
      </w:pPr>
    </w:p>
    <w:p w14:paraId="1F10EC6B" w14:textId="77777777" w:rsidR="00686D11" w:rsidRDefault="00686D11">
      <w:pPr>
        <w:bidi/>
        <w:spacing w:after="50" w:line="262" w:lineRule="auto"/>
        <w:jc w:val="right"/>
        <w:rPr>
          <w:rFonts w:hint="eastAsia"/>
        </w:rPr>
      </w:pPr>
      <w:r>
        <w:rPr>
          <w:rFonts w:ascii="Noto Naskh Arabic" w:eastAsia="Noto Naskh Arabic" w:hAnsi="Noto Naskh Arabic" w:cs="Noto Naskh Arabic"/>
          <w:color w:val="60758A"/>
          <w:sz w:val="18"/>
        </w:rPr>
        <w:t>ملاحظة: ليست كل العصبونات مغطاة بالميالين، ولا تحمل جميعها الشكل نفسه. وسيُدرَس نشوء جهد الفعل وانتشاره تفصيليًا في الدرس 25.</w:t>
      </w:r>
    </w:p>
    <w:p w14:paraId="674A77AC" w14:textId="77777777" w:rsidR="00686D11" w:rsidRDefault="00686D11">
      <w:pPr>
        <w:keepNext/>
        <w:bidi/>
        <w:spacing w:before="200" w:after="100"/>
        <w:jc w:val="right"/>
        <w:rPr>
          <w:rFonts w:hint="eastAsia"/>
        </w:rPr>
      </w:pPr>
      <w:r>
        <w:rPr>
          <w:rFonts w:ascii="Noto Kufi Arabic" w:eastAsia="Noto Kufi Arabic" w:hAnsi="Noto Kufi Arabic" w:cs="Noto Kufi Arabic"/>
          <w:b/>
          <w:color w:val="0B1D3A"/>
          <w:sz w:val="28"/>
        </w:rPr>
        <w:t>3. التصنيف الشكلي للعصبونات</w:t>
      </w:r>
    </w:p>
    <w:p w14:paraId="2EDDE12B" w14:textId="77777777" w:rsidR="00686D11" w:rsidRDefault="00686D11">
      <w:pPr>
        <w:spacing w:before="100" w:after="40"/>
        <w:jc w:val="center"/>
        <w:rPr>
          <w:rFonts w:hint="eastAsia"/>
        </w:rPr>
      </w:pPr>
      <w:r>
        <w:rPr>
          <w:noProof/>
        </w:rPr>
        <w:drawing>
          <wp:inline distT="0" distB="0" distL="0" distR="0" wp14:anchorId="02DE9309" wp14:editId="2FBB758B">
            <wp:extent cx="5616000" cy="3159000"/>
            <wp:effectExtent l="0" t="0" r="0" b="0"/>
            <wp:docPr id="645507771" name="Picture 645507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4_types.png"/>
                    <pic:cNvPicPr/>
                  </pic:nvPicPr>
                  <pic:blipFill>
                    <a:blip r:embed="rId146"/>
                    <a:stretch>
                      <a:fillRect/>
                    </a:stretch>
                  </pic:blipFill>
                  <pic:spPr>
                    <a:xfrm>
                      <a:off x="0" y="0"/>
                      <a:ext cx="5616000" cy="3159000"/>
                    </a:xfrm>
                    <a:prstGeom prst="rect">
                      <a:avLst/>
                    </a:prstGeom>
                  </pic:spPr>
                </pic:pic>
              </a:graphicData>
            </a:graphic>
          </wp:inline>
        </w:drawing>
      </w:r>
    </w:p>
    <w:p w14:paraId="111406BD" w14:textId="77777777" w:rsidR="00686D11" w:rsidRDefault="00686D11">
      <w:pPr>
        <w:bidi/>
        <w:spacing w:after="120" w:line="262" w:lineRule="auto"/>
        <w:jc w:val="right"/>
        <w:rPr>
          <w:rFonts w:hint="eastAsia"/>
        </w:rPr>
      </w:pPr>
      <w:r>
        <w:rPr>
          <w:rFonts w:ascii="Noto Naskh Arabic" w:eastAsia="Noto Naskh Arabic" w:hAnsi="Noto Naskh Arabic" w:cs="Noto Naskh Arabic"/>
          <w:color w:val="60758A"/>
          <w:sz w:val="17"/>
        </w:rPr>
        <w:t>الشكل: ثلاثة نماذج بنيوية شائعة؛ تظهر الفروق في عدد الزوائد واتصالها بجسم الخلية.</w:t>
      </w:r>
    </w:p>
    <w:tbl>
      <w:tblPr>
        <w:tblStyle w:val="TableGrid"/>
        <w:tblW w:w="0" w:type="auto"/>
        <w:jc w:val="center"/>
        <w:tblLook w:val="04A0" w:firstRow="1" w:lastRow="0" w:firstColumn="1" w:lastColumn="0" w:noHBand="0" w:noVBand="1"/>
      </w:tblPr>
      <w:tblGrid>
        <w:gridCol w:w="2223"/>
        <w:gridCol w:w="3292"/>
        <w:gridCol w:w="3835"/>
      </w:tblGrid>
      <w:tr w:rsidR="00686D11" w14:paraId="6263578C" w14:textId="77777777">
        <w:trPr>
          <w:tblHeader/>
          <w:jc w:val="center"/>
        </w:trPr>
        <w:tc>
          <w:tcPr>
            <w:tcW w:w="2324" w:type="dxa"/>
            <w:shd w:val="clear" w:color="auto" w:fill="0B1D3A"/>
          </w:tcPr>
          <w:p w14:paraId="48534B83" w14:textId="77777777" w:rsidR="00686D11" w:rsidRDefault="00686D11">
            <w:pPr>
              <w:bidi/>
              <w:spacing w:after="20"/>
              <w:jc w:val="right"/>
              <w:rPr>
                <w:rFonts w:hint="eastAsia"/>
              </w:rPr>
            </w:pPr>
            <w:r>
              <w:rPr>
                <w:rFonts w:ascii="Noto Naskh Arabic" w:eastAsia="Noto Naskh Arabic" w:hAnsi="Noto Naskh Arabic" w:cs="Noto Naskh Arabic"/>
                <w:b/>
                <w:color w:val="FFFFFF"/>
                <w:sz w:val="18"/>
              </w:rPr>
              <w:t>النوع</w:t>
            </w:r>
          </w:p>
        </w:tc>
        <w:tc>
          <w:tcPr>
            <w:tcW w:w="3458" w:type="dxa"/>
            <w:shd w:val="clear" w:color="auto" w:fill="0B1D3A"/>
          </w:tcPr>
          <w:p w14:paraId="3E84CC0A" w14:textId="77777777" w:rsidR="00686D11" w:rsidRDefault="00686D11">
            <w:pPr>
              <w:bidi/>
              <w:spacing w:after="20"/>
              <w:jc w:val="right"/>
              <w:rPr>
                <w:rFonts w:hint="eastAsia"/>
              </w:rPr>
            </w:pPr>
            <w:r>
              <w:rPr>
                <w:rFonts w:ascii="Noto Naskh Arabic" w:eastAsia="Noto Naskh Arabic" w:hAnsi="Noto Naskh Arabic" w:cs="Noto Naskh Arabic"/>
                <w:b/>
                <w:color w:val="FFFFFF"/>
                <w:sz w:val="18"/>
              </w:rPr>
              <w:t>الوصف</w:t>
            </w:r>
          </w:p>
        </w:tc>
        <w:tc>
          <w:tcPr>
            <w:tcW w:w="4025" w:type="dxa"/>
            <w:shd w:val="clear" w:color="auto" w:fill="0B1D3A"/>
          </w:tcPr>
          <w:p w14:paraId="0794613F" w14:textId="77777777" w:rsidR="00686D11" w:rsidRDefault="00686D11">
            <w:pPr>
              <w:bidi/>
              <w:spacing w:after="20"/>
              <w:jc w:val="right"/>
              <w:rPr>
                <w:rFonts w:hint="eastAsia"/>
              </w:rPr>
            </w:pPr>
            <w:r>
              <w:rPr>
                <w:rFonts w:ascii="Noto Naskh Arabic" w:eastAsia="Noto Naskh Arabic" w:hAnsi="Noto Naskh Arabic" w:cs="Noto Naskh Arabic"/>
                <w:b/>
                <w:color w:val="FFFFFF"/>
                <w:sz w:val="18"/>
              </w:rPr>
              <w:t>مثال</w:t>
            </w:r>
          </w:p>
        </w:tc>
      </w:tr>
      <w:tr w:rsidR="00686D11" w14:paraId="1D75015D" w14:textId="77777777">
        <w:trPr>
          <w:cantSplit/>
          <w:jc w:val="center"/>
        </w:trPr>
        <w:tc>
          <w:tcPr>
            <w:tcW w:w="2324" w:type="dxa"/>
            <w:vAlign w:val="center"/>
          </w:tcPr>
          <w:p w14:paraId="18226F67" w14:textId="77777777" w:rsidR="00686D11" w:rsidRDefault="00686D11">
            <w:pPr>
              <w:bidi/>
              <w:jc w:val="right"/>
              <w:rPr>
                <w:rFonts w:hint="eastAsia"/>
              </w:rPr>
            </w:pPr>
            <w:r>
              <w:rPr>
                <w:rFonts w:ascii="Noto Naskh Arabic" w:eastAsia="Noto Naskh Arabic" w:hAnsi="Noto Naskh Arabic" w:cs="Noto Naskh Arabic"/>
                <w:color w:val="0B1D3A"/>
                <w:sz w:val="18"/>
              </w:rPr>
              <w:t>متعدد الأقطاب</w:t>
            </w:r>
          </w:p>
        </w:tc>
        <w:tc>
          <w:tcPr>
            <w:tcW w:w="3458" w:type="dxa"/>
            <w:vAlign w:val="center"/>
          </w:tcPr>
          <w:p w14:paraId="7C187837" w14:textId="77777777" w:rsidR="00686D11" w:rsidRDefault="00686D11">
            <w:pPr>
              <w:bidi/>
              <w:jc w:val="right"/>
              <w:rPr>
                <w:rFonts w:hint="eastAsia"/>
              </w:rPr>
            </w:pPr>
            <w:r>
              <w:rPr>
                <w:rFonts w:ascii="Noto Naskh Arabic" w:eastAsia="Noto Naskh Arabic" w:hAnsi="Noto Naskh Arabic" w:cs="Noto Naskh Arabic"/>
                <w:color w:val="0B1D3A"/>
                <w:sz w:val="18"/>
              </w:rPr>
              <w:t>محور واحد وزوائد شجيرية كثيرة.</w:t>
            </w:r>
          </w:p>
        </w:tc>
        <w:tc>
          <w:tcPr>
            <w:tcW w:w="4025" w:type="dxa"/>
            <w:vAlign w:val="center"/>
          </w:tcPr>
          <w:p w14:paraId="51C8BFDA" w14:textId="77777777" w:rsidR="00686D11" w:rsidRDefault="00686D11">
            <w:pPr>
              <w:bidi/>
              <w:jc w:val="right"/>
              <w:rPr>
                <w:rFonts w:hint="eastAsia"/>
              </w:rPr>
            </w:pPr>
            <w:r>
              <w:rPr>
                <w:rFonts w:ascii="Noto Naskh Arabic" w:eastAsia="Noto Naskh Arabic" w:hAnsi="Noto Naskh Arabic" w:cs="Noto Naskh Arabic"/>
                <w:color w:val="0B1D3A"/>
                <w:sz w:val="18"/>
              </w:rPr>
              <w:t>عصبونات حركية كثيرة وعصبونات بينية.</w:t>
            </w:r>
          </w:p>
        </w:tc>
      </w:tr>
      <w:tr w:rsidR="00686D11" w14:paraId="541DB7C4" w14:textId="77777777">
        <w:trPr>
          <w:cantSplit/>
          <w:jc w:val="center"/>
        </w:trPr>
        <w:tc>
          <w:tcPr>
            <w:tcW w:w="2324" w:type="dxa"/>
            <w:shd w:val="clear" w:color="auto" w:fill="F3F8FA"/>
            <w:vAlign w:val="center"/>
          </w:tcPr>
          <w:p w14:paraId="2CC2073B" w14:textId="77777777" w:rsidR="00686D11" w:rsidRDefault="00686D11">
            <w:pPr>
              <w:bidi/>
              <w:jc w:val="right"/>
              <w:rPr>
                <w:rFonts w:hint="eastAsia"/>
              </w:rPr>
            </w:pPr>
            <w:r>
              <w:rPr>
                <w:rFonts w:ascii="Noto Naskh Arabic" w:eastAsia="Noto Naskh Arabic" w:hAnsi="Noto Naskh Arabic" w:cs="Noto Naskh Arabic"/>
                <w:color w:val="0B1D3A"/>
                <w:sz w:val="18"/>
              </w:rPr>
              <w:t>ثنائي القطب</w:t>
            </w:r>
          </w:p>
        </w:tc>
        <w:tc>
          <w:tcPr>
            <w:tcW w:w="3458" w:type="dxa"/>
            <w:shd w:val="clear" w:color="auto" w:fill="F3F8FA"/>
            <w:vAlign w:val="center"/>
          </w:tcPr>
          <w:p w14:paraId="2A9C2FFC" w14:textId="77777777" w:rsidR="00686D11" w:rsidRDefault="00686D11">
            <w:pPr>
              <w:bidi/>
              <w:jc w:val="right"/>
              <w:rPr>
                <w:rFonts w:hint="eastAsia"/>
              </w:rPr>
            </w:pPr>
            <w:r>
              <w:rPr>
                <w:rFonts w:ascii="Noto Naskh Arabic" w:eastAsia="Noto Naskh Arabic" w:hAnsi="Noto Naskh Arabic" w:cs="Noto Naskh Arabic"/>
                <w:color w:val="0B1D3A"/>
                <w:sz w:val="18"/>
              </w:rPr>
              <w:t>زائدتان رئيسيتان على جانبي جسم الخلية.</w:t>
            </w:r>
          </w:p>
        </w:tc>
        <w:tc>
          <w:tcPr>
            <w:tcW w:w="4025" w:type="dxa"/>
            <w:shd w:val="clear" w:color="auto" w:fill="F3F8FA"/>
            <w:vAlign w:val="center"/>
          </w:tcPr>
          <w:p w14:paraId="44E9B050" w14:textId="77777777" w:rsidR="00686D11" w:rsidRDefault="00686D11">
            <w:pPr>
              <w:bidi/>
              <w:jc w:val="right"/>
              <w:rPr>
                <w:rFonts w:hint="eastAsia"/>
              </w:rPr>
            </w:pPr>
            <w:r>
              <w:rPr>
                <w:rFonts w:ascii="Noto Naskh Arabic" w:eastAsia="Noto Naskh Arabic" w:hAnsi="Noto Naskh Arabic" w:cs="Noto Naskh Arabic"/>
                <w:color w:val="0B1D3A"/>
                <w:sz w:val="18"/>
              </w:rPr>
              <w:t>بعض عصبونات الشبكية والحس الخاص.</w:t>
            </w:r>
          </w:p>
        </w:tc>
      </w:tr>
      <w:tr w:rsidR="00686D11" w14:paraId="0520B1C1" w14:textId="77777777">
        <w:trPr>
          <w:cantSplit/>
          <w:jc w:val="center"/>
        </w:trPr>
        <w:tc>
          <w:tcPr>
            <w:tcW w:w="2324" w:type="dxa"/>
            <w:vAlign w:val="center"/>
          </w:tcPr>
          <w:p w14:paraId="131FB7B7" w14:textId="77777777" w:rsidR="00686D11" w:rsidRDefault="00686D11">
            <w:pPr>
              <w:bidi/>
              <w:jc w:val="right"/>
              <w:rPr>
                <w:rFonts w:hint="eastAsia"/>
              </w:rPr>
            </w:pPr>
            <w:r>
              <w:rPr>
                <w:rFonts w:ascii="Noto Naskh Arabic" w:eastAsia="Noto Naskh Arabic" w:hAnsi="Noto Naskh Arabic" w:cs="Noto Naskh Arabic"/>
                <w:color w:val="0B1D3A"/>
                <w:sz w:val="18"/>
              </w:rPr>
              <w:t>كاذب أحادي القطب</w:t>
            </w:r>
          </w:p>
        </w:tc>
        <w:tc>
          <w:tcPr>
            <w:tcW w:w="3458" w:type="dxa"/>
            <w:vAlign w:val="center"/>
          </w:tcPr>
          <w:p w14:paraId="42D7B555" w14:textId="77777777" w:rsidR="00686D11" w:rsidRDefault="00686D11">
            <w:pPr>
              <w:bidi/>
              <w:jc w:val="right"/>
              <w:rPr>
                <w:rFonts w:hint="eastAsia"/>
              </w:rPr>
            </w:pPr>
            <w:r>
              <w:rPr>
                <w:rFonts w:ascii="Noto Naskh Arabic" w:eastAsia="Noto Naskh Arabic" w:hAnsi="Noto Naskh Arabic" w:cs="Noto Naskh Arabic"/>
                <w:color w:val="0B1D3A"/>
                <w:sz w:val="18"/>
              </w:rPr>
              <w:t>زائدة واحدة تتفرّع إلى مسارين، والجسم يقع جانبًا.</w:t>
            </w:r>
          </w:p>
        </w:tc>
        <w:tc>
          <w:tcPr>
            <w:tcW w:w="4025" w:type="dxa"/>
            <w:vAlign w:val="center"/>
          </w:tcPr>
          <w:p w14:paraId="68544D27" w14:textId="77777777" w:rsidR="00686D11" w:rsidRDefault="00686D11">
            <w:pPr>
              <w:bidi/>
              <w:jc w:val="right"/>
              <w:rPr>
                <w:rFonts w:hint="eastAsia"/>
              </w:rPr>
            </w:pPr>
            <w:r>
              <w:rPr>
                <w:rFonts w:ascii="Noto Naskh Arabic" w:eastAsia="Noto Naskh Arabic" w:hAnsi="Noto Naskh Arabic" w:cs="Noto Naskh Arabic"/>
                <w:color w:val="0B1D3A"/>
                <w:sz w:val="18"/>
              </w:rPr>
              <w:t>عصبونات حسية في عقد الجذور الظهرية.</w:t>
            </w:r>
          </w:p>
        </w:tc>
      </w:tr>
    </w:tbl>
    <w:p w14:paraId="524FF1C2" w14:textId="77777777" w:rsidR="00686D11" w:rsidRDefault="00686D11">
      <w:pPr>
        <w:spacing w:after="0"/>
        <w:rPr>
          <w:rFonts w:hint="eastAsia"/>
        </w:rPr>
      </w:pPr>
    </w:p>
    <w:p w14:paraId="5FFA859A" w14:textId="77777777" w:rsidR="00686D11" w:rsidRDefault="00686D11">
      <w:pPr>
        <w:keepNext/>
        <w:bidi/>
        <w:spacing w:before="200" w:after="100"/>
        <w:jc w:val="right"/>
        <w:rPr>
          <w:rFonts w:hint="eastAsia"/>
        </w:rPr>
      </w:pPr>
      <w:r>
        <w:rPr>
          <w:rFonts w:ascii="Noto Kufi Arabic" w:eastAsia="Noto Kufi Arabic" w:hAnsi="Noto Kufi Arabic" w:cs="Noto Kufi Arabic"/>
          <w:b/>
          <w:color w:val="0B1D3A"/>
          <w:sz w:val="28"/>
        </w:rPr>
        <w:t>4. التصنيف الوظيفي للعصبونات</w:t>
      </w:r>
    </w:p>
    <w:p w14:paraId="28E454E4" w14:textId="77777777" w:rsidR="00686D11" w:rsidRDefault="00686D11">
      <w:pPr>
        <w:spacing w:before="100" w:after="40"/>
        <w:jc w:val="center"/>
        <w:rPr>
          <w:rFonts w:hint="eastAsia"/>
        </w:rPr>
      </w:pPr>
      <w:r>
        <w:rPr>
          <w:noProof/>
        </w:rPr>
        <w:drawing>
          <wp:inline distT="0" distB="0" distL="0" distR="0" wp14:anchorId="459934F5" wp14:editId="21917538">
            <wp:extent cx="5616000" cy="3159000"/>
            <wp:effectExtent l="0" t="0" r="0" b="0"/>
            <wp:docPr id="1913295733" name="Picture 1913295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4_functional.png"/>
                    <pic:cNvPicPr/>
                  </pic:nvPicPr>
                  <pic:blipFill>
                    <a:blip r:embed="rId147"/>
                    <a:stretch>
                      <a:fillRect/>
                    </a:stretch>
                  </pic:blipFill>
                  <pic:spPr>
                    <a:xfrm>
                      <a:off x="0" y="0"/>
                      <a:ext cx="5616000" cy="3159000"/>
                    </a:xfrm>
                    <a:prstGeom prst="rect">
                      <a:avLst/>
                    </a:prstGeom>
                  </pic:spPr>
                </pic:pic>
              </a:graphicData>
            </a:graphic>
          </wp:inline>
        </w:drawing>
      </w:r>
    </w:p>
    <w:p w14:paraId="5A99708A" w14:textId="77777777" w:rsidR="00686D11" w:rsidRDefault="00686D11">
      <w:pPr>
        <w:bidi/>
        <w:spacing w:after="120" w:line="262" w:lineRule="auto"/>
        <w:jc w:val="right"/>
        <w:rPr>
          <w:rFonts w:hint="eastAsia"/>
        </w:rPr>
      </w:pPr>
      <w:r>
        <w:rPr>
          <w:rFonts w:ascii="Noto Naskh Arabic" w:eastAsia="Noto Naskh Arabic" w:hAnsi="Noto Naskh Arabic" w:cs="Noto Naskh Arabic"/>
          <w:color w:val="60758A"/>
          <w:sz w:val="17"/>
        </w:rPr>
        <w:t>الشكل: المعلومات الواردة والتكامل الداخلي والأوامر الصادرة في مثال منعكس بسيط.</w:t>
      </w:r>
    </w:p>
    <w:p w14:paraId="4B7F436F" w14:textId="77777777" w:rsidR="00686D11" w:rsidRDefault="00686D11">
      <w:pPr>
        <w:bidi/>
        <w:spacing w:after="40" w:line="262" w:lineRule="auto"/>
        <w:jc w:val="right"/>
        <w:rPr>
          <w:rFonts w:hint="eastAsia"/>
        </w:rPr>
      </w:pPr>
      <w:r>
        <w:rPr>
          <w:rFonts w:ascii="Noto Naskh Arabic" w:eastAsia="Noto Naskh Arabic" w:hAnsi="Noto Naskh Arabic" w:cs="Noto Naskh Arabic"/>
          <w:color w:val="0B1D3A"/>
          <w:sz w:val="20"/>
        </w:rPr>
        <w:t>•  العصبون الحسي الوارد (Sensory / Afférent): يحمل معلومات من مستقبل حسي نحو الجهاز العصبي المركزي.</w:t>
      </w:r>
    </w:p>
    <w:p w14:paraId="6C4AE957" w14:textId="77777777" w:rsidR="00686D11" w:rsidRDefault="00686D11">
      <w:pPr>
        <w:bidi/>
        <w:spacing w:after="40" w:line="262" w:lineRule="auto"/>
        <w:jc w:val="right"/>
        <w:rPr>
          <w:rFonts w:hint="eastAsia"/>
        </w:rPr>
      </w:pPr>
      <w:r>
        <w:rPr>
          <w:rFonts w:ascii="Noto Naskh Arabic" w:eastAsia="Noto Naskh Arabic" w:hAnsi="Noto Naskh Arabic" w:cs="Noto Naskh Arabic"/>
          <w:color w:val="0B1D3A"/>
          <w:sz w:val="20"/>
        </w:rPr>
        <w:t>•  العصبون البيني (Interneurone): يربط عصبونات داخل الجهاز المركزي ويسهم في المعالجة والتنسيق.</w:t>
      </w:r>
    </w:p>
    <w:p w14:paraId="10E69DA7" w14:textId="77777777" w:rsidR="00686D11" w:rsidRDefault="00686D11">
      <w:pPr>
        <w:bidi/>
        <w:spacing w:after="40" w:line="262" w:lineRule="auto"/>
        <w:jc w:val="right"/>
        <w:rPr>
          <w:rFonts w:hint="eastAsia"/>
        </w:rPr>
      </w:pPr>
      <w:r>
        <w:rPr>
          <w:rFonts w:ascii="Noto Naskh Arabic" w:eastAsia="Noto Naskh Arabic" w:hAnsi="Noto Naskh Arabic" w:cs="Noto Naskh Arabic"/>
          <w:color w:val="0B1D3A"/>
          <w:sz w:val="20"/>
        </w:rPr>
        <w:t>•  العصبون الحركي الصادر (Moteur / Efférent): ينقل أوامر من الجهاز المركزي إلى عضلة أو هدف آخر بحسب المسار.</w:t>
      </w:r>
    </w:p>
    <w:p w14:paraId="7A3ACAA2" w14:textId="77777777" w:rsidR="00686D11" w:rsidRDefault="00686D11">
      <w:pPr>
        <w:bidi/>
        <w:spacing w:after="50" w:line="262" w:lineRule="auto"/>
        <w:jc w:val="right"/>
        <w:rPr>
          <w:rFonts w:hint="eastAsia"/>
        </w:rPr>
      </w:pPr>
      <w:r>
        <w:rPr>
          <w:rFonts w:ascii="Noto Naskh Arabic" w:eastAsia="Noto Naskh Arabic" w:hAnsi="Noto Naskh Arabic" w:cs="Noto Naskh Arabic"/>
          <w:b/>
          <w:color w:val="60758A"/>
          <w:sz w:val="19"/>
        </w:rPr>
        <w:t>تنبيه: التصنيف الشكلي والتصنيف الوظيفي معياران مختلفان؛ فلا نفترض أن كل عصبون متعدد الأقطاب عصبون حركي بالضرورة.</w:t>
      </w:r>
    </w:p>
    <w:p w14:paraId="3C7CA72E" w14:textId="77777777" w:rsidR="00686D11" w:rsidRDefault="00686D11">
      <w:pPr>
        <w:keepNext/>
        <w:bidi/>
        <w:spacing w:before="200" w:after="100"/>
        <w:jc w:val="right"/>
        <w:rPr>
          <w:rFonts w:hint="eastAsia"/>
        </w:rPr>
      </w:pPr>
      <w:r>
        <w:rPr>
          <w:rFonts w:ascii="Noto Kufi Arabic" w:eastAsia="Noto Kufi Arabic" w:hAnsi="Noto Kufi Arabic" w:cs="Noto Kufi Arabic"/>
          <w:b/>
          <w:color w:val="0B1D3A"/>
          <w:sz w:val="28"/>
        </w:rPr>
        <w:t>5. الخلايا الدبقية (Cellules gliales)</w:t>
      </w:r>
    </w:p>
    <w:p w14:paraId="15267325" w14:textId="77777777" w:rsidR="00686D11" w:rsidRDefault="00686D11">
      <w:pPr>
        <w:bidi/>
        <w:spacing w:after="50" w:line="262" w:lineRule="auto"/>
        <w:jc w:val="right"/>
        <w:rPr>
          <w:rFonts w:hint="eastAsia"/>
        </w:rPr>
      </w:pPr>
      <w:r>
        <w:rPr>
          <w:rFonts w:ascii="Noto Naskh Arabic" w:eastAsia="Noto Naskh Arabic" w:hAnsi="Noto Naskh Arabic" w:cs="Noto Naskh Arabic"/>
          <w:color w:val="0B1D3A"/>
          <w:sz w:val="21"/>
        </w:rPr>
        <w:t>الخلايا الدبقية خلايا غير عصبية تشارك في دعم العصبونات وتغذيتها، وتنظيم البيئة المحيطة بها، والدفاع عنها، وإنتاج الميالين. لا تقوم جميع أنواع الدبق بالوظيفة نفسها.</w:t>
      </w:r>
    </w:p>
    <w:p w14:paraId="7F1C0756" w14:textId="77777777" w:rsidR="00686D11" w:rsidRDefault="00686D11">
      <w:pPr>
        <w:spacing w:before="100" w:after="40"/>
        <w:jc w:val="center"/>
        <w:rPr>
          <w:rFonts w:hint="eastAsia"/>
        </w:rPr>
      </w:pPr>
      <w:r>
        <w:rPr>
          <w:noProof/>
        </w:rPr>
        <w:drawing>
          <wp:inline distT="0" distB="0" distL="0" distR="0" wp14:anchorId="644AB37E" wp14:editId="20D4D3EC">
            <wp:extent cx="5616000" cy="3159000"/>
            <wp:effectExtent l="0" t="0" r="0" b="0"/>
            <wp:docPr id="773250302" name="Picture 773250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4_glia.png"/>
                    <pic:cNvPicPr/>
                  </pic:nvPicPr>
                  <pic:blipFill>
                    <a:blip r:embed="rId148"/>
                    <a:stretch>
                      <a:fillRect/>
                    </a:stretch>
                  </pic:blipFill>
                  <pic:spPr>
                    <a:xfrm>
                      <a:off x="0" y="0"/>
                      <a:ext cx="5616000" cy="3159000"/>
                    </a:xfrm>
                    <a:prstGeom prst="rect">
                      <a:avLst/>
                    </a:prstGeom>
                  </pic:spPr>
                </pic:pic>
              </a:graphicData>
            </a:graphic>
          </wp:inline>
        </w:drawing>
      </w:r>
    </w:p>
    <w:p w14:paraId="71527795" w14:textId="77777777" w:rsidR="00686D11" w:rsidRDefault="00686D11">
      <w:pPr>
        <w:bidi/>
        <w:spacing w:after="120" w:line="262" w:lineRule="auto"/>
        <w:jc w:val="right"/>
        <w:rPr>
          <w:rFonts w:hint="eastAsia"/>
        </w:rPr>
      </w:pPr>
      <w:r>
        <w:rPr>
          <w:rFonts w:ascii="Noto Naskh Arabic" w:eastAsia="Noto Naskh Arabic" w:hAnsi="Noto Naskh Arabic" w:cs="Noto Naskh Arabic"/>
          <w:color w:val="60758A"/>
          <w:sz w:val="17"/>
        </w:rPr>
        <w:t>الشكل: خلايا دبقية مختارة في الجهاز العصبي المركزي والجهاز العصبي الطرفي.</w:t>
      </w:r>
    </w:p>
    <w:tbl>
      <w:tblPr>
        <w:tblStyle w:val="TableGrid"/>
        <w:tblW w:w="0" w:type="auto"/>
        <w:jc w:val="center"/>
        <w:tblLook w:val="04A0" w:firstRow="1" w:lastRow="0" w:firstColumn="1" w:lastColumn="0" w:noHBand="0" w:noVBand="1"/>
      </w:tblPr>
      <w:tblGrid>
        <w:gridCol w:w="1369"/>
        <w:gridCol w:w="2755"/>
        <w:gridCol w:w="5226"/>
      </w:tblGrid>
      <w:tr w:rsidR="00686D11" w14:paraId="2089B4E2" w14:textId="77777777">
        <w:trPr>
          <w:tblHeader/>
          <w:jc w:val="center"/>
        </w:trPr>
        <w:tc>
          <w:tcPr>
            <w:tcW w:w="1417" w:type="dxa"/>
            <w:shd w:val="clear" w:color="auto" w:fill="0B1D3A"/>
          </w:tcPr>
          <w:p w14:paraId="03C28D63" w14:textId="77777777" w:rsidR="00686D11" w:rsidRDefault="00686D11">
            <w:pPr>
              <w:bidi/>
              <w:spacing w:after="20"/>
              <w:jc w:val="right"/>
              <w:rPr>
                <w:rFonts w:hint="eastAsia"/>
              </w:rPr>
            </w:pPr>
            <w:r>
              <w:rPr>
                <w:rFonts w:ascii="Noto Naskh Arabic" w:eastAsia="Noto Naskh Arabic" w:hAnsi="Noto Naskh Arabic" w:cs="Noto Naskh Arabic"/>
                <w:b/>
                <w:color w:val="FFFFFF"/>
                <w:sz w:val="18"/>
              </w:rPr>
              <w:t>الموضع</w:t>
            </w:r>
          </w:p>
        </w:tc>
        <w:tc>
          <w:tcPr>
            <w:tcW w:w="2835" w:type="dxa"/>
            <w:shd w:val="clear" w:color="auto" w:fill="0B1D3A"/>
          </w:tcPr>
          <w:p w14:paraId="59B6C4FD" w14:textId="77777777" w:rsidR="00686D11" w:rsidRDefault="00686D11">
            <w:pPr>
              <w:bidi/>
              <w:spacing w:after="20"/>
              <w:jc w:val="right"/>
              <w:rPr>
                <w:rFonts w:hint="eastAsia"/>
              </w:rPr>
            </w:pPr>
            <w:r>
              <w:rPr>
                <w:rFonts w:ascii="Noto Naskh Arabic" w:eastAsia="Noto Naskh Arabic" w:hAnsi="Noto Naskh Arabic" w:cs="Noto Naskh Arabic"/>
                <w:b/>
                <w:color w:val="FFFFFF"/>
                <w:sz w:val="18"/>
              </w:rPr>
              <w:t>الخلية</w:t>
            </w:r>
          </w:p>
        </w:tc>
        <w:tc>
          <w:tcPr>
            <w:tcW w:w="5556" w:type="dxa"/>
            <w:shd w:val="clear" w:color="auto" w:fill="0B1D3A"/>
          </w:tcPr>
          <w:p w14:paraId="53AFF653" w14:textId="77777777" w:rsidR="00686D11" w:rsidRDefault="00686D11">
            <w:pPr>
              <w:bidi/>
              <w:spacing w:after="20"/>
              <w:jc w:val="right"/>
              <w:rPr>
                <w:rFonts w:hint="eastAsia"/>
              </w:rPr>
            </w:pPr>
            <w:r>
              <w:rPr>
                <w:rFonts w:ascii="Noto Naskh Arabic" w:eastAsia="Noto Naskh Arabic" w:hAnsi="Noto Naskh Arabic" w:cs="Noto Naskh Arabic"/>
                <w:b/>
                <w:color w:val="FFFFFF"/>
                <w:sz w:val="18"/>
              </w:rPr>
              <w:t>الدور الرئيسي</w:t>
            </w:r>
          </w:p>
        </w:tc>
      </w:tr>
      <w:tr w:rsidR="00686D11" w14:paraId="561E5A88" w14:textId="77777777">
        <w:trPr>
          <w:cantSplit/>
          <w:jc w:val="center"/>
        </w:trPr>
        <w:tc>
          <w:tcPr>
            <w:tcW w:w="1417" w:type="dxa"/>
            <w:vAlign w:val="center"/>
          </w:tcPr>
          <w:p w14:paraId="5DECF6B3" w14:textId="77777777" w:rsidR="00686D11" w:rsidRDefault="00686D11">
            <w:pPr>
              <w:bidi/>
              <w:jc w:val="right"/>
              <w:rPr>
                <w:rFonts w:hint="eastAsia"/>
              </w:rPr>
            </w:pPr>
            <w:r>
              <w:rPr>
                <w:rFonts w:ascii="Noto Naskh Arabic" w:eastAsia="Noto Naskh Arabic" w:hAnsi="Noto Naskh Arabic" w:cs="Noto Naskh Arabic"/>
                <w:color w:val="0B1D3A"/>
                <w:sz w:val="18"/>
              </w:rPr>
              <w:t>المركزي</w:t>
            </w:r>
          </w:p>
        </w:tc>
        <w:tc>
          <w:tcPr>
            <w:tcW w:w="2835" w:type="dxa"/>
            <w:vAlign w:val="center"/>
          </w:tcPr>
          <w:p w14:paraId="66C11E7F" w14:textId="77777777" w:rsidR="00686D11" w:rsidRDefault="00686D11">
            <w:pPr>
              <w:bidi/>
              <w:jc w:val="right"/>
              <w:rPr>
                <w:rFonts w:hint="eastAsia"/>
              </w:rPr>
            </w:pPr>
            <w:r>
              <w:rPr>
                <w:rFonts w:ascii="Noto Naskh Arabic" w:eastAsia="Noto Naskh Arabic" w:hAnsi="Noto Naskh Arabic" w:cs="Noto Naskh Arabic"/>
                <w:color w:val="0B1D3A"/>
                <w:sz w:val="18"/>
              </w:rPr>
              <w:t>النجمية (Astrocytes)</w:t>
            </w:r>
          </w:p>
        </w:tc>
        <w:tc>
          <w:tcPr>
            <w:tcW w:w="5556" w:type="dxa"/>
            <w:vAlign w:val="center"/>
          </w:tcPr>
          <w:p w14:paraId="19BBD671" w14:textId="77777777" w:rsidR="00686D11" w:rsidRDefault="00686D11">
            <w:pPr>
              <w:bidi/>
              <w:jc w:val="right"/>
              <w:rPr>
                <w:rFonts w:hint="eastAsia"/>
              </w:rPr>
            </w:pPr>
            <w:r>
              <w:rPr>
                <w:rFonts w:ascii="Noto Naskh Arabic" w:eastAsia="Noto Naskh Arabic" w:hAnsi="Noto Naskh Arabic" w:cs="Noto Naskh Arabic"/>
                <w:color w:val="0B1D3A"/>
                <w:sz w:val="18"/>
              </w:rPr>
              <w:t>تنظّم الوسط خارج الخلايا وتدعم المشابك والحاجز الدموي الدماغي.</w:t>
            </w:r>
          </w:p>
        </w:tc>
      </w:tr>
      <w:tr w:rsidR="00686D11" w14:paraId="12142065" w14:textId="77777777">
        <w:trPr>
          <w:cantSplit/>
          <w:jc w:val="center"/>
        </w:trPr>
        <w:tc>
          <w:tcPr>
            <w:tcW w:w="1417" w:type="dxa"/>
            <w:shd w:val="clear" w:color="auto" w:fill="F3F8FA"/>
            <w:vAlign w:val="center"/>
          </w:tcPr>
          <w:p w14:paraId="6583F70F" w14:textId="77777777" w:rsidR="00686D11" w:rsidRDefault="00686D11">
            <w:pPr>
              <w:bidi/>
              <w:jc w:val="right"/>
              <w:rPr>
                <w:rFonts w:hint="eastAsia"/>
              </w:rPr>
            </w:pPr>
            <w:r>
              <w:rPr>
                <w:rFonts w:ascii="Noto Naskh Arabic" w:eastAsia="Noto Naskh Arabic" w:hAnsi="Noto Naskh Arabic" w:cs="Noto Naskh Arabic"/>
                <w:color w:val="0B1D3A"/>
                <w:sz w:val="18"/>
              </w:rPr>
              <w:t>المركزي</w:t>
            </w:r>
          </w:p>
        </w:tc>
        <w:tc>
          <w:tcPr>
            <w:tcW w:w="2835" w:type="dxa"/>
            <w:shd w:val="clear" w:color="auto" w:fill="F3F8FA"/>
            <w:vAlign w:val="center"/>
          </w:tcPr>
          <w:p w14:paraId="12A9EA9F" w14:textId="77777777" w:rsidR="00686D11" w:rsidRDefault="00686D11">
            <w:pPr>
              <w:bidi/>
              <w:jc w:val="right"/>
              <w:rPr>
                <w:rFonts w:hint="eastAsia"/>
              </w:rPr>
            </w:pPr>
            <w:r>
              <w:rPr>
                <w:rFonts w:ascii="Noto Naskh Arabic" w:eastAsia="Noto Naskh Arabic" w:hAnsi="Noto Naskh Arabic" w:cs="Noto Naskh Arabic"/>
                <w:color w:val="0B1D3A"/>
                <w:sz w:val="18"/>
              </w:rPr>
              <w:t>قليلة التغصن (Oligodendrocytes)</w:t>
            </w:r>
          </w:p>
        </w:tc>
        <w:tc>
          <w:tcPr>
            <w:tcW w:w="5556" w:type="dxa"/>
            <w:shd w:val="clear" w:color="auto" w:fill="F3F8FA"/>
            <w:vAlign w:val="center"/>
          </w:tcPr>
          <w:p w14:paraId="1B9A8605" w14:textId="77777777" w:rsidR="00686D11" w:rsidRDefault="00686D11">
            <w:pPr>
              <w:bidi/>
              <w:jc w:val="right"/>
              <w:rPr>
                <w:rFonts w:hint="eastAsia"/>
              </w:rPr>
            </w:pPr>
            <w:r>
              <w:rPr>
                <w:rFonts w:ascii="Noto Naskh Arabic" w:eastAsia="Noto Naskh Arabic" w:hAnsi="Noto Naskh Arabic" w:cs="Noto Naskh Arabic"/>
                <w:color w:val="0B1D3A"/>
                <w:sz w:val="18"/>
              </w:rPr>
              <w:t>تشكّل غمد الميالين حول أجزاء من محاور عصبية في المركزي.</w:t>
            </w:r>
          </w:p>
        </w:tc>
      </w:tr>
      <w:tr w:rsidR="00686D11" w14:paraId="037E9181" w14:textId="77777777">
        <w:trPr>
          <w:cantSplit/>
          <w:jc w:val="center"/>
        </w:trPr>
        <w:tc>
          <w:tcPr>
            <w:tcW w:w="1417" w:type="dxa"/>
            <w:vAlign w:val="center"/>
          </w:tcPr>
          <w:p w14:paraId="292B8D79" w14:textId="77777777" w:rsidR="00686D11" w:rsidRDefault="00686D11">
            <w:pPr>
              <w:bidi/>
              <w:jc w:val="right"/>
              <w:rPr>
                <w:rFonts w:hint="eastAsia"/>
              </w:rPr>
            </w:pPr>
            <w:r>
              <w:rPr>
                <w:rFonts w:ascii="Noto Naskh Arabic" w:eastAsia="Noto Naskh Arabic" w:hAnsi="Noto Naskh Arabic" w:cs="Noto Naskh Arabic"/>
                <w:color w:val="0B1D3A"/>
                <w:sz w:val="18"/>
              </w:rPr>
              <w:t>المركزي</w:t>
            </w:r>
          </w:p>
        </w:tc>
        <w:tc>
          <w:tcPr>
            <w:tcW w:w="2835" w:type="dxa"/>
            <w:vAlign w:val="center"/>
          </w:tcPr>
          <w:p w14:paraId="06DF1914" w14:textId="77777777" w:rsidR="00686D11" w:rsidRDefault="00686D11">
            <w:pPr>
              <w:bidi/>
              <w:jc w:val="right"/>
              <w:rPr>
                <w:rFonts w:hint="eastAsia"/>
              </w:rPr>
            </w:pPr>
            <w:r>
              <w:rPr>
                <w:rFonts w:ascii="Noto Naskh Arabic" w:eastAsia="Noto Naskh Arabic" w:hAnsi="Noto Naskh Arabic" w:cs="Noto Naskh Arabic"/>
                <w:color w:val="0B1D3A"/>
                <w:sz w:val="18"/>
              </w:rPr>
              <w:t>الدبق الصغير (Microglia)</w:t>
            </w:r>
          </w:p>
        </w:tc>
        <w:tc>
          <w:tcPr>
            <w:tcW w:w="5556" w:type="dxa"/>
            <w:vAlign w:val="center"/>
          </w:tcPr>
          <w:p w14:paraId="37D1B7A2" w14:textId="77777777" w:rsidR="00686D11" w:rsidRDefault="00686D11">
            <w:pPr>
              <w:bidi/>
              <w:jc w:val="right"/>
              <w:rPr>
                <w:rFonts w:hint="eastAsia"/>
              </w:rPr>
            </w:pPr>
            <w:r>
              <w:rPr>
                <w:rFonts w:ascii="Noto Naskh Arabic" w:eastAsia="Noto Naskh Arabic" w:hAnsi="Noto Naskh Arabic" w:cs="Noto Naskh Arabic"/>
                <w:color w:val="0B1D3A"/>
                <w:sz w:val="18"/>
              </w:rPr>
              <w:t>مراقبة مناعية والتخلّص من الخلايا والحطام التالف.</w:t>
            </w:r>
          </w:p>
        </w:tc>
      </w:tr>
      <w:tr w:rsidR="00686D11" w14:paraId="4C833705" w14:textId="77777777">
        <w:trPr>
          <w:cantSplit/>
          <w:jc w:val="center"/>
        </w:trPr>
        <w:tc>
          <w:tcPr>
            <w:tcW w:w="1417" w:type="dxa"/>
            <w:shd w:val="clear" w:color="auto" w:fill="F3F8FA"/>
            <w:vAlign w:val="center"/>
          </w:tcPr>
          <w:p w14:paraId="29A0B890" w14:textId="77777777" w:rsidR="00686D11" w:rsidRDefault="00686D11">
            <w:pPr>
              <w:bidi/>
              <w:jc w:val="right"/>
              <w:rPr>
                <w:rFonts w:hint="eastAsia"/>
              </w:rPr>
            </w:pPr>
            <w:r>
              <w:rPr>
                <w:rFonts w:ascii="Noto Naskh Arabic" w:eastAsia="Noto Naskh Arabic" w:hAnsi="Noto Naskh Arabic" w:cs="Noto Naskh Arabic"/>
                <w:color w:val="0B1D3A"/>
                <w:sz w:val="18"/>
              </w:rPr>
              <w:t>المركزي</w:t>
            </w:r>
          </w:p>
        </w:tc>
        <w:tc>
          <w:tcPr>
            <w:tcW w:w="2835" w:type="dxa"/>
            <w:shd w:val="clear" w:color="auto" w:fill="F3F8FA"/>
            <w:vAlign w:val="center"/>
          </w:tcPr>
          <w:p w14:paraId="15D536B8" w14:textId="77777777" w:rsidR="00686D11" w:rsidRDefault="00686D11">
            <w:pPr>
              <w:bidi/>
              <w:jc w:val="right"/>
              <w:rPr>
                <w:rFonts w:hint="eastAsia"/>
              </w:rPr>
            </w:pPr>
            <w:r>
              <w:rPr>
                <w:rFonts w:ascii="Noto Naskh Arabic" w:eastAsia="Noto Naskh Arabic" w:hAnsi="Noto Naskh Arabic" w:cs="Noto Naskh Arabic"/>
                <w:color w:val="0B1D3A"/>
                <w:sz w:val="18"/>
              </w:rPr>
              <w:t>البطانية العصبية (Ependymal)</w:t>
            </w:r>
          </w:p>
        </w:tc>
        <w:tc>
          <w:tcPr>
            <w:tcW w:w="5556" w:type="dxa"/>
            <w:shd w:val="clear" w:color="auto" w:fill="F3F8FA"/>
            <w:vAlign w:val="center"/>
          </w:tcPr>
          <w:p w14:paraId="2FA0F27B" w14:textId="77777777" w:rsidR="00686D11" w:rsidRDefault="00686D11">
            <w:pPr>
              <w:bidi/>
              <w:jc w:val="right"/>
              <w:rPr>
                <w:rFonts w:hint="eastAsia"/>
              </w:rPr>
            </w:pPr>
            <w:r>
              <w:rPr>
                <w:rFonts w:ascii="Noto Naskh Arabic" w:eastAsia="Noto Naskh Arabic" w:hAnsi="Noto Naskh Arabic" w:cs="Noto Naskh Arabic"/>
                <w:color w:val="0B1D3A"/>
                <w:sz w:val="18"/>
              </w:rPr>
              <w:t>تبطن البطينات والقناة المركزية وتساهم في حركة السائل الدماغي الشوكي.</w:t>
            </w:r>
          </w:p>
        </w:tc>
      </w:tr>
      <w:tr w:rsidR="00686D11" w14:paraId="1236F23D" w14:textId="77777777">
        <w:trPr>
          <w:cantSplit/>
          <w:jc w:val="center"/>
        </w:trPr>
        <w:tc>
          <w:tcPr>
            <w:tcW w:w="1417" w:type="dxa"/>
            <w:vAlign w:val="center"/>
          </w:tcPr>
          <w:p w14:paraId="60E28897" w14:textId="77777777" w:rsidR="00686D11" w:rsidRDefault="00686D11">
            <w:pPr>
              <w:bidi/>
              <w:jc w:val="right"/>
              <w:rPr>
                <w:rFonts w:hint="eastAsia"/>
              </w:rPr>
            </w:pPr>
            <w:r>
              <w:rPr>
                <w:rFonts w:ascii="Noto Naskh Arabic" w:eastAsia="Noto Naskh Arabic" w:hAnsi="Noto Naskh Arabic" w:cs="Noto Naskh Arabic"/>
                <w:color w:val="0B1D3A"/>
                <w:sz w:val="18"/>
              </w:rPr>
              <w:t>الطرفي</w:t>
            </w:r>
          </w:p>
        </w:tc>
        <w:tc>
          <w:tcPr>
            <w:tcW w:w="2835" w:type="dxa"/>
            <w:vAlign w:val="center"/>
          </w:tcPr>
          <w:p w14:paraId="6D9EF786" w14:textId="77777777" w:rsidR="00686D11" w:rsidRDefault="00686D11">
            <w:pPr>
              <w:bidi/>
              <w:jc w:val="right"/>
              <w:rPr>
                <w:rFonts w:hint="eastAsia"/>
              </w:rPr>
            </w:pPr>
            <w:r>
              <w:rPr>
                <w:rFonts w:ascii="Noto Naskh Arabic" w:eastAsia="Noto Naskh Arabic" w:hAnsi="Noto Naskh Arabic" w:cs="Noto Naskh Arabic"/>
                <w:color w:val="0B1D3A"/>
                <w:sz w:val="18"/>
              </w:rPr>
              <w:t>شوان (Schwann)</w:t>
            </w:r>
          </w:p>
        </w:tc>
        <w:tc>
          <w:tcPr>
            <w:tcW w:w="5556" w:type="dxa"/>
            <w:vAlign w:val="center"/>
          </w:tcPr>
          <w:p w14:paraId="068AB463" w14:textId="77777777" w:rsidR="00686D11" w:rsidRDefault="00686D11">
            <w:pPr>
              <w:bidi/>
              <w:jc w:val="right"/>
              <w:rPr>
                <w:rFonts w:hint="eastAsia"/>
              </w:rPr>
            </w:pPr>
            <w:r>
              <w:rPr>
                <w:rFonts w:ascii="Noto Naskh Arabic" w:eastAsia="Noto Naskh Arabic" w:hAnsi="Noto Naskh Arabic" w:cs="Noto Naskh Arabic"/>
                <w:color w:val="0B1D3A"/>
                <w:sz w:val="18"/>
              </w:rPr>
              <w:t>تغليف المحاور بالميالين أو دعم محاور غير مُمَيَّلة.</w:t>
            </w:r>
          </w:p>
        </w:tc>
      </w:tr>
      <w:tr w:rsidR="00686D11" w14:paraId="3F8A7691" w14:textId="77777777">
        <w:trPr>
          <w:cantSplit/>
          <w:jc w:val="center"/>
        </w:trPr>
        <w:tc>
          <w:tcPr>
            <w:tcW w:w="1417" w:type="dxa"/>
            <w:shd w:val="clear" w:color="auto" w:fill="F3F8FA"/>
            <w:vAlign w:val="center"/>
          </w:tcPr>
          <w:p w14:paraId="60F7D172" w14:textId="77777777" w:rsidR="00686D11" w:rsidRDefault="00686D11">
            <w:pPr>
              <w:bidi/>
              <w:jc w:val="right"/>
              <w:rPr>
                <w:rFonts w:hint="eastAsia"/>
              </w:rPr>
            </w:pPr>
            <w:r>
              <w:rPr>
                <w:rFonts w:ascii="Noto Naskh Arabic" w:eastAsia="Noto Naskh Arabic" w:hAnsi="Noto Naskh Arabic" w:cs="Noto Naskh Arabic"/>
                <w:color w:val="0B1D3A"/>
                <w:sz w:val="18"/>
              </w:rPr>
              <w:t>الطرفي</w:t>
            </w:r>
          </w:p>
        </w:tc>
        <w:tc>
          <w:tcPr>
            <w:tcW w:w="2835" w:type="dxa"/>
            <w:shd w:val="clear" w:color="auto" w:fill="F3F8FA"/>
            <w:vAlign w:val="center"/>
          </w:tcPr>
          <w:p w14:paraId="1E2AE09A" w14:textId="77777777" w:rsidR="00686D11" w:rsidRDefault="00686D11">
            <w:pPr>
              <w:bidi/>
              <w:jc w:val="right"/>
              <w:rPr>
                <w:rFonts w:hint="eastAsia"/>
              </w:rPr>
            </w:pPr>
            <w:r>
              <w:rPr>
                <w:rFonts w:ascii="Noto Naskh Arabic" w:eastAsia="Noto Naskh Arabic" w:hAnsi="Noto Naskh Arabic" w:cs="Noto Naskh Arabic"/>
                <w:color w:val="0B1D3A"/>
                <w:sz w:val="18"/>
              </w:rPr>
              <w:t>الساتلية (Satellite cells)</w:t>
            </w:r>
          </w:p>
        </w:tc>
        <w:tc>
          <w:tcPr>
            <w:tcW w:w="5556" w:type="dxa"/>
            <w:shd w:val="clear" w:color="auto" w:fill="F3F8FA"/>
            <w:vAlign w:val="center"/>
          </w:tcPr>
          <w:p w14:paraId="6DF733C8" w14:textId="77777777" w:rsidR="00686D11" w:rsidRDefault="00686D11">
            <w:pPr>
              <w:bidi/>
              <w:jc w:val="right"/>
              <w:rPr>
                <w:rFonts w:hint="eastAsia"/>
              </w:rPr>
            </w:pPr>
            <w:r>
              <w:rPr>
                <w:rFonts w:ascii="Noto Naskh Arabic" w:eastAsia="Noto Naskh Arabic" w:hAnsi="Noto Naskh Arabic" w:cs="Noto Naskh Arabic"/>
                <w:color w:val="0B1D3A"/>
                <w:sz w:val="18"/>
              </w:rPr>
              <w:t>الدعم وتنظيم البيئة حول أجسام العصبونات في العقد الطرفية.</w:t>
            </w:r>
          </w:p>
        </w:tc>
      </w:tr>
    </w:tbl>
    <w:p w14:paraId="3DF37CB5" w14:textId="77777777" w:rsidR="00686D11" w:rsidRDefault="00686D11">
      <w:pPr>
        <w:spacing w:after="0"/>
        <w:rPr>
          <w:rFonts w:hint="eastAsia"/>
        </w:rPr>
      </w:pPr>
    </w:p>
    <w:p w14:paraId="4103F209" w14:textId="77777777" w:rsidR="00686D11" w:rsidRDefault="00686D11">
      <w:pPr>
        <w:bidi/>
        <w:spacing w:after="50" w:line="262" w:lineRule="auto"/>
        <w:jc w:val="right"/>
        <w:rPr>
          <w:rFonts w:hint="eastAsia"/>
        </w:rPr>
      </w:pPr>
      <w:r>
        <w:rPr>
          <w:rFonts w:ascii="Noto Naskh Arabic" w:eastAsia="Noto Naskh Arabic" w:hAnsi="Noto Naskh Arabic" w:cs="Noto Naskh Arabic"/>
          <w:color w:val="60758A"/>
          <w:sz w:val="18"/>
        </w:rPr>
        <w:t>تفصيل علمي: يُنتَج معظم السائل الدماغي الشوكي بواسطة الضفائر المشيمية، ولا يصح القول إن كل الخلايا البطانية العصبية تصنعه.</w:t>
      </w:r>
    </w:p>
    <w:p w14:paraId="4F692BA5" w14:textId="77777777" w:rsidR="00686D11" w:rsidRDefault="00686D11">
      <w:pPr>
        <w:keepNext/>
        <w:bidi/>
        <w:spacing w:before="200" w:after="100"/>
        <w:jc w:val="right"/>
        <w:rPr>
          <w:rFonts w:hint="eastAsia"/>
        </w:rPr>
      </w:pPr>
      <w:r>
        <w:rPr>
          <w:rFonts w:ascii="Noto Kufi Arabic" w:eastAsia="Noto Kufi Arabic" w:hAnsi="Noto Kufi Arabic" w:cs="Noto Kufi Arabic"/>
          <w:b/>
          <w:color w:val="0B1D3A"/>
          <w:sz w:val="28"/>
        </w:rPr>
        <w:t>6. الميالين: أين تتشابه الأدوار وأين تختلف؟</w:t>
      </w:r>
    </w:p>
    <w:p w14:paraId="10BC33C2" w14:textId="77777777" w:rsidR="00686D11" w:rsidRDefault="00686D11">
      <w:pPr>
        <w:spacing w:before="100" w:after="40"/>
        <w:jc w:val="center"/>
        <w:rPr>
          <w:rFonts w:hint="eastAsia"/>
        </w:rPr>
      </w:pPr>
      <w:r>
        <w:rPr>
          <w:noProof/>
        </w:rPr>
        <w:drawing>
          <wp:inline distT="0" distB="0" distL="0" distR="0" wp14:anchorId="1FD2D4D6" wp14:editId="763BCFE2">
            <wp:extent cx="5616000" cy="3159000"/>
            <wp:effectExtent l="0" t="0" r="0" b="0"/>
            <wp:docPr id="255234567" name="Picture 255234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4_myelin.png"/>
                    <pic:cNvPicPr/>
                  </pic:nvPicPr>
                  <pic:blipFill>
                    <a:blip r:embed="rId149"/>
                    <a:stretch>
                      <a:fillRect/>
                    </a:stretch>
                  </pic:blipFill>
                  <pic:spPr>
                    <a:xfrm>
                      <a:off x="0" y="0"/>
                      <a:ext cx="5616000" cy="3159000"/>
                    </a:xfrm>
                    <a:prstGeom prst="rect">
                      <a:avLst/>
                    </a:prstGeom>
                  </pic:spPr>
                </pic:pic>
              </a:graphicData>
            </a:graphic>
          </wp:inline>
        </w:drawing>
      </w:r>
    </w:p>
    <w:p w14:paraId="1F1A52A6" w14:textId="77777777" w:rsidR="00686D11" w:rsidRDefault="00686D11">
      <w:pPr>
        <w:bidi/>
        <w:spacing w:after="120" w:line="262" w:lineRule="auto"/>
        <w:jc w:val="right"/>
        <w:rPr>
          <w:rFonts w:hint="eastAsia"/>
        </w:rPr>
      </w:pPr>
      <w:r>
        <w:rPr>
          <w:rFonts w:ascii="Noto Naskh Arabic" w:eastAsia="Noto Naskh Arabic" w:hAnsi="Noto Naskh Arabic" w:cs="Noto Naskh Arabic"/>
          <w:color w:val="60758A"/>
          <w:sz w:val="17"/>
        </w:rPr>
        <w:t>الشكل: قليل التغصن قد يغمد أجزاء من محاور مختلفة، بينما تغمد خلية شوان مقطعًا واحدًا من محور طرفي واحد.</w:t>
      </w:r>
    </w:p>
    <w:p w14:paraId="4FE1747C" w14:textId="77777777" w:rsidR="00686D11" w:rsidRDefault="00686D11">
      <w:pPr>
        <w:bidi/>
        <w:spacing w:after="50" w:line="262" w:lineRule="auto"/>
        <w:jc w:val="right"/>
        <w:rPr>
          <w:rFonts w:hint="eastAsia"/>
        </w:rPr>
      </w:pPr>
      <w:r>
        <w:rPr>
          <w:rFonts w:ascii="Noto Naskh Arabic" w:eastAsia="Noto Naskh Arabic" w:hAnsi="Noto Naskh Arabic" w:cs="Noto Naskh Arabic"/>
          <w:color w:val="0B1D3A"/>
          <w:sz w:val="21"/>
        </w:rPr>
        <w:t>الميالين غمد عازل يساعد على رفع سرعة انتقال الإشارة العصبية. تتوزع الأغمدة على طول المحور مع فواصل تسمى عُقد رانفييه. يسهم هذا الترتيب في التوصيل القفزي، الذي سنفصّله في الدرس المقبل.</w:t>
      </w:r>
    </w:p>
    <w:p w14:paraId="173E8C25" w14:textId="77777777" w:rsidR="00686D11" w:rsidRDefault="00686D11">
      <w:pPr>
        <w:keepNext/>
        <w:bidi/>
        <w:spacing w:before="200" w:after="100"/>
        <w:jc w:val="right"/>
        <w:rPr>
          <w:rFonts w:hint="eastAsia"/>
        </w:rPr>
      </w:pPr>
      <w:r>
        <w:rPr>
          <w:rFonts w:ascii="Noto Kufi Arabic" w:eastAsia="Noto Kufi Arabic" w:hAnsi="Noto Kufi Arabic" w:cs="Noto Kufi Arabic"/>
          <w:b/>
          <w:color w:val="0B1D3A"/>
          <w:sz w:val="28"/>
        </w:rPr>
        <w:t>7. التطبيق الرياضي: استقبال - معالجة - حركة</w:t>
      </w:r>
    </w:p>
    <w:p w14:paraId="55932BC6" w14:textId="77777777" w:rsidR="00686D11" w:rsidRDefault="00686D11">
      <w:pPr>
        <w:spacing w:before="100" w:after="40"/>
        <w:jc w:val="center"/>
        <w:rPr>
          <w:rFonts w:hint="eastAsia"/>
        </w:rPr>
      </w:pPr>
      <w:r>
        <w:rPr>
          <w:noProof/>
        </w:rPr>
        <w:drawing>
          <wp:inline distT="0" distB="0" distL="0" distR="0" wp14:anchorId="6FA30F81" wp14:editId="5D96B22F">
            <wp:extent cx="5616000" cy="3159000"/>
            <wp:effectExtent l="0" t="0" r="0" b="0"/>
            <wp:docPr id="2020371646" name="Picture 2020371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4_sport.png"/>
                    <pic:cNvPicPr/>
                  </pic:nvPicPr>
                  <pic:blipFill>
                    <a:blip r:embed="rId150"/>
                    <a:stretch>
                      <a:fillRect/>
                    </a:stretch>
                  </pic:blipFill>
                  <pic:spPr>
                    <a:xfrm>
                      <a:off x="0" y="0"/>
                      <a:ext cx="5616000" cy="3159000"/>
                    </a:xfrm>
                    <a:prstGeom prst="rect">
                      <a:avLst/>
                    </a:prstGeom>
                  </pic:spPr>
                </pic:pic>
              </a:graphicData>
            </a:graphic>
          </wp:inline>
        </w:drawing>
      </w:r>
    </w:p>
    <w:p w14:paraId="0A033DF3" w14:textId="77777777" w:rsidR="00686D11" w:rsidRDefault="00686D11">
      <w:pPr>
        <w:bidi/>
        <w:spacing w:after="120" w:line="262" w:lineRule="auto"/>
        <w:jc w:val="right"/>
        <w:rPr>
          <w:rFonts w:hint="eastAsia"/>
        </w:rPr>
      </w:pPr>
      <w:r>
        <w:rPr>
          <w:rFonts w:ascii="Noto Naskh Arabic" w:eastAsia="Noto Naskh Arabic" w:hAnsi="Noto Naskh Arabic" w:cs="Noto Naskh Arabic"/>
          <w:color w:val="60758A"/>
          <w:sz w:val="17"/>
        </w:rPr>
        <w:t>الشكل: تسلسل تعليمي للاستجابة البصرية والحركية أثناء التقاط الكرة.</w:t>
      </w:r>
    </w:p>
    <w:p w14:paraId="396C3FC9" w14:textId="77777777" w:rsidR="00686D11" w:rsidRDefault="00686D11">
      <w:pPr>
        <w:bidi/>
        <w:spacing w:after="50" w:line="262" w:lineRule="auto"/>
        <w:jc w:val="right"/>
        <w:rPr>
          <w:rFonts w:hint="eastAsia"/>
        </w:rPr>
      </w:pPr>
      <w:r>
        <w:rPr>
          <w:rFonts w:ascii="Noto Naskh Arabic" w:eastAsia="Noto Naskh Arabic" w:hAnsi="Noto Naskh Arabic" w:cs="Noto Naskh Arabic"/>
          <w:color w:val="0B1D3A"/>
          <w:sz w:val="21"/>
        </w:rPr>
        <w:t>يساهم العصبون الحسي في نقل معلومات من المستقبلات، وتشارك الشبكات العصبية في تحليل موقع الكرة وتنظيم الحركة، وتُنقَل الأوامر عبر عصبونات حركية إلى العضلات. وتدعم الخلايا الدبقية التواصل العصبي وتساعد على بقاء المحاور في حالة وظيفية مناسبة.</w:t>
      </w:r>
    </w:p>
    <w:p w14:paraId="08D7D7D1" w14:textId="77777777" w:rsidR="00686D11" w:rsidRDefault="00686D11">
      <w:pPr>
        <w:bidi/>
        <w:spacing w:after="50" w:line="262" w:lineRule="auto"/>
        <w:jc w:val="right"/>
        <w:rPr>
          <w:rFonts w:hint="eastAsia"/>
        </w:rPr>
      </w:pPr>
      <w:r>
        <w:rPr>
          <w:rFonts w:ascii="Noto Naskh Arabic" w:eastAsia="Noto Naskh Arabic" w:hAnsi="Noto Naskh Arabic" w:cs="Noto Naskh Arabic"/>
          <w:color w:val="60758A"/>
          <w:sz w:val="19"/>
        </w:rPr>
        <w:t>من المهم أن نعلم أن الاستجابة الرياضية الفعلية تتأثر أيضًا بالخبرة والتوقع والانتباه، ولا تختزل في عصبون واحد من كل نوع.</w:t>
      </w:r>
    </w:p>
    <w:p w14:paraId="5B7F1F93" w14:textId="77777777" w:rsidR="00686D11" w:rsidRDefault="00686D11">
      <w:pPr>
        <w:keepNext/>
        <w:bidi/>
        <w:spacing w:before="200" w:after="100"/>
        <w:jc w:val="right"/>
        <w:rPr>
          <w:rFonts w:hint="eastAsia"/>
        </w:rPr>
      </w:pPr>
      <w:r>
        <w:rPr>
          <w:rFonts w:ascii="Noto Kufi Arabic" w:eastAsia="Noto Kufi Arabic" w:hAnsi="Noto Kufi Arabic" w:cs="Noto Kufi Arabic"/>
          <w:b/>
          <w:color w:val="0B1D3A"/>
          <w:sz w:val="28"/>
        </w:rPr>
        <w:t>8. نشاط صفي: قارن وصنّف</w:t>
      </w:r>
    </w:p>
    <w:p w14:paraId="36EB4283" w14:textId="77777777" w:rsidR="00686D11" w:rsidRDefault="00686D11">
      <w:pPr>
        <w:bidi/>
        <w:spacing w:after="50" w:line="262" w:lineRule="auto"/>
        <w:jc w:val="right"/>
        <w:rPr>
          <w:rFonts w:hint="eastAsia"/>
        </w:rPr>
      </w:pPr>
      <w:r>
        <w:rPr>
          <w:rFonts w:ascii="Noto Naskh Arabic" w:eastAsia="Noto Naskh Arabic" w:hAnsi="Noto Naskh Arabic" w:cs="Noto Naskh Arabic"/>
          <w:color w:val="0B1D3A"/>
          <w:sz w:val="21"/>
        </w:rPr>
        <w:t>أ. صنّف العناصر التالية إلى مركزي أو طرفي: خلية شوان، خلية نجمية، خلية ساتلية، خلية قليلة التغصن. ب. اذكر نوع العصبون الوظيفي الذي ينقل معلومة لمس الجلد. ج. لماذا لا يصح عدّ الميالين نوعًا من العصبونات؟</w:t>
      </w:r>
    </w:p>
    <w:p w14:paraId="7A637BF2" w14:textId="77777777" w:rsidR="00686D11" w:rsidRDefault="00686D11">
      <w:pPr>
        <w:keepNext/>
        <w:bidi/>
        <w:spacing w:before="200" w:after="100"/>
        <w:jc w:val="right"/>
        <w:rPr>
          <w:rFonts w:hint="eastAsia"/>
        </w:rPr>
      </w:pPr>
      <w:r>
        <w:rPr>
          <w:rFonts w:ascii="Noto Kufi Arabic" w:eastAsia="Noto Kufi Arabic" w:hAnsi="Noto Kufi Arabic" w:cs="Noto Kufi Arabic"/>
          <w:b/>
          <w:color w:val="0B1D3A"/>
          <w:sz w:val="28"/>
        </w:rPr>
        <w:t>9. نشاط تعاوني رياضي</w:t>
      </w:r>
    </w:p>
    <w:p w14:paraId="5596E361" w14:textId="77777777" w:rsidR="00686D11" w:rsidRDefault="00686D11">
      <w:pPr>
        <w:bidi/>
        <w:spacing w:after="50" w:line="262" w:lineRule="auto"/>
        <w:jc w:val="right"/>
        <w:rPr>
          <w:rFonts w:hint="eastAsia"/>
        </w:rPr>
      </w:pPr>
      <w:r>
        <w:rPr>
          <w:rFonts w:ascii="Noto Naskh Arabic" w:eastAsia="Noto Naskh Arabic" w:hAnsi="Noto Naskh Arabic" w:cs="Noto Naskh Arabic"/>
          <w:color w:val="0B1D3A"/>
          <w:sz w:val="21"/>
        </w:rPr>
        <w:t>في مجموعات صغيرة، يراقب أحد التلاميذ زميلًا يلتقط كرة إسفنجية خفيفة. ارسموا مسارًا مبسطًا: مستقبل حسي، نقل وارد، معالجة عصبية، نقل صادر، استجابة عضلية. ثم اشرحوا دور خلية دبقية واحدة في دعم هذا المسار. يُمنع رمي الكرة بقوة أو قرب الوجه.</w:t>
      </w:r>
    </w:p>
    <w:p w14:paraId="189DF2CE" w14:textId="77777777" w:rsidR="00686D11" w:rsidRDefault="00686D11">
      <w:pPr>
        <w:keepNext/>
        <w:bidi/>
        <w:spacing w:before="200" w:after="100"/>
        <w:jc w:val="right"/>
        <w:rPr>
          <w:rFonts w:hint="eastAsia"/>
        </w:rPr>
      </w:pPr>
      <w:r>
        <w:rPr>
          <w:rFonts w:ascii="Noto Kufi Arabic" w:eastAsia="Noto Kufi Arabic" w:hAnsi="Noto Kufi Arabic" w:cs="Noto Kufi Arabic"/>
          <w:b/>
          <w:color w:val="0B1D3A"/>
          <w:sz w:val="28"/>
        </w:rPr>
        <w:t>10. ورقة عمل مصورة</w:t>
      </w:r>
    </w:p>
    <w:p w14:paraId="7E789842" w14:textId="77777777" w:rsidR="00686D11" w:rsidRDefault="00686D11">
      <w:pPr>
        <w:spacing w:before="100" w:after="40"/>
        <w:jc w:val="center"/>
        <w:rPr>
          <w:rFonts w:hint="eastAsia"/>
        </w:rPr>
      </w:pPr>
      <w:r>
        <w:rPr>
          <w:noProof/>
        </w:rPr>
        <w:drawing>
          <wp:inline distT="0" distB="0" distL="0" distR="0" wp14:anchorId="793EABAF" wp14:editId="744D4704">
            <wp:extent cx="5616000" cy="3159000"/>
            <wp:effectExtent l="0" t="0" r="0" b="0"/>
            <wp:docPr id="1606071935" name="Picture 1606071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4_worksheet.png"/>
                    <pic:cNvPicPr/>
                  </pic:nvPicPr>
                  <pic:blipFill>
                    <a:blip r:embed="rId151"/>
                    <a:stretch>
                      <a:fillRect/>
                    </a:stretch>
                  </pic:blipFill>
                  <pic:spPr>
                    <a:xfrm>
                      <a:off x="0" y="0"/>
                      <a:ext cx="5616000" cy="3159000"/>
                    </a:xfrm>
                    <a:prstGeom prst="rect">
                      <a:avLst/>
                    </a:prstGeom>
                  </pic:spPr>
                </pic:pic>
              </a:graphicData>
            </a:graphic>
          </wp:inline>
        </w:drawing>
      </w:r>
    </w:p>
    <w:p w14:paraId="73760A7E" w14:textId="77777777" w:rsidR="00686D11" w:rsidRDefault="00686D11">
      <w:pPr>
        <w:bidi/>
        <w:spacing w:after="120" w:line="262" w:lineRule="auto"/>
        <w:jc w:val="right"/>
        <w:rPr>
          <w:rFonts w:hint="eastAsia"/>
        </w:rPr>
      </w:pPr>
      <w:r>
        <w:rPr>
          <w:rFonts w:ascii="Noto Naskh Arabic" w:eastAsia="Noto Naskh Arabic" w:hAnsi="Noto Naskh Arabic" w:cs="Noto Naskh Arabic"/>
          <w:color w:val="60758A"/>
          <w:sz w:val="17"/>
        </w:rPr>
        <w:t>الشكل: سمّ المكونات المرقمة 1–6 ثم حدّد الخلية الدبقية التي تنتج الميالين في كل من المركزي والطرفي.</w:t>
      </w:r>
    </w:p>
    <w:p w14:paraId="127D80FB" w14:textId="77777777" w:rsidR="00686D11" w:rsidRDefault="00686D11">
      <w:pPr>
        <w:keepNext/>
        <w:bidi/>
        <w:spacing w:before="200" w:after="100"/>
        <w:jc w:val="right"/>
        <w:rPr>
          <w:rFonts w:hint="eastAsia"/>
        </w:rPr>
      </w:pPr>
      <w:r>
        <w:rPr>
          <w:rFonts w:ascii="Noto Kufi Arabic" w:eastAsia="Noto Kufi Arabic" w:hAnsi="Noto Kufi Arabic" w:cs="Noto Kufi Arabic"/>
          <w:b/>
          <w:color w:val="0B1D3A"/>
          <w:sz w:val="28"/>
        </w:rPr>
        <w:t>11. التقويم التكويني — 5 علامات</w:t>
      </w:r>
    </w:p>
    <w:p w14:paraId="73C9E4BD" w14:textId="77777777" w:rsidR="00686D11" w:rsidRDefault="00686D11">
      <w:pPr>
        <w:bidi/>
        <w:spacing w:after="40" w:line="262" w:lineRule="auto"/>
        <w:jc w:val="right"/>
        <w:rPr>
          <w:rFonts w:hint="eastAsia"/>
        </w:rPr>
      </w:pPr>
      <w:r>
        <w:rPr>
          <w:rFonts w:ascii="Noto Naskh Arabic" w:eastAsia="Noto Naskh Arabic" w:hAnsi="Noto Naskh Arabic" w:cs="Noto Naskh Arabic"/>
          <w:color w:val="0B1D3A"/>
          <w:sz w:val="20"/>
        </w:rPr>
        <w:t>1. اذكر وظيفة الزوائد الشجيرية ووظيفة المحور العصبي. (علامة)</w:t>
      </w:r>
    </w:p>
    <w:p w14:paraId="23591269" w14:textId="77777777" w:rsidR="00686D11" w:rsidRDefault="00686D11">
      <w:pPr>
        <w:bidi/>
        <w:spacing w:after="40" w:line="262" w:lineRule="auto"/>
        <w:jc w:val="right"/>
        <w:rPr>
          <w:rFonts w:hint="eastAsia"/>
        </w:rPr>
      </w:pPr>
      <w:r>
        <w:rPr>
          <w:rFonts w:ascii="Noto Naskh Arabic" w:eastAsia="Noto Naskh Arabic" w:hAnsi="Noto Naskh Arabic" w:cs="Noto Naskh Arabic"/>
          <w:color w:val="0B1D3A"/>
          <w:sz w:val="20"/>
        </w:rPr>
        <w:t>2. ما الفرق بين العصبون الحسي الوارد والعصبون الحركي الصادر؟ (علامة)</w:t>
      </w:r>
    </w:p>
    <w:p w14:paraId="2B24016A" w14:textId="77777777" w:rsidR="00686D11" w:rsidRDefault="00686D11">
      <w:pPr>
        <w:bidi/>
        <w:spacing w:after="40" w:line="262" w:lineRule="auto"/>
        <w:jc w:val="right"/>
        <w:rPr>
          <w:rFonts w:hint="eastAsia"/>
        </w:rPr>
      </w:pPr>
      <w:r>
        <w:rPr>
          <w:rFonts w:ascii="Noto Naskh Arabic" w:eastAsia="Noto Naskh Arabic" w:hAnsi="Noto Naskh Arabic" w:cs="Noto Naskh Arabic"/>
          <w:color w:val="0B1D3A"/>
          <w:sz w:val="20"/>
        </w:rPr>
        <w:t>3. صنّف: خلية شوان وخلية قليلة التغصن، بحسب الجهاز الذي توجد فيه. (علامة)</w:t>
      </w:r>
    </w:p>
    <w:p w14:paraId="1F570CFC" w14:textId="77777777" w:rsidR="00686D11" w:rsidRDefault="00686D11">
      <w:pPr>
        <w:bidi/>
        <w:spacing w:after="40" w:line="262" w:lineRule="auto"/>
        <w:jc w:val="right"/>
        <w:rPr>
          <w:rFonts w:hint="eastAsia"/>
        </w:rPr>
      </w:pPr>
      <w:r>
        <w:rPr>
          <w:rFonts w:ascii="Noto Naskh Arabic" w:eastAsia="Noto Naskh Arabic" w:hAnsi="Noto Naskh Arabic" w:cs="Noto Naskh Arabic"/>
          <w:color w:val="0B1D3A"/>
          <w:sz w:val="20"/>
        </w:rPr>
        <w:t>4. اذكر دورًا واحدًا للدبق الصغير، ودورًا واحدًا للخلايا النجمية. (علامة)</w:t>
      </w:r>
    </w:p>
    <w:p w14:paraId="6999F257" w14:textId="77777777" w:rsidR="00686D11" w:rsidRDefault="00686D11">
      <w:pPr>
        <w:bidi/>
        <w:spacing w:after="40" w:line="262" w:lineRule="auto"/>
        <w:jc w:val="right"/>
        <w:rPr>
          <w:rFonts w:hint="eastAsia"/>
        </w:rPr>
      </w:pPr>
      <w:r>
        <w:rPr>
          <w:rFonts w:ascii="Noto Naskh Arabic" w:eastAsia="Noto Naskh Arabic" w:hAnsi="Noto Naskh Arabic" w:cs="Noto Naskh Arabic"/>
          <w:color w:val="0B1D3A"/>
          <w:sz w:val="20"/>
        </w:rPr>
        <w:t>5. فسّر كيف يمكن أن يساهم الميالين في سرعة الاستجابة الحركية. (علامة)</w:t>
      </w:r>
    </w:p>
    <w:p w14:paraId="51F2E8CB" w14:textId="77777777" w:rsidR="00686D11" w:rsidRDefault="00686D11">
      <w:pPr>
        <w:keepNext/>
        <w:bidi/>
        <w:spacing w:before="200" w:after="100"/>
        <w:jc w:val="right"/>
        <w:rPr>
          <w:rFonts w:hint="eastAsia"/>
        </w:rPr>
      </w:pPr>
      <w:r>
        <w:rPr>
          <w:rFonts w:ascii="Noto Kufi Arabic" w:eastAsia="Noto Kufi Arabic" w:hAnsi="Noto Kufi Arabic" w:cs="Noto Kufi Arabic"/>
          <w:b/>
          <w:color w:val="0B1D3A"/>
          <w:sz w:val="28"/>
        </w:rPr>
        <w:t>12. الواجب المنزلي — 10 علامات</w:t>
      </w:r>
    </w:p>
    <w:p w14:paraId="6ED990E1" w14:textId="77777777" w:rsidR="00686D11" w:rsidRDefault="00686D11">
      <w:pPr>
        <w:bidi/>
        <w:spacing w:after="40" w:line="262" w:lineRule="auto"/>
        <w:jc w:val="right"/>
        <w:rPr>
          <w:rFonts w:hint="eastAsia"/>
        </w:rPr>
      </w:pPr>
      <w:r>
        <w:rPr>
          <w:rFonts w:ascii="Noto Naskh Arabic" w:eastAsia="Noto Naskh Arabic" w:hAnsi="Noto Naskh Arabic" w:cs="Noto Naskh Arabic"/>
          <w:color w:val="0B1D3A"/>
          <w:sz w:val="20"/>
        </w:rPr>
        <w:t>أ. ارسم عصبونًا مبسطًا وسمِّ ستة أجزاء صحيحة. (3 علامات)</w:t>
      </w:r>
    </w:p>
    <w:p w14:paraId="2B97FF7A" w14:textId="77777777" w:rsidR="00686D11" w:rsidRDefault="00686D11">
      <w:pPr>
        <w:bidi/>
        <w:spacing w:after="40" w:line="262" w:lineRule="auto"/>
        <w:jc w:val="right"/>
        <w:rPr>
          <w:rFonts w:hint="eastAsia"/>
        </w:rPr>
      </w:pPr>
      <w:r>
        <w:rPr>
          <w:rFonts w:ascii="Noto Naskh Arabic" w:eastAsia="Noto Naskh Arabic" w:hAnsi="Noto Naskh Arabic" w:cs="Noto Naskh Arabic"/>
          <w:color w:val="0B1D3A"/>
          <w:sz w:val="20"/>
        </w:rPr>
        <w:t>ب. أنشئ جدولًا من عمودين: أربعة أنواع من الدبق المركزي ونوعان من الدبق الطرفي، مع وظيفة مختصرة لكل منها. (4 علامات)</w:t>
      </w:r>
    </w:p>
    <w:p w14:paraId="0130A8FE" w14:textId="77777777" w:rsidR="00686D11" w:rsidRDefault="00686D11">
      <w:pPr>
        <w:bidi/>
        <w:spacing w:after="40" w:line="262" w:lineRule="auto"/>
        <w:jc w:val="right"/>
        <w:rPr>
          <w:rFonts w:hint="eastAsia"/>
        </w:rPr>
      </w:pPr>
      <w:r>
        <w:rPr>
          <w:rFonts w:ascii="Noto Naskh Arabic" w:eastAsia="Noto Naskh Arabic" w:hAnsi="Noto Naskh Arabic" w:cs="Noto Naskh Arabic"/>
          <w:color w:val="0B1D3A"/>
          <w:sz w:val="20"/>
        </w:rPr>
        <w:t>ج. اختر مهارة رياضية واكتب 5–6 أسطر تشرح مسار الاستجابة الحسية والحركية ودور الميالين أو خلايا داعمة. (3 علامات)</w:t>
      </w:r>
    </w:p>
    <w:p w14:paraId="42CFB831" w14:textId="77777777" w:rsidR="00686D11" w:rsidRDefault="00686D11">
      <w:pPr>
        <w:keepNext/>
        <w:bidi/>
        <w:spacing w:before="200" w:after="100"/>
        <w:jc w:val="right"/>
        <w:rPr>
          <w:rFonts w:hint="eastAsia"/>
        </w:rPr>
      </w:pPr>
      <w:r>
        <w:rPr>
          <w:rFonts w:ascii="Noto Kufi Arabic" w:eastAsia="Noto Kufi Arabic" w:hAnsi="Noto Kufi Arabic" w:cs="Noto Kufi Arabic"/>
          <w:b/>
          <w:color w:val="0B1D3A"/>
          <w:sz w:val="28"/>
        </w:rPr>
        <w:t>13. ملخص المفاهيم المطلوب حفظها</w:t>
      </w:r>
    </w:p>
    <w:p w14:paraId="35DA182E" w14:textId="77777777" w:rsidR="00686D11" w:rsidRDefault="00686D11">
      <w:pPr>
        <w:bidi/>
        <w:spacing w:after="40" w:line="262" w:lineRule="auto"/>
        <w:jc w:val="right"/>
        <w:rPr>
          <w:rFonts w:hint="eastAsia"/>
        </w:rPr>
      </w:pPr>
      <w:r>
        <w:rPr>
          <w:rFonts w:ascii="Noto Naskh Arabic" w:eastAsia="Noto Naskh Arabic" w:hAnsi="Noto Naskh Arabic" w:cs="Noto Naskh Arabic"/>
          <w:color w:val="0B1D3A"/>
          <w:sz w:val="20"/>
        </w:rPr>
        <w:t>•  العصبون: خلية متخصصة في استقبال المعلومات ومعالجتها ونقلها.</w:t>
      </w:r>
    </w:p>
    <w:p w14:paraId="0ADE5CA1" w14:textId="77777777" w:rsidR="00686D11" w:rsidRDefault="00686D11">
      <w:pPr>
        <w:bidi/>
        <w:spacing w:after="40" w:line="262" w:lineRule="auto"/>
        <w:jc w:val="right"/>
        <w:rPr>
          <w:rFonts w:hint="eastAsia"/>
        </w:rPr>
      </w:pPr>
      <w:r>
        <w:rPr>
          <w:rFonts w:ascii="Noto Naskh Arabic" w:eastAsia="Noto Naskh Arabic" w:hAnsi="Noto Naskh Arabic" w:cs="Noto Naskh Arabic"/>
          <w:color w:val="0B1D3A"/>
          <w:sz w:val="20"/>
        </w:rPr>
        <w:t>•  أجزاء العصبون: تغصنات، جسم خلية، محور، وقد يوجد ميالين ونهايات محورية.</w:t>
      </w:r>
    </w:p>
    <w:p w14:paraId="0F943DA5" w14:textId="77777777" w:rsidR="00686D11" w:rsidRDefault="00686D11">
      <w:pPr>
        <w:bidi/>
        <w:spacing w:after="40" w:line="262" w:lineRule="auto"/>
        <w:jc w:val="right"/>
        <w:rPr>
          <w:rFonts w:hint="eastAsia"/>
        </w:rPr>
      </w:pPr>
      <w:r>
        <w:rPr>
          <w:rFonts w:ascii="Noto Naskh Arabic" w:eastAsia="Noto Naskh Arabic" w:hAnsi="Noto Naskh Arabic" w:cs="Noto Naskh Arabic"/>
          <w:color w:val="0B1D3A"/>
          <w:sz w:val="20"/>
        </w:rPr>
        <w:t>•  التصنيف الوظيفي: حسي وارد، بيني، حركي صادر.</w:t>
      </w:r>
    </w:p>
    <w:p w14:paraId="450D9C69" w14:textId="77777777" w:rsidR="00686D11" w:rsidRDefault="00686D11">
      <w:pPr>
        <w:bidi/>
        <w:spacing w:after="40" w:line="262" w:lineRule="auto"/>
        <w:jc w:val="right"/>
        <w:rPr>
          <w:rFonts w:hint="eastAsia"/>
        </w:rPr>
      </w:pPr>
      <w:r>
        <w:rPr>
          <w:rFonts w:ascii="Noto Naskh Arabic" w:eastAsia="Noto Naskh Arabic" w:hAnsi="Noto Naskh Arabic" w:cs="Noto Naskh Arabic"/>
          <w:color w:val="0B1D3A"/>
          <w:sz w:val="20"/>
        </w:rPr>
        <w:t>•  الدبق المركزي: نجمية، قليلة التغصن، دبق صغير، بطانية عصبية.</w:t>
      </w:r>
    </w:p>
    <w:p w14:paraId="36364E33" w14:textId="77777777" w:rsidR="00686D11" w:rsidRDefault="00686D11">
      <w:pPr>
        <w:bidi/>
        <w:spacing w:after="40" w:line="262" w:lineRule="auto"/>
        <w:jc w:val="right"/>
        <w:rPr>
          <w:rFonts w:hint="eastAsia"/>
        </w:rPr>
      </w:pPr>
      <w:r>
        <w:rPr>
          <w:rFonts w:ascii="Noto Naskh Arabic" w:eastAsia="Noto Naskh Arabic" w:hAnsi="Noto Naskh Arabic" w:cs="Noto Naskh Arabic"/>
          <w:color w:val="0B1D3A"/>
          <w:sz w:val="20"/>
        </w:rPr>
        <w:t>•  الدبق الطرفي: خلايا شوان وخلايا ساتلية.</w:t>
      </w:r>
    </w:p>
    <w:p w14:paraId="5C62BD23" w14:textId="77777777" w:rsidR="00686D11" w:rsidRDefault="00686D11">
      <w:pPr>
        <w:bidi/>
        <w:spacing w:after="40" w:line="262" w:lineRule="auto"/>
        <w:jc w:val="right"/>
        <w:rPr>
          <w:rFonts w:hint="eastAsia"/>
        </w:rPr>
      </w:pPr>
      <w:r>
        <w:rPr>
          <w:rFonts w:ascii="Noto Naskh Arabic" w:eastAsia="Noto Naskh Arabic" w:hAnsi="Noto Naskh Arabic" w:cs="Noto Naskh Arabic"/>
          <w:color w:val="0B1D3A"/>
          <w:sz w:val="20"/>
        </w:rPr>
        <w:t>•  الميالين: غلاف يساعد سرعة انتقال الإشارة، وتفصل بين أغمدته عُقد رانفييه.</w:t>
      </w:r>
    </w:p>
    <w:p w14:paraId="3AEFA61B" w14:textId="53AA5AC4" w:rsidR="00686D11" w:rsidRDefault="00686D11">
      <w:r>
        <w:br w:type="page"/>
      </w:r>
    </w:p>
    <w:p w14:paraId="11BF3AE0" w14:textId="77777777" w:rsidR="00686D11" w:rsidRDefault="00686D11">
      <w:pPr>
        <w:bidi/>
        <w:spacing w:after="40"/>
        <w:jc w:val="right"/>
        <w:rPr>
          <w:rFonts w:hint="eastAsia"/>
        </w:rPr>
      </w:pPr>
      <w:r>
        <w:rPr>
          <w:rFonts w:ascii="Noto Naskh Arabic" w:hAnsi="Noto Naskh Arabic" w:cs="Noto Naskh Arabic"/>
          <w:b/>
          <w:color w:val="00A3B5"/>
          <w:sz w:val="19"/>
        </w:rPr>
        <w:t>المقرر الأكاديمي / التربية البدنية والرياضة</w:t>
      </w:r>
    </w:p>
    <w:p w14:paraId="70426921" w14:textId="77777777" w:rsidR="00686D11" w:rsidRDefault="00686D11">
      <w:pPr>
        <w:bidi/>
        <w:spacing w:after="20"/>
        <w:jc w:val="right"/>
        <w:rPr>
          <w:rFonts w:hint="eastAsia"/>
        </w:rPr>
      </w:pPr>
      <w:r>
        <w:rPr>
          <w:rFonts w:ascii="Noto Naskh Arabic" w:hAnsi="Noto Naskh Arabic" w:cs="Noto Naskh Arabic"/>
          <w:b/>
          <w:color w:val="00A3B5"/>
          <w:sz w:val="30"/>
        </w:rPr>
        <w:t>الدرس 25</w:t>
      </w:r>
    </w:p>
    <w:p w14:paraId="3EC81B50" w14:textId="77777777" w:rsidR="00686D11" w:rsidRDefault="00686D11">
      <w:pPr>
        <w:bidi/>
        <w:spacing w:after="40"/>
        <w:jc w:val="right"/>
        <w:rPr>
          <w:rFonts w:hint="eastAsia"/>
        </w:rPr>
      </w:pPr>
      <w:r>
        <w:rPr>
          <w:rFonts w:ascii="Noto Naskh Arabic" w:hAnsi="Noto Naskh Arabic" w:cs="Noto Naskh Arabic"/>
          <w:b/>
          <w:color w:val="0B1D3A"/>
          <w:sz w:val="40"/>
        </w:rPr>
        <w:t>فيزيولوجيا النقل العصبي</w:t>
      </w:r>
    </w:p>
    <w:p w14:paraId="1DCC9D83" w14:textId="77777777" w:rsidR="00686D11" w:rsidRDefault="00686D11">
      <w:pPr>
        <w:bidi/>
        <w:jc w:val="right"/>
        <w:rPr>
          <w:rFonts w:hint="eastAsia"/>
        </w:rPr>
      </w:pPr>
      <w:r>
        <w:rPr>
          <w:rFonts w:ascii="Noto Naskh Arabic" w:hAnsi="Noto Naskh Arabic" w:cs="Noto Naskh Arabic"/>
          <w:color w:val="60758A"/>
          <w:sz w:val="19"/>
        </w:rPr>
        <w:t>Physiologie de la conduction nerveuse | Nerve Impulse Conduction</w:t>
      </w:r>
    </w:p>
    <w:tbl>
      <w:tblPr>
        <w:tblStyle w:val="TableGrid"/>
        <w:tblW w:w="0" w:type="auto"/>
        <w:jc w:val="center"/>
        <w:tblLayout w:type="fixed"/>
        <w:tblLook w:val="04A0" w:firstRow="1" w:lastRow="0" w:firstColumn="1" w:lastColumn="0" w:noHBand="0" w:noVBand="1"/>
      </w:tblPr>
      <w:tblGrid>
        <w:gridCol w:w="1814"/>
        <w:gridCol w:w="1814"/>
        <w:gridCol w:w="6917"/>
      </w:tblGrid>
      <w:tr w:rsidR="00686D11" w14:paraId="3D2977F6" w14:textId="77777777">
        <w:trPr>
          <w:cantSplit/>
          <w:tblHeader/>
          <w:jc w:val="center"/>
        </w:trPr>
        <w:tc>
          <w:tcPr>
            <w:tcW w:w="1814" w:type="dxa"/>
            <w:shd w:val="clear" w:color="auto" w:fill="0B1D3A"/>
          </w:tcPr>
          <w:p w14:paraId="4DC36F13" w14:textId="77777777" w:rsidR="00686D11" w:rsidRDefault="00686D11">
            <w:pPr>
              <w:bidi/>
              <w:jc w:val="right"/>
              <w:rPr>
                <w:rFonts w:hint="eastAsia"/>
              </w:rPr>
            </w:pPr>
            <w:r>
              <w:rPr>
                <w:rFonts w:ascii="Noto Naskh Arabic" w:hAnsi="Noto Naskh Arabic" w:cs="Noto Naskh Arabic"/>
                <w:b/>
                <w:color w:val="FFFFFF"/>
                <w:sz w:val="19"/>
              </w:rPr>
              <w:t>المستوى</w:t>
            </w:r>
          </w:p>
        </w:tc>
        <w:tc>
          <w:tcPr>
            <w:tcW w:w="1814" w:type="dxa"/>
            <w:shd w:val="clear" w:color="auto" w:fill="0B1D3A"/>
          </w:tcPr>
          <w:p w14:paraId="5D89067D" w14:textId="77777777" w:rsidR="00686D11" w:rsidRDefault="00686D11">
            <w:pPr>
              <w:bidi/>
              <w:jc w:val="right"/>
              <w:rPr>
                <w:rFonts w:hint="eastAsia"/>
              </w:rPr>
            </w:pPr>
            <w:r>
              <w:rPr>
                <w:rFonts w:ascii="Noto Naskh Arabic" w:hAnsi="Noto Naskh Arabic" w:cs="Noto Naskh Arabic"/>
                <w:b/>
                <w:color w:val="FFFFFF"/>
                <w:sz w:val="19"/>
              </w:rPr>
              <w:t>مدة الحصة</w:t>
            </w:r>
          </w:p>
        </w:tc>
        <w:tc>
          <w:tcPr>
            <w:tcW w:w="6917" w:type="dxa"/>
            <w:shd w:val="clear" w:color="auto" w:fill="0B1D3A"/>
          </w:tcPr>
          <w:p w14:paraId="6CCADA66" w14:textId="77777777" w:rsidR="00686D11" w:rsidRDefault="00686D11">
            <w:pPr>
              <w:bidi/>
              <w:jc w:val="right"/>
              <w:rPr>
                <w:rFonts w:hint="eastAsia"/>
              </w:rPr>
            </w:pPr>
            <w:r>
              <w:rPr>
                <w:rFonts w:ascii="Noto Naskh Arabic" w:hAnsi="Noto Naskh Arabic" w:cs="Noto Naskh Arabic"/>
                <w:b/>
                <w:color w:val="FFFFFF"/>
                <w:sz w:val="19"/>
              </w:rPr>
              <w:t>محتوى الملف</w:t>
            </w:r>
          </w:p>
        </w:tc>
      </w:tr>
      <w:tr w:rsidR="00686D11" w14:paraId="58B6894A" w14:textId="77777777">
        <w:trPr>
          <w:cantSplit/>
          <w:jc w:val="center"/>
        </w:trPr>
        <w:tc>
          <w:tcPr>
            <w:tcW w:w="1814" w:type="dxa"/>
            <w:vAlign w:val="center"/>
          </w:tcPr>
          <w:p w14:paraId="7AEBEA69" w14:textId="77777777" w:rsidR="00686D11" w:rsidRDefault="00686D11">
            <w:pPr>
              <w:bidi/>
              <w:spacing w:before="20" w:after="20" w:line="252" w:lineRule="auto"/>
              <w:jc w:val="right"/>
              <w:rPr>
                <w:rFonts w:hint="eastAsia"/>
              </w:rPr>
            </w:pPr>
            <w:r>
              <w:rPr>
                <w:rFonts w:ascii="Noto Naskh Arabic" w:hAnsi="Noto Naskh Arabic" w:cs="Noto Naskh Arabic"/>
                <w:sz w:val="19"/>
              </w:rPr>
              <w:t>BT1</w:t>
            </w:r>
          </w:p>
        </w:tc>
        <w:tc>
          <w:tcPr>
            <w:tcW w:w="1814" w:type="dxa"/>
            <w:vAlign w:val="center"/>
          </w:tcPr>
          <w:p w14:paraId="478CBA60" w14:textId="77777777" w:rsidR="00686D11" w:rsidRDefault="00686D11">
            <w:pPr>
              <w:bidi/>
              <w:spacing w:before="20" w:after="20" w:line="252" w:lineRule="auto"/>
              <w:jc w:val="right"/>
              <w:rPr>
                <w:rFonts w:hint="eastAsia"/>
              </w:rPr>
            </w:pPr>
            <w:r>
              <w:rPr>
                <w:rFonts w:ascii="Noto Naskh Arabic" w:hAnsi="Noto Naskh Arabic" w:cs="Noto Naskh Arabic"/>
                <w:sz w:val="19"/>
              </w:rPr>
              <w:t>50 دقيقة</w:t>
            </w:r>
          </w:p>
        </w:tc>
        <w:tc>
          <w:tcPr>
            <w:tcW w:w="6917" w:type="dxa"/>
            <w:vAlign w:val="center"/>
          </w:tcPr>
          <w:p w14:paraId="7CD6D501" w14:textId="202BAC7A" w:rsidR="00686D11" w:rsidRDefault="00686D11">
            <w:pPr>
              <w:bidi/>
              <w:spacing w:before="20" w:after="20" w:line="252" w:lineRule="auto"/>
              <w:jc w:val="right"/>
              <w:rPr>
                <w:rFonts w:hint="eastAsia"/>
              </w:rPr>
            </w:pPr>
            <w:r>
              <w:rPr>
                <w:rFonts w:ascii="Noto Naskh Arabic" w:hAnsi="Noto Naskh Arabic" w:cs="Times New Roman"/>
                <w:sz w:val="19"/>
                <w:rtl/>
              </w:rPr>
              <w:t>كتاب الطالب</w:t>
            </w:r>
          </w:p>
        </w:tc>
      </w:tr>
    </w:tbl>
    <w:p w14:paraId="6DBDB485" w14:textId="77777777" w:rsidR="00686D11" w:rsidRDefault="00686D11">
      <w:pPr>
        <w:spacing w:after="0"/>
        <w:rPr>
          <w:rFonts w:hint="eastAsia"/>
        </w:rPr>
      </w:pPr>
    </w:p>
    <w:p w14:paraId="21C34DF3" w14:textId="77777777" w:rsidR="00686D11" w:rsidRDefault="00686D11">
      <w:pPr>
        <w:spacing w:before="60" w:after="40"/>
        <w:jc w:val="center"/>
        <w:rPr>
          <w:rFonts w:hint="eastAsia"/>
        </w:rPr>
      </w:pPr>
      <w:r>
        <w:rPr>
          <w:noProof/>
        </w:rPr>
        <w:drawing>
          <wp:inline distT="0" distB="0" distL="0" distR="0" wp14:anchorId="0AFACCE1" wp14:editId="5292839E">
            <wp:extent cx="6228000" cy="3114000"/>
            <wp:effectExtent l="0" t="0" r="0" b="0"/>
            <wp:docPr id="725044842" name="Picture 725044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5_cover.png"/>
                    <pic:cNvPicPr/>
                  </pic:nvPicPr>
                  <pic:blipFill>
                    <a:blip r:embed="rId152"/>
                    <a:stretch>
                      <a:fillRect/>
                    </a:stretch>
                  </pic:blipFill>
                  <pic:spPr>
                    <a:xfrm>
                      <a:off x="0" y="0"/>
                      <a:ext cx="6228000" cy="3114000"/>
                    </a:xfrm>
                    <a:prstGeom prst="rect">
                      <a:avLst/>
                    </a:prstGeom>
                  </pic:spPr>
                </pic:pic>
              </a:graphicData>
            </a:graphic>
          </wp:inline>
        </w:drawing>
      </w:r>
    </w:p>
    <w:p w14:paraId="5C923207" w14:textId="77777777" w:rsidR="00686D11" w:rsidRDefault="00686D11">
      <w:pPr>
        <w:bidi/>
        <w:spacing w:after="80"/>
        <w:jc w:val="right"/>
        <w:rPr>
          <w:rFonts w:hint="eastAsia"/>
        </w:rPr>
      </w:pPr>
      <w:r>
        <w:rPr>
          <w:rFonts w:ascii="Noto Naskh Arabic" w:hAnsi="Noto Naskh Arabic" w:cs="Noto Naskh Arabic"/>
          <w:color w:val="60758A"/>
          <w:sz w:val="18"/>
        </w:rPr>
        <w:t>الشكل: انتشار السيالة على محور عصبي مغمد بالميالين؛ نموذج تعليمي غير مرسوم بالمقياس.</w:t>
      </w:r>
    </w:p>
    <w:p w14:paraId="6F960CB5" w14:textId="77777777" w:rsidR="00686D11" w:rsidRDefault="00686D11">
      <w:pPr>
        <w:keepNext/>
        <w:bidi/>
        <w:spacing w:before="160" w:after="120"/>
        <w:jc w:val="right"/>
        <w:rPr>
          <w:rFonts w:hint="eastAsia"/>
        </w:rPr>
      </w:pPr>
      <w:r>
        <w:rPr>
          <w:rFonts w:ascii="Noto Naskh Arabic" w:hAnsi="Noto Naskh Arabic" w:cs="Noto Naskh Arabic"/>
          <w:b/>
          <w:color w:val="0B1D3A"/>
          <w:sz w:val="27"/>
        </w:rPr>
        <w:t>نواتج التعلم</w:t>
      </w:r>
    </w:p>
    <w:p w14:paraId="6A72779C" w14:textId="77777777" w:rsidR="00686D11" w:rsidRDefault="00686D11">
      <w:pPr>
        <w:bidi/>
        <w:spacing w:after="40"/>
        <w:jc w:val="right"/>
        <w:rPr>
          <w:rFonts w:hint="eastAsia"/>
        </w:rPr>
      </w:pPr>
      <w:r>
        <w:rPr>
          <w:rFonts w:ascii="Noto Naskh Arabic" w:hAnsi="Noto Naskh Arabic" w:cs="Noto Naskh Arabic"/>
          <w:color w:val="223650"/>
          <w:sz w:val="22"/>
        </w:rPr>
        <w:t>•  تفسير معنى جهد الغشاء وجهد الراحة وملاحظة توزّع أيونات الصوديوم والبوتاسيوم.</w:t>
      </w:r>
    </w:p>
    <w:p w14:paraId="44637F40" w14:textId="77777777" w:rsidR="00686D11" w:rsidRDefault="00686D11">
      <w:pPr>
        <w:bidi/>
        <w:spacing w:after="40"/>
        <w:jc w:val="right"/>
        <w:rPr>
          <w:rFonts w:hint="eastAsia"/>
        </w:rPr>
      </w:pPr>
      <w:r>
        <w:rPr>
          <w:rFonts w:ascii="Noto Naskh Arabic" w:hAnsi="Noto Naskh Arabic" w:cs="Noto Naskh Arabic"/>
          <w:color w:val="223650"/>
          <w:sz w:val="22"/>
        </w:rPr>
        <w:t>•  ترتيب مراحل جهد الفعل وبيان وظيفة القنوات المعتمدة على الجهد.</w:t>
      </w:r>
    </w:p>
    <w:p w14:paraId="3815A373" w14:textId="77777777" w:rsidR="00686D11" w:rsidRDefault="00686D11">
      <w:pPr>
        <w:bidi/>
        <w:spacing w:after="40"/>
        <w:jc w:val="right"/>
        <w:rPr>
          <w:rFonts w:hint="eastAsia"/>
        </w:rPr>
      </w:pPr>
      <w:r>
        <w:rPr>
          <w:rFonts w:ascii="Noto Naskh Arabic" w:hAnsi="Noto Naskh Arabic" w:cs="Noto Naskh Arabic"/>
          <w:color w:val="223650"/>
          <w:sz w:val="22"/>
        </w:rPr>
        <w:t>•  تفسير معنى عتبة التنبيه ومبدأ «الكل أو لا شيء» وفترة الجموح.</w:t>
      </w:r>
    </w:p>
    <w:p w14:paraId="312C4D84" w14:textId="77777777" w:rsidR="00686D11" w:rsidRDefault="00686D11">
      <w:pPr>
        <w:bidi/>
        <w:spacing w:after="40"/>
        <w:jc w:val="right"/>
        <w:rPr>
          <w:rFonts w:hint="eastAsia"/>
        </w:rPr>
      </w:pPr>
      <w:r>
        <w:rPr>
          <w:rFonts w:ascii="Noto Naskh Arabic" w:hAnsi="Noto Naskh Arabic" w:cs="Noto Naskh Arabic"/>
          <w:color w:val="223650"/>
          <w:sz w:val="22"/>
        </w:rPr>
        <w:t>•  المقارنة بين التوصيل المستمر والتوصيل القفزي على المحور العصبي.</w:t>
      </w:r>
    </w:p>
    <w:p w14:paraId="0BA69986" w14:textId="77777777" w:rsidR="00686D11" w:rsidRDefault="00686D11">
      <w:pPr>
        <w:bidi/>
        <w:spacing w:after="40"/>
        <w:jc w:val="right"/>
        <w:rPr>
          <w:rFonts w:hint="eastAsia"/>
        </w:rPr>
      </w:pPr>
      <w:r>
        <w:rPr>
          <w:rFonts w:ascii="Noto Naskh Arabic" w:hAnsi="Noto Naskh Arabic" w:cs="Noto Naskh Arabic"/>
          <w:color w:val="223650"/>
          <w:sz w:val="22"/>
        </w:rPr>
        <w:t>•  توظيف المفاهيم في تفسير استجابة رياضية دون الخلط بين زمن رد الفعل وسرعة التوصيل العصبي.</w:t>
      </w:r>
    </w:p>
    <w:p w14:paraId="115C519F" w14:textId="77777777" w:rsidR="00686D11" w:rsidRDefault="00686D11">
      <w:pPr>
        <w:keepNext/>
        <w:bidi/>
        <w:spacing w:before="200" w:after="120"/>
        <w:jc w:val="right"/>
        <w:rPr>
          <w:rFonts w:hint="eastAsia"/>
        </w:rPr>
      </w:pPr>
      <w:r>
        <w:rPr>
          <w:rFonts w:ascii="Noto Naskh Arabic" w:hAnsi="Noto Naskh Arabic" w:cs="Noto Naskh Arabic"/>
          <w:b/>
          <w:color w:val="00A3B5"/>
          <w:sz w:val="31"/>
        </w:rPr>
        <w:t>القسم الأول  |  كتاب التلميذ</w:t>
      </w:r>
    </w:p>
    <w:p w14:paraId="1DB3ED1F" w14:textId="77777777" w:rsidR="00686D11" w:rsidRDefault="00686D11">
      <w:pPr>
        <w:keepNext/>
        <w:bidi/>
        <w:spacing w:before="160" w:after="120"/>
        <w:jc w:val="right"/>
        <w:rPr>
          <w:rFonts w:hint="eastAsia"/>
        </w:rPr>
      </w:pPr>
      <w:r>
        <w:rPr>
          <w:rFonts w:ascii="Noto Naskh Arabic" w:hAnsi="Noto Naskh Arabic" w:cs="Noto Naskh Arabic"/>
          <w:b/>
          <w:color w:val="0B1D3A"/>
          <w:sz w:val="27"/>
        </w:rPr>
        <w:t>1. وضعية الانطلاق: لماذا نستجيب بسرعة؟</w:t>
      </w:r>
    </w:p>
    <w:p w14:paraId="1A9C861F" w14:textId="77777777" w:rsidR="00686D11" w:rsidRDefault="00686D11">
      <w:pPr>
        <w:bidi/>
        <w:jc w:val="right"/>
        <w:rPr>
          <w:rFonts w:hint="eastAsia"/>
        </w:rPr>
      </w:pPr>
      <w:r>
        <w:rPr>
          <w:rFonts w:ascii="Noto Naskh Arabic" w:hAnsi="Noto Naskh Arabic" w:cs="Noto Naskh Arabic"/>
          <w:color w:val="223650"/>
          <w:sz w:val="22"/>
        </w:rPr>
        <w:t>يرى حارس المرمى اتجاه الكرة ويستعدّ للتحرك. تمر المعلومات عبر مسارات حسية وشبكات عصبية، ثم تصل أوامر إلى العضلات. كيف تنتقل الإشارة الكهربائية عبر المحور العصبي، وما الذي يجعل انتقالها سريعًا؟</w:t>
      </w:r>
    </w:p>
    <w:p w14:paraId="01D20E29" w14:textId="77777777" w:rsidR="00686D11" w:rsidRDefault="00686D11">
      <w:pPr>
        <w:bidi/>
        <w:jc w:val="right"/>
        <w:rPr>
          <w:rFonts w:hint="eastAsia"/>
        </w:rPr>
      </w:pPr>
      <w:r>
        <w:rPr>
          <w:rFonts w:ascii="Noto Naskh Arabic" w:hAnsi="Noto Naskh Arabic" w:cs="Noto Naskh Arabic"/>
          <w:color w:val="00A3B5"/>
          <w:sz w:val="21"/>
        </w:rPr>
        <w:t>أسئلة عصف ذهني: هل يتحرك التيار العصبي مثل سريان الماء؟ هل يحتاج إلى طاقة؟ وهل توجد سيالة «أكبر» كلما ازدادت شدة المنبّه؟</w:t>
      </w:r>
    </w:p>
    <w:p w14:paraId="7275E587" w14:textId="77777777" w:rsidR="00686D11" w:rsidRDefault="00686D11">
      <w:pPr>
        <w:keepNext/>
        <w:bidi/>
        <w:spacing w:before="160" w:after="120"/>
        <w:jc w:val="right"/>
        <w:rPr>
          <w:rFonts w:hint="eastAsia"/>
        </w:rPr>
      </w:pPr>
      <w:r>
        <w:rPr>
          <w:rFonts w:ascii="Noto Naskh Arabic" w:hAnsi="Noto Naskh Arabic" w:cs="Noto Naskh Arabic"/>
          <w:b/>
          <w:color w:val="0B1D3A"/>
          <w:sz w:val="27"/>
        </w:rPr>
        <w:t>2. جهد الغشاء وجهد الراحة</w:t>
      </w:r>
    </w:p>
    <w:p w14:paraId="2FF35373" w14:textId="77777777" w:rsidR="00686D11" w:rsidRDefault="00686D11">
      <w:pPr>
        <w:bidi/>
        <w:jc w:val="right"/>
        <w:rPr>
          <w:rFonts w:hint="eastAsia"/>
        </w:rPr>
      </w:pPr>
      <w:r>
        <w:rPr>
          <w:rFonts w:ascii="Noto Naskh Arabic" w:hAnsi="Noto Naskh Arabic" w:cs="Noto Naskh Arabic"/>
          <w:color w:val="223650"/>
          <w:sz w:val="22"/>
        </w:rPr>
        <w:t>جهد الغشاء (Membrane potential) هو فرق الجهد الكهربائي بين داخل الخلية وخارجها، ويقاس بالملي فولت (mV). يكون داخل كثير من العصبونات في الراحة أكثر سلبية من الوسط الخارجي؛ وتُستخدم قيمة −70 mV تقريبًا كنموذج تعليمي، مع اختلافها بحسب نوع العصبون.</w:t>
      </w:r>
    </w:p>
    <w:p w14:paraId="24D52072" w14:textId="77777777" w:rsidR="00686D11" w:rsidRDefault="00686D11">
      <w:pPr>
        <w:spacing w:before="60" w:after="40"/>
        <w:jc w:val="center"/>
        <w:rPr>
          <w:rFonts w:hint="eastAsia"/>
        </w:rPr>
      </w:pPr>
      <w:r>
        <w:rPr>
          <w:noProof/>
        </w:rPr>
        <w:drawing>
          <wp:inline distT="0" distB="0" distL="0" distR="0" wp14:anchorId="59D020DC" wp14:editId="2089774F">
            <wp:extent cx="6012000" cy="3006000"/>
            <wp:effectExtent l="0" t="0" r="0" b="0"/>
            <wp:docPr id="239163527" name="Picture 239163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5_rest.png"/>
                    <pic:cNvPicPr/>
                  </pic:nvPicPr>
                  <pic:blipFill>
                    <a:blip r:embed="rId153"/>
                    <a:stretch>
                      <a:fillRect/>
                    </a:stretch>
                  </pic:blipFill>
                  <pic:spPr>
                    <a:xfrm>
                      <a:off x="0" y="0"/>
                      <a:ext cx="6012000" cy="3006000"/>
                    </a:xfrm>
                    <a:prstGeom prst="rect">
                      <a:avLst/>
                    </a:prstGeom>
                  </pic:spPr>
                </pic:pic>
              </a:graphicData>
            </a:graphic>
          </wp:inline>
        </w:drawing>
      </w:r>
    </w:p>
    <w:p w14:paraId="1F4A7BB3" w14:textId="77777777" w:rsidR="00686D11" w:rsidRDefault="00686D11">
      <w:pPr>
        <w:bidi/>
        <w:spacing w:after="80"/>
        <w:jc w:val="right"/>
        <w:rPr>
          <w:rFonts w:hint="eastAsia"/>
        </w:rPr>
      </w:pPr>
      <w:r>
        <w:rPr>
          <w:rFonts w:ascii="Noto Naskh Arabic" w:hAnsi="Noto Naskh Arabic" w:cs="Noto Naskh Arabic"/>
          <w:color w:val="60758A"/>
          <w:sz w:val="18"/>
        </w:rPr>
        <w:t>الشكل: التوزع غير المتكافئ للأيونات ودور التسرب والمضخة في المحافظة على التدرجات.</w:t>
      </w:r>
    </w:p>
    <w:tbl>
      <w:tblPr>
        <w:tblStyle w:val="TableGrid"/>
        <w:tblW w:w="0" w:type="auto"/>
        <w:jc w:val="center"/>
        <w:tblLayout w:type="fixed"/>
        <w:tblLook w:val="04A0" w:firstRow="1" w:lastRow="0" w:firstColumn="1" w:lastColumn="0" w:noHBand="0" w:noVBand="1"/>
      </w:tblPr>
      <w:tblGrid>
        <w:gridCol w:w="2494"/>
        <w:gridCol w:w="8050"/>
      </w:tblGrid>
      <w:tr w:rsidR="00686D11" w14:paraId="74520AF2" w14:textId="77777777">
        <w:trPr>
          <w:cantSplit/>
          <w:tblHeader/>
          <w:jc w:val="center"/>
        </w:trPr>
        <w:tc>
          <w:tcPr>
            <w:tcW w:w="2494" w:type="dxa"/>
            <w:shd w:val="clear" w:color="auto" w:fill="0B1D3A"/>
          </w:tcPr>
          <w:p w14:paraId="0778440B" w14:textId="77777777" w:rsidR="00686D11" w:rsidRDefault="00686D11">
            <w:pPr>
              <w:bidi/>
              <w:jc w:val="right"/>
              <w:rPr>
                <w:rFonts w:hint="eastAsia"/>
              </w:rPr>
            </w:pPr>
            <w:r>
              <w:rPr>
                <w:rFonts w:ascii="Noto Naskh Arabic" w:hAnsi="Noto Naskh Arabic" w:cs="Noto Naskh Arabic"/>
                <w:b/>
                <w:color w:val="FFFFFF"/>
                <w:sz w:val="19"/>
              </w:rPr>
              <w:t>المكوّن</w:t>
            </w:r>
          </w:p>
        </w:tc>
        <w:tc>
          <w:tcPr>
            <w:tcW w:w="8050" w:type="dxa"/>
            <w:shd w:val="clear" w:color="auto" w:fill="0B1D3A"/>
          </w:tcPr>
          <w:p w14:paraId="2BD70E73" w14:textId="77777777" w:rsidR="00686D11" w:rsidRDefault="00686D11">
            <w:pPr>
              <w:bidi/>
              <w:jc w:val="right"/>
              <w:rPr>
                <w:rFonts w:hint="eastAsia"/>
              </w:rPr>
            </w:pPr>
            <w:r>
              <w:rPr>
                <w:rFonts w:ascii="Noto Naskh Arabic" w:hAnsi="Noto Naskh Arabic" w:cs="Noto Naskh Arabic"/>
                <w:b/>
                <w:color w:val="FFFFFF"/>
                <w:sz w:val="19"/>
              </w:rPr>
              <w:t>الدور العلمي</w:t>
            </w:r>
          </w:p>
        </w:tc>
      </w:tr>
      <w:tr w:rsidR="00686D11" w14:paraId="0B22AD06" w14:textId="77777777">
        <w:trPr>
          <w:cantSplit/>
          <w:jc w:val="center"/>
        </w:trPr>
        <w:tc>
          <w:tcPr>
            <w:tcW w:w="2494" w:type="dxa"/>
            <w:vAlign w:val="center"/>
          </w:tcPr>
          <w:p w14:paraId="0A7AD676" w14:textId="77777777" w:rsidR="00686D11" w:rsidRDefault="00686D11">
            <w:pPr>
              <w:bidi/>
              <w:spacing w:before="20" w:after="20" w:line="252" w:lineRule="auto"/>
              <w:jc w:val="right"/>
              <w:rPr>
                <w:rFonts w:hint="eastAsia"/>
              </w:rPr>
            </w:pPr>
            <w:r>
              <w:rPr>
                <w:rFonts w:ascii="Noto Naskh Arabic" w:hAnsi="Noto Naskh Arabic" w:cs="Noto Naskh Arabic"/>
                <w:sz w:val="19"/>
              </w:rPr>
              <w:t>أيون الصوديوم Na+</w:t>
            </w:r>
          </w:p>
        </w:tc>
        <w:tc>
          <w:tcPr>
            <w:tcW w:w="8050" w:type="dxa"/>
            <w:vAlign w:val="center"/>
          </w:tcPr>
          <w:p w14:paraId="258219C0" w14:textId="77777777" w:rsidR="00686D11" w:rsidRDefault="00686D11">
            <w:pPr>
              <w:bidi/>
              <w:spacing w:before="20" w:after="20" w:line="252" w:lineRule="auto"/>
              <w:jc w:val="right"/>
              <w:rPr>
                <w:rFonts w:hint="eastAsia"/>
              </w:rPr>
            </w:pPr>
            <w:r>
              <w:rPr>
                <w:rFonts w:ascii="Noto Naskh Arabic" w:hAnsi="Noto Naskh Arabic" w:cs="Noto Naskh Arabic"/>
                <w:sz w:val="19"/>
              </w:rPr>
              <w:t>تركيزه أعلى نسبيًا خارج الخلية، ويساهم دخوله في زوال الاستقطاب.</w:t>
            </w:r>
          </w:p>
        </w:tc>
      </w:tr>
      <w:tr w:rsidR="00686D11" w14:paraId="4A4A1612" w14:textId="77777777">
        <w:trPr>
          <w:cantSplit/>
          <w:jc w:val="center"/>
        </w:trPr>
        <w:tc>
          <w:tcPr>
            <w:tcW w:w="2494" w:type="dxa"/>
            <w:shd w:val="clear" w:color="auto" w:fill="F2F7F9"/>
            <w:vAlign w:val="center"/>
          </w:tcPr>
          <w:p w14:paraId="4C548397" w14:textId="77777777" w:rsidR="00686D11" w:rsidRDefault="00686D11">
            <w:pPr>
              <w:bidi/>
              <w:spacing w:before="20" w:after="20" w:line="252" w:lineRule="auto"/>
              <w:jc w:val="right"/>
              <w:rPr>
                <w:rFonts w:hint="eastAsia"/>
              </w:rPr>
            </w:pPr>
            <w:r>
              <w:rPr>
                <w:rFonts w:ascii="Noto Naskh Arabic" w:hAnsi="Noto Naskh Arabic" w:cs="Noto Naskh Arabic"/>
                <w:sz w:val="19"/>
              </w:rPr>
              <w:t>أيون البوتاسيوم K+</w:t>
            </w:r>
          </w:p>
        </w:tc>
        <w:tc>
          <w:tcPr>
            <w:tcW w:w="8050" w:type="dxa"/>
            <w:shd w:val="clear" w:color="auto" w:fill="F2F7F9"/>
            <w:vAlign w:val="center"/>
          </w:tcPr>
          <w:p w14:paraId="61490B79" w14:textId="77777777" w:rsidR="00686D11" w:rsidRDefault="00686D11">
            <w:pPr>
              <w:bidi/>
              <w:spacing w:before="20" w:after="20" w:line="252" w:lineRule="auto"/>
              <w:jc w:val="right"/>
              <w:rPr>
                <w:rFonts w:hint="eastAsia"/>
              </w:rPr>
            </w:pPr>
            <w:r>
              <w:rPr>
                <w:rFonts w:ascii="Noto Naskh Arabic" w:hAnsi="Noto Naskh Arabic" w:cs="Noto Naskh Arabic"/>
                <w:sz w:val="19"/>
              </w:rPr>
              <w:t>تركيزه أعلى نسبيًا داخل الخلية، ويساهم خروجه في إعادة الاستقطاب.</w:t>
            </w:r>
          </w:p>
        </w:tc>
      </w:tr>
      <w:tr w:rsidR="00686D11" w14:paraId="0C348B65" w14:textId="77777777">
        <w:trPr>
          <w:cantSplit/>
          <w:jc w:val="center"/>
        </w:trPr>
        <w:tc>
          <w:tcPr>
            <w:tcW w:w="2494" w:type="dxa"/>
            <w:vAlign w:val="center"/>
          </w:tcPr>
          <w:p w14:paraId="173D86B6" w14:textId="77777777" w:rsidR="00686D11" w:rsidRDefault="00686D11">
            <w:pPr>
              <w:bidi/>
              <w:spacing w:before="20" w:after="20" w:line="252" w:lineRule="auto"/>
              <w:jc w:val="right"/>
              <w:rPr>
                <w:rFonts w:hint="eastAsia"/>
              </w:rPr>
            </w:pPr>
            <w:r>
              <w:rPr>
                <w:rFonts w:ascii="Noto Naskh Arabic" w:hAnsi="Noto Naskh Arabic" w:cs="Noto Naskh Arabic"/>
                <w:sz w:val="19"/>
              </w:rPr>
              <w:t>قنوات التسرب</w:t>
            </w:r>
          </w:p>
        </w:tc>
        <w:tc>
          <w:tcPr>
            <w:tcW w:w="8050" w:type="dxa"/>
            <w:vAlign w:val="center"/>
          </w:tcPr>
          <w:p w14:paraId="2E65A340" w14:textId="77777777" w:rsidR="00686D11" w:rsidRDefault="00686D11">
            <w:pPr>
              <w:bidi/>
              <w:spacing w:before="20" w:after="20" w:line="252" w:lineRule="auto"/>
              <w:jc w:val="right"/>
              <w:rPr>
                <w:rFonts w:hint="eastAsia"/>
              </w:rPr>
            </w:pPr>
            <w:r>
              <w:rPr>
                <w:rFonts w:ascii="Noto Naskh Arabic" w:hAnsi="Noto Naskh Arabic" w:cs="Noto Naskh Arabic"/>
                <w:sz w:val="19"/>
              </w:rPr>
              <w:t>تساهم في نفاذية الغشاء عند الراحة، لا سيما للبوتاسيوم.</w:t>
            </w:r>
          </w:p>
        </w:tc>
      </w:tr>
      <w:tr w:rsidR="00686D11" w14:paraId="664F7E63" w14:textId="77777777">
        <w:trPr>
          <w:cantSplit/>
          <w:jc w:val="center"/>
        </w:trPr>
        <w:tc>
          <w:tcPr>
            <w:tcW w:w="2494" w:type="dxa"/>
            <w:shd w:val="clear" w:color="auto" w:fill="F2F7F9"/>
            <w:vAlign w:val="center"/>
          </w:tcPr>
          <w:p w14:paraId="56D45D8F" w14:textId="77777777" w:rsidR="00686D11" w:rsidRDefault="00686D11">
            <w:pPr>
              <w:bidi/>
              <w:spacing w:before="20" w:after="20" w:line="252" w:lineRule="auto"/>
              <w:jc w:val="right"/>
              <w:rPr>
                <w:rFonts w:hint="eastAsia"/>
              </w:rPr>
            </w:pPr>
            <w:r>
              <w:rPr>
                <w:rFonts w:ascii="Noto Naskh Arabic" w:hAnsi="Noto Naskh Arabic" w:cs="Noto Naskh Arabic"/>
                <w:sz w:val="19"/>
              </w:rPr>
              <w:t>مضخة Na+/K+-ATPase</w:t>
            </w:r>
          </w:p>
        </w:tc>
        <w:tc>
          <w:tcPr>
            <w:tcW w:w="8050" w:type="dxa"/>
            <w:shd w:val="clear" w:color="auto" w:fill="F2F7F9"/>
            <w:vAlign w:val="center"/>
          </w:tcPr>
          <w:p w14:paraId="2C1615CF" w14:textId="77777777" w:rsidR="00686D11" w:rsidRDefault="00686D11">
            <w:pPr>
              <w:bidi/>
              <w:spacing w:before="20" w:after="20" w:line="252" w:lineRule="auto"/>
              <w:jc w:val="right"/>
              <w:rPr>
                <w:rFonts w:hint="eastAsia"/>
              </w:rPr>
            </w:pPr>
            <w:r>
              <w:rPr>
                <w:rFonts w:ascii="Noto Naskh Arabic" w:hAnsi="Noto Naskh Arabic" w:cs="Noto Naskh Arabic"/>
                <w:sz w:val="19"/>
              </w:rPr>
              <w:t>تستخدم ATP لنقل 3 Na+ إلى الخارج و2 K+ إلى الداخل والمحافظة على التدرجات الأيونية.</w:t>
            </w:r>
          </w:p>
        </w:tc>
      </w:tr>
    </w:tbl>
    <w:p w14:paraId="12B09427" w14:textId="77777777" w:rsidR="00686D11" w:rsidRDefault="00686D11">
      <w:pPr>
        <w:spacing w:after="0"/>
        <w:rPr>
          <w:rFonts w:hint="eastAsia"/>
        </w:rPr>
      </w:pPr>
    </w:p>
    <w:p w14:paraId="1B305D22" w14:textId="77777777" w:rsidR="00686D11" w:rsidRDefault="00686D11">
      <w:pPr>
        <w:bidi/>
        <w:jc w:val="right"/>
        <w:rPr>
          <w:rFonts w:hint="eastAsia"/>
        </w:rPr>
      </w:pPr>
      <w:r>
        <w:rPr>
          <w:rFonts w:ascii="Noto Naskh Arabic" w:hAnsi="Noto Naskh Arabic" w:cs="Noto Naskh Arabic"/>
          <w:color w:val="60758A"/>
          <w:sz w:val="20"/>
        </w:rPr>
        <w:t>تنبيه: المضخة تحافظ على التدرجات الأيونية على المدى المستمر؛ وليست «الزر» الذي يعيد الجهد وحده بعد كل سيالة، فالتغيرات السريعة ترتبط أساسًا بفتح القنوات وإغلاقها.</w:t>
      </w:r>
    </w:p>
    <w:p w14:paraId="2971A756" w14:textId="77777777" w:rsidR="00686D11" w:rsidRDefault="00686D11">
      <w:pPr>
        <w:keepNext/>
        <w:bidi/>
        <w:spacing w:before="160" w:after="120"/>
        <w:jc w:val="right"/>
        <w:rPr>
          <w:rFonts w:hint="eastAsia"/>
        </w:rPr>
      </w:pPr>
      <w:r>
        <w:rPr>
          <w:rFonts w:ascii="Noto Naskh Arabic" w:hAnsi="Noto Naskh Arabic" w:cs="Noto Naskh Arabic"/>
          <w:b/>
          <w:color w:val="0B1D3A"/>
          <w:sz w:val="27"/>
        </w:rPr>
        <w:t>3. جهد الفعل: كيف تنشأ السيالة؟</w:t>
      </w:r>
    </w:p>
    <w:p w14:paraId="082D5ABF" w14:textId="77777777" w:rsidR="00686D11" w:rsidRDefault="00686D11">
      <w:pPr>
        <w:bidi/>
        <w:jc w:val="right"/>
        <w:rPr>
          <w:rFonts w:hint="eastAsia"/>
        </w:rPr>
      </w:pPr>
      <w:r>
        <w:rPr>
          <w:rFonts w:ascii="Noto Naskh Arabic" w:hAnsi="Noto Naskh Arabic" w:cs="Noto Naskh Arabic"/>
          <w:color w:val="223650"/>
          <w:sz w:val="22"/>
        </w:rPr>
        <w:t>جهد الفعل (Action potential) تغير سريع ومؤقت في جهد الغشاء يحدث عند بلوغ عتبة تنبيه معينة. في نموذج عصبون شائع تبلغ العتبة نحو −55 mV؛ وهذه قيمة تقريبية وليست قانونًا ثابتًا لجميع الخلايا.</w:t>
      </w:r>
    </w:p>
    <w:p w14:paraId="4EFF1652" w14:textId="77777777" w:rsidR="00686D11" w:rsidRDefault="00686D11">
      <w:pPr>
        <w:spacing w:before="60" w:after="40"/>
        <w:jc w:val="center"/>
        <w:rPr>
          <w:rFonts w:hint="eastAsia"/>
        </w:rPr>
      </w:pPr>
      <w:r>
        <w:rPr>
          <w:noProof/>
        </w:rPr>
        <w:drawing>
          <wp:inline distT="0" distB="0" distL="0" distR="0" wp14:anchorId="54B2CDF1" wp14:editId="6A9371E3">
            <wp:extent cx="6083999" cy="3042000"/>
            <wp:effectExtent l="0" t="0" r="0" b="0"/>
            <wp:docPr id="1050471231" name="Picture 1050471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5_action_potential.png"/>
                    <pic:cNvPicPr/>
                  </pic:nvPicPr>
                  <pic:blipFill>
                    <a:blip r:embed="rId154"/>
                    <a:stretch>
                      <a:fillRect/>
                    </a:stretch>
                  </pic:blipFill>
                  <pic:spPr>
                    <a:xfrm>
                      <a:off x="0" y="0"/>
                      <a:ext cx="6083999" cy="3042000"/>
                    </a:xfrm>
                    <a:prstGeom prst="rect">
                      <a:avLst/>
                    </a:prstGeom>
                  </pic:spPr>
                </pic:pic>
              </a:graphicData>
            </a:graphic>
          </wp:inline>
        </w:drawing>
      </w:r>
    </w:p>
    <w:p w14:paraId="2B0825D3" w14:textId="77777777" w:rsidR="00686D11" w:rsidRDefault="00686D11">
      <w:pPr>
        <w:bidi/>
        <w:spacing w:after="80"/>
        <w:jc w:val="right"/>
        <w:rPr>
          <w:rFonts w:hint="eastAsia"/>
        </w:rPr>
      </w:pPr>
      <w:r>
        <w:rPr>
          <w:rFonts w:ascii="Noto Naskh Arabic" w:hAnsi="Noto Naskh Arabic" w:cs="Noto Naskh Arabic"/>
          <w:color w:val="60758A"/>
          <w:sz w:val="18"/>
        </w:rPr>
        <w:t>الشكل: منحنى تعليمي لجهد الفعل؛ الأرقام 1–5 تشير إلى مراحل التغير، والزمن غير مرسوم بمقياس حقيقي.</w:t>
      </w:r>
    </w:p>
    <w:tbl>
      <w:tblPr>
        <w:tblStyle w:val="TableGrid"/>
        <w:tblW w:w="0" w:type="auto"/>
        <w:jc w:val="center"/>
        <w:tblLayout w:type="fixed"/>
        <w:tblLook w:val="04A0" w:firstRow="1" w:lastRow="0" w:firstColumn="1" w:lastColumn="0" w:noHBand="0" w:noVBand="1"/>
      </w:tblPr>
      <w:tblGrid>
        <w:gridCol w:w="2948"/>
        <w:gridCol w:w="7597"/>
      </w:tblGrid>
      <w:tr w:rsidR="00686D11" w14:paraId="0400372E" w14:textId="77777777">
        <w:trPr>
          <w:cantSplit/>
          <w:tblHeader/>
          <w:jc w:val="center"/>
        </w:trPr>
        <w:tc>
          <w:tcPr>
            <w:tcW w:w="2948" w:type="dxa"/>
            <w:shd w:val="clear" w:color="auto" w:fill="0B1D3A"/>
          </w:tcPr>
          <w:p w14:paraId="729FE7EA" w14:textId="77777777" w:rsidR="00686D11" w:rsidRDefault="00686D11">
            <w:pPr>
              <w:bidi/>
              <w:jc w:val="right"/>
              <w:rPr>
                <w:rFonts w:hint="eastAsia"/>
              </w:rPr>
            </w:pPr>
            <w:r>
              <w:rPr>
                <w:rFonts w:ascii="Noto Naskh Arabic" w:hAnsi="Noto Naskh Arabic" w:cs="Noto Naskh Arabic"/>
                <w:b/>
                <w:color w:val="FFFFFF"/>
                <w:sz w:val="18"/>
              </w:rPr>
              <w:t>المرحلة</w:t>
            </w:r>
          </w:p>
        </w:tc>
        <w:tc>
          <w:tcPr>
            <w:tcW w:w="7597" w:type="dxa"/>
            <w:shd w:val="clear" w:color="auto" w:fill="0B1D3A"/>
          </w:tcPr>
          <w:p w14:paraId="7B90FB28" w14:textId="77777777" w:rsidR="00686D11" w:rsidRDefault="00686D11">
            <w:pPr>
              <w:bidi/>
              <w:jc w:val="right"/>
              <w:rPr>
                <w:rFonts w:hint="eastAsia"/>
              </w:rPr>
            </w:pPr>
            <w:r>
              <w:rPr>
                <w:rFonts w:ascii="Noto Naskh Arabic" w:hAnsi="Noto Naskh Arabic" w:cs="Noto Naskh Arabic"/>
                <w:b/>
                <w:color w:val="FFFFFF"/>
                <w:sz w:val="18"/>
              </w:rPr>
              <w:t>ما يحدث؟</w:t>
            </w:r>
          </w:p>
        </w:tc>
      </w:tr>
      <w:tr w:rsidR="00686D11" w14:paraId="1DB2E3B7" w14:textId="77777777">
        <w:trPr>
          <w:cantSplit/>
          <w:jc w:val="center"/>
        </w:trPr>
        <w:tc>
          <w:tcPr>
            <w:tcW w:w="2948" w:type="dxa"/>
            <w:vAlign w:val="center"/>
          </w:tcPr>
          <w:p w14:paraId="175186C0" w14:textId="77777777" w:rsidR="00686D11" w:rsidRDefault="00686D11">
            <w:pPr>
              <w:bidi/>
              <w:spacing w:before="20" w:after="20" w:line="252" w:lineRule="auto"/>
              <w:jc w:val="right"/>
              <w:rPr>
                <w:rFonts w:hint="eastAsia"/>
              </w:rPr>
            </w:pPr>
            <w:r>
              <w:rPr>
                <w:rFonts w:ascii="Noto Naskh Arabic" w:hAnsi="Noto Naskh Arabic" w:cs="Noto Naskh Arabic"/>
                <w:sz w:val="18"/>
              </w:rPr>
              <w:t>الراحة</w:t>
            </w:r>
          </w:p>
        </w:tc>
        <w:tc>
          <w:tcPr>
            <w:tcW w:w="7597" w:type="dxa"/>
            <w:vAlign w:val="center"/>
          </w:tcPr>
          <w:p w14:paraId="2DAB3F94" w14:textId="77777777" w:rsidR="00686D11" w:rsidRDefault="00686D11">
            <w:pPr>
              <w:bidi/>
              <w:spacing w:before="20" w:after="20" w:line="252" w:lineRule="auto"/>
              <w:jc w:val="right"/>
              <w:rPr>
                <w:rFonts w:hint="eastAsia"/>
              </w:rPr>
            </w:pPr>
            <w:r>
              <w:rPr>
                <w:rFonts w:ascii="Noto Naskh Arabic" w:hAnsi="Noto Naskh Arabic" w:cs="Noto Naskh Arabic"/>
                <w:sz w:val="18"/>
              </w:rPr>
              <w:t>يكون داخل العصبون سالبًا بالنسبة إلى الخارج.</w:t>
            </w:r>
          </w:p>
        </w:tc>
      </w:tr>
      <w:tr w:rsidR="00686D11" w14:paraId="2449160D" w14:textId="77777777">
        <w:trPr>
          <w:cantSplit/>
          <w:jc w:val="center"/>
        </w:trPr>
        <w:tc>
          <w:tcPr>
            <w:tcW w:w="2948" w:type="dxa"/>
            <w:shd w:val="clear" w:color="auto" w:fill="F2F7F9"/>
            <w:vAlign w:val="center"/>
          </w:tcPr>
          <w:p w14:paraId="72D699E0" w14:textId="77777777" w:rsidR="00686D11" w:rsidRDefault="00686D11">
            <w:pPr>
              <w:bidi/>
              <w:spacing w:before="20" w:after="20" w:line="252" w:lineRule="auto"/>
              <w:jc w:val="right"/>
              <w:rPr>
                <w:rFonts w:hint="eastAsia"/>
              </w:rPr>
            </w:pPr>
            <w:r>
              <w:rPr>
                <w:rFonts w:ascii="Noto Naskh Arabic" w:hAnsi="Noto Naskh Arabic" w:cs="Noto Naskh Arabic"/>
                <w:sz w:val="18"/>
              </w:rPr>
              <w:t>زوال الاستقطاب (Depolarization)</w:t>
            </w:r>
          </w:p>
        </w:tc>
        <w:tc>
          <w:tcPr>
            <w:tcW w:w="7597" w:type="dxa"/>
            <w:shd w:val="clear" w:color="auto" w:fill="F2F7F9"/>
            <w:vAlign w:val="center"/>
          </w:tcPr>
          <w:p w14:paraId="2DDA21A2" w14:textId="77777777" w:rsidR="00686D11" w:rsidRDefault="00686D11">
            <w:pPr>
              <w:bidi/>
              <w:spacing w:before="20" w:after="20" w:line="252" w:lineRule="auto"/>
              <w:jc w:val="right"/>
              <w:rPr>
                <w:rFonts w:hint="eastAsia"/>
              </w:rPr>
            </w:pPr>
            <w:r>
              <w:rPr>
                <w:rFonts w:ascii="Noto Naskh Arabic" w:hAnsi="Noto Naskh Arabic" w:cs="Noto Naskh Arabic"/>
                <w:sz w:val="18"/>
              </w:rPr>
              <w:t>فتح سريع لقنوات Na+ المعتمدة على الجهد ودخول الصوديوم؛ يصبح الجهد أقل سلبية وقد يصير موجبًا.</w:t>
            </w:r>
          </w:p>
        </w:tc>
      </w:tr>
      <w:tr w:rsidR="00686D11" w14:paraId="1F482361" w14:textId="77777777">
        <w:trPr>
          <w:cantSplit/>
          <w:jc w:val="center"/>
        </w:trPr>
        <w:tc>
          <w:tcPr>
            <w:tcW w:w="2948" w:type="dxa"/>
            <w:vAlign w:val="center"/>
          </w:tcPr>
          <w:p w14:paraId="22DFAE2A" w14:textId="77777777" w:rsidR="00686D11" w:rsidRDefault="00686D11">
            <w:pPr>
              <w:bidi/>
              <w:spacing w:before="20" w:after="20" w:line="252" w:lineRule="auto"/>
              <w:jc w:val="right"/>
              <w:rPr>
                <w:rFonts w:hint="eastAsia"/>
              </w:rPr>
            </w:pPr>
            <w:r>
              <w:rPr>
                <w:rFonts w:ascii="Noto Naskh Arabic" w:hAnsi="Noto Naskh Arabic" w:cs="Noto Naskh Arabic"/>
                <w:sz w:val="18"/>
              </w:rPr>
              <w:t>إعادة الاستقطاب (Repolarization)</w:t>
            </w:r>
          </w:p>
        </w:tc>
        <w:tc>
          <w:tcPr>
            <w:tcW w:w="7597" w:type="dxa"/>
            <w:vAlign w:val="center"/>
          </w:tcPr>
          <w:p w14:paraId="7A2958FF" w14:textId="77777777" w:rsidR="00686D11" w:rsidRDefault="00686D11">
            <w:pPr>
              <w:bidi/>
              <w:spacing w:before="20" w:after="20" w:line="252" w:lineRule="auto"/>
              <w:jc w:val="right"/>
              <w:rPr>
                <w:rFonts w:hint="eastAsia"/>
              </w:rPr>
            </w:pPr>
            <w:r>
              <w:rPr>
                <w:rFonts w:ascii="Noto Naskh Arabic" w:hAnsi="Noto Naskh Arabic" w:cs="Noto Naskh Arabic"/>
                <w:sz w:val="18"/>
              </w:rPr>
              <w:t>تعطيل قنوات Na+ وفتح قنوات K+ المعتمدة على الجهد مع خروج البوتاسيوم.</w:t>
            </w:r>
          </w:p>
        </w:tc>
      </w:tr>
      <w:tr w:rsidR="00686D11" w14:paraId="6A54028E" w14:textId="77777777">
        <w:trPr>
          <w:cantSplit/>
          <w:jc w:val="center"/>
        </w:trPr>
        <w:tc>
          <w:tcPr>
            <w:tcW w:w="2948" w:type="dxa"/>
            <w:shd w:val="clear" w:color="auto" w:fill="F2F7F9"/>
            <w:vAlign w:val="center"/>
          </w:tcPr>
          <w:p w14:paraId="2D81F3B7" w14:textId="77777777" w:rsidR="00686D11" w:rsidRDefault="00686D11">
            <w:pPr>
              <w:bidi/>
              <w:spacing w:before="20" w:after="20" w:line="252" w:lineRule="auto"/>
              <w:jc w:val="right"/>
              <w:rPr>
                <w:rFonts w:hint="eastAsia"/>
              </w:rPr>
            </w:pPr>
            <w:r>
              <w:rPr>
                <w:rFonts w:ascii="Noto Naskh Arabic" w:hAnsi="Noto Naskh Arabic" w:cs="Noto Naskh Arabic"/>
                <w:sz w:val="18"/>
              </w:rPr>
              <w:t>فرط الاستقطاب اللاحق</w:t>
            </w:r>
          </w:p>
        </w:tc>
        <w:tc>
          <w:tcPr>
            <w:tcW w:w="7597" w:type="dxa"/>
            <w:shd w:val="clear" w:color="auto" w:fill="F2F7F9"/>
            <w:vAlign w:val="center"/>
          </w:tcPr>
          <w:p w14:paraId="6D6F8526" w14:textId="77777777" w:rsidR="00686D11" w:rsidRDefault="00686D11">
            <w:pPr>
              <w:bidi/>
              <w:spacing w:before="20" w:after="20" w:line="252" w:lineRule="auto"/>
              <w:jc w:val="right"/>
              <w:rPr>
                <w:rFonts w:hint="eastAsia"/>
              </w:rPr>
            </w:pPr>
            <w:r>
              <w:rPr>
                <w:rFonts w:ascii="Noto Naskh Arabic" w:hAnsi="Noto Naskh Arabic" w:cs="Noto Naskh Arabic"/>
                <w:sz w:val="18"/>
              </w:rPr>
              <w:t>قد يصبح الجهد أكثر سلبية من الراحة فترة وجيزة بسبب استمرار نفاذية K+.</w:t>
            </w:r>
          </w:p>
        </w:tc>
      </w:tr>
      <w:tr w:rsidR="00686D11" w14:paraId="794D634F" w14:textId="77777777">
        <w:trPr>
          <w:cantSplit/>
          <w:jc w:val="center"/>
        </w:trPr>
        <w:tc>
          <w:tcPr>
            <w:tcW w:w="2948" w:type="dxa"/>
            <w:vAlign w:val="center"/>
          </w:tcPr>
          <w:p w14:paraId="33F2F640" w14:textId="77777777" w:rsidR="00686D11" w:rsidRDefault="00686D11">
            <w:pPr>
              <w:bidi/>
              <w:spacing w:before="20" w:after="20" w:line="252" w:lineRule="auto"/>
              <w:jc w:val="right"/>
              <w:rPr>
                <w:rFonts w:hint="eastAsia"/>
              </w:rPr>
            </w:pPr>
            <w:r>
              <w:rPr>
                <w:rFonts w:ascii="Noto Naskh Arabic" w:hAnsi="Noto Naskh Arabic" w:cs="Noto Naskh Arabic"/>
                <w:sz w:val="18"/>
              </w:rPr>
              <w:t>العودة إلى الراحة</w:t>
            </w:r>
          </w:p>
        </w:tc>
        <w:tc>
          <w:tcPr>
            <w:tcW w:w="7597" w:type="dxa"/>
            <w:vAlign w:val="center"/>
          </w:tcPr>
          <w:p w14:paraId="0ADDC7F9" w14:textId="77777777" w:rsidR="00686D11" w:rsidRDefault="00686D11">
            <w:pPr>
              <w:bidi/>
              <w:spacing w:before="20" w:after="20" w:line="252" w:lineRule="auto"/>
              <w:jc w:val="right"/>
              <w:rPr>
                <w:rFonts w:hint="eastAsia"/>
              </w:rPr>
            </w:pPr>
            <w:r>
              <w:rPr>
                <w:rFonts w:ascii="Noto Naskh Arabic" w:hAnsi="Noto Naskh Arabic" w:cs="Noto Naskh Arabic"/>
                <w:sz w:val="18"/>
              </w:rPr>
              <w:t>تُستعاد حالة الراحة بعمل القنوات والتدرجات الأيونية وآليات النقل المستمرة.</w:t>
            </w:r>
          </w:p>
        </w:tc>
      </w:tr>
    </w:tbl>
    <w:p w14:paraId="28E7D552" w14:textId="77777777" w:rsidR="00686D11" w:rsidRDefault="00686D11">
      <w:pPr>
        <w:spacing w:after="0"/>
        <w:rPr>
          <w:rFonts w:hint="eastAsia"/>
        </w:rPr>
      </w:pPr>
    </w:p>
    <w:p w14:paraId="60EF7BEF" w14:textId="77777777" w:rsidR="00686D11" w:rsidRDefault="00686D11">
      <w:pPr>
        <w:keepNext/>
        <w:bidi/>
        <w:spacing w:before="160" w:after="120"/>
        <w:jc w:val="right"/>
        <w:rPr>
          <w:rFonts w:hint="eastAsia"/>
        </w:rPr>
      </w:pPr>
      <w:r>
        <w:rPr>
          <w:rFonts w:ascii="Noto Naskh Arabic" w:hAnsi="Noto Naskh Arabic" w:cs="Noto Naskh Arabic"/>
          <w:b/>
          <w:color w:val="0B1D3A"/>
          <w:sz w:val="27"/>
        </w:rPr>
        <w:t>4. القنوات الأيونية ومبدأ الكل أو لا شيء</w:t>
      </w:r>
    </w:p>
    <w:p w14:paraId="5E727529" w14:textId="77777777" w:rsidR="00686D11" w:rsidRDefault="00686D11">
      <w:pPr>
        <w:spacing w:before="60" w:after="40"/>
        <w:jc w:val="center"/>
        <w:rPr>
          <w:rFonts w:hint="eastAsia"/>
        </w:rPr>
      </w:pPr>
      <w:r>
        <w:rPr>
          <w:noProof/>
        </w:rPr>
        <w:drawing>
          <wp:inline distT="0" distB="0" distL="0" distR="0" wp14:anchorId="3584FB6A" wp14:editId="49ADE534">
            <wp:extent cx="6083999" cy="3042000"/>
            <wp:effectExtent l="0" t="0" r="0" b="0"/>
            <wp:docPr id="1434827993" name="Picture 1434827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5_channels.png"/>
                    <pic:cNvPicPr/>
                  </pic:nvPicPr>
                  <pic:blipFill>
                    <a:blip r:embed="rId155"/>
                    <a:stretch>
                      <a:fillRect/>
                    </a:stretch>
                  </pic:blipFill>
                  <pic:spPr>
                    <a:xfrm>
                      <a:off x="0" y="0"/>
                      <a:ext cx="6083999" cy="3042000"/>
                    </a:xfrm>
                    <a:prstGeom prst="rect">
                      <a:avLst/>
                    </a:prstGeom>
                  </pic:spPr>
                </pic:pic>
              </a:graphicData>
            </a:graphic>
          </wp:inline>
        </w:drawing>
      </w:r>
    </w:p>
    <w:p w14:paraId="680590F7" w14:textId="77777777" w:rsidR="00686D11" w:rsidRDefault="00686D11">
      <w:pPr>
        <w:bidi/>
        <w:spacing w:after="80"/>
        <w:jc w:val="right"/>
        <w:rPr>
          <w:rFonts w:hint="eastAsia"/>
        </w:rPr>
      </w:pPr>
      <w:r>
        <w:rPr>
          <w:rFonts w:ascii="Noto Naskh Arabic" w:hAnsi="Noto Naskh Arabic" w:cs="Noto Naskh Arabic"/>
          <w:color w:val="60758A"/>
          <w:sz w:val="18"/>
        </w:rPr>
        <w:t>الشكل: رسم تخطيطي للانتقال من الراحة إلى زوال الاستقطاب ثم إعادة الاستقطاب.</w:t>
      </w:r>
    </w:p>
    <w:p w14:paraId="38974339" w14:textId="77777777" w:rsidR="00686D11" w:rsidRDefault="00686D11">
      <w:pPr>
        <w:bidi/>
        <w:jc w:val="right"/>
        <w:rPr>
          <w:rFonts w:hint="eastAsia"/>
        </w:rPr>
      </w:pPr>
      <w:r>
        <w:rPr>
          <w:rFonts w:ascii="Noto Naskh Arabic" w:hAnsi="Noto Naskh Arabic" w:cs="Noto Naskh Arabic"/>
          <w:color w:val="223650"/>
          <w:sz w:val="22"/>
        </w:rPr>
        <w:t>إذا وصل تغير الجهد إلى العتبة يتولد جهد فعل كامل؛ وإذا لم يصل إليها فلا يتولد ذلك الجهد. لذلك يوصف جهد الفعل الواحد بأنه يخضع لمبدأ «الكل أو لا شيء» (All-or-none). المنبّه الأقوى لا يزيد سعة جهد الفعل الواحد في العصبون نفسه عادة، لكنه قد يزيد تكرار جهود الفعل أو عدد العصبونات المشاركة في الاستجابة.</w:t>
      </w:r>
    </w:p>
    <w:p w14:paraId="1DFAC657" w14:textId="77777777" w:rsidR="00686D11" w:rsidRDefault="00686D11">
      <w:pPr>
        <w:bidi/>
        <w:jc w:val="right"/>
        <w:rPr>
          <w:rFonts w:hint="eastAsia"/>
        </w:rPr>
      </w:pPr>
      <w:r>
        <w:rPr>
          <w:rFonts w:ascii="Noto Naskh Arabic" w:hAnsi="Noto Naskh Arabic" w:cs="Noto Naskh Arabic"/>
          <w:color w:val="223650"/>
          <w:sz w:val="20"/>
        </w:rPr>
        <w:t>فترة الجموح (Refractory period): عقب نشوء جهد الفعل، توجد فترة مطلقة يتعذر فيها توليد جهد فعل جديد، تليها فترة نسبية قد يلزم خلالها منبّه أقوى. تساعد فترة الجموح على الحد من التكرار الفوري وانتشار السيالة باتجاه المحور.</w:t>
      </w:r>
    </w:p>
    <w:p w14:paraId="3897A8E9" w14:textId="77777777" w:rsidR="00686D11" w:rsidRDefault="00686D11">
      <w:pPr>
        <w:keepNext/>
        <w:bidi/>
        <w:spacing w:before="160" w:after="120"/>
        <w:jc w:val="right"/>
        <w:rPr>
          <w:rFonts w:hint="eastAsia"/>
        </w:rPr>
      </w:pPr>
      <w:r>
        <w:rPr>
          <w:rFonts w:ascii="Noto Naskh Arabic" w:hAnsi="Noto Naskh Arabic" w:cs="Noto Naskh Arabic"/>
          <w:b/>
          <w:color w:val="0B1D3A"/>
          <w:sz w:val="27"/>
        </w:rPr>
        <w:t>5. كيف تنتشر السيالة على المحور العصبي؟</w:t>
      </w:r>
    </w:p>
    <w:p w14:paraId="2D37BA0D" w14:textId="77777777" w:rsidR="00686D11" w:rsidRDefault="00686D11">
      <w:pPr>
        <w:bidi/>
        <w:jc w:val="right"/>
        <w:rPr>
          <w:rFonts w:hint="eastAsia"/>
        </w:rPr>
      </w:pPr>
      <w:r>
        <w:rPr>
          <w:rFonts w:ascii="Noto Naskh Arabic" w:hAnsi="Noto Naskh Arabic" w:cs="Noto Naskh Arabic"/>
          <w:color w:val="223650"/>
          <w:sz w:val="22"/>
        </w:rPr>
        <w:t>ينشأ جهد الفعل عادة قرب القطعة الابتدائية من المحور في عصبونات كثيرة، وتؤدي التيارات المحلية إلى إزالة استقطاب مناطق مجاورة فتُفعَّل قنواتها. لا تتنقّل «شحنة واحدة» من البداية إلى النهاية، بل تتجدد الإشارة الكهربائية تباعًا على طول الغشاء.</w:t>
      </w:r>
    </w:p>
    <w:p w14:paraId="4DE96288" w14:textId="77777777" w:rsidR="00686D11" w:rsidRDefault="00686D11">
      <w:pPr>
        <w:spacing w:before="60" w:after="40"/>
        <w:jc w:val="center"/>
        <w:rPr>
          <w:rFonts w:hint="eastAsia"/>
        </w:rPr>
      </w:pPr>
      <w:r>
        <w:rPr>
          <w:noProof/>
        </w:rPr>
        <w:drawing>
          <wp:inline distT="0" distB="0" distL="0" distR="0" wp14:anchorId="2F3ED19C" wp14:editId="17FC1FB9">
            <wp:extent cx="6083999" cy="3042000"/>
            <wp:effectExtent l="0" t="0" r="0" b="0"/>
            <wp:docPr id="1333261478" name="Picture 1333261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5_propagation.png"/>
                    <pic:cNvPicPr/>
                  </pic:nvPicPr>
                  <pic:blipFill>
                    <a:blip r:embed="rId156"/>
                    <a:stretch>
                      <a:fillRect/>
                    </a:stretch>
                  </pic:blipFill>
                  <pic:spPr>
                    <a:xfrm>
                      <a:off x="0" y="0"/>
                      <a:ext cx="6083999" cy="3042000"/>
                    </a:xfrm>
                    <a:prstGeom prst="rect">
                      <a:avLst/>
                    </a:prstGeom>
                  </pic:spPr>
                </pic:pic>
              </a:graphicData>
            </a:graphic>
          </wp:inline>
        </w:drawing>
      </w:r>
    </w:p>
    <w:p w14:paraId="0D75E522" w14:textId="77777777" w:rsidR="00686D11" w:rsidRDefault="00686D11">
      <w:pPr>
        <w:bidi/>
        <w:spacing w:after="80"/>
        <w:jc w:val="right"/>
        <w:rPr>
          <w:rFonts w:hint="eastAsia"/>
        </w:rPr>
      </w:pPr>
      <w:r>
        <w:rPr>
          <w:rFonts w:ascii="Noto Naskh Arabic" w:hAnsi="Noto Naskh Arabic" w:cs="Noto Naskh Arabic"/>
          <w:color w:val="60758A"/>
          <w:sz w:val="18"/>
        </w:rPr>
        <w:t>الشكل: التوصيل المستمر في المحور غير المغمد والتوصيل القفزي في المحور المغمد بالميالين.</w:t>
      </w:r>
    </w:p>
    <w:tbl>
      <w:tblPr>
        <w:tblStyle w:val="TableGrid"/>
        <w:tblW w:w="0" w:type="auto"/>
        <w:jc w:val="center"/>
        <w:tblLayout w:type="fixed"/>
        <w:tblLook w:val="04A0" w:firstRow="1" w:lastRow="0" w:firstColumn="1" w:lastColumn="0" w:noHBand="0" w:noVBand="1"/>
      </w:tblPr>
      <w:tblGrid>
        <w:gridCol w:w="5272"/>
        <w:gridCol w:w="5272"/>
      </w:tblGrid>
      <w:tr w:rsidR="00686D11" w14:paraId="1A3308E5" w14:textId="77777777">
        <w:trPr>
          <w:cantSplit/>
          <w:tblHeader/>
          <w:jc w:val="center"/>
        </w:trPr>
        <w:tc>
          <w:tcPr>
            <w:tcW w:w="5272" w:type="dxa"/>
            <w:shd w:val="clear" w:color="auto" w:fill="0B1D3A"/>
          </w:tcPr>
          <w:p w14:paraId="7EE40823" w14:textId="77777777" w:rsidR="00686D11" w:rsidRDefault="00686D11">
            <w:pPr>
              <w:bidi/>
              <w:jc w:val="right"/>
              <w:rPr>
                <w:rFonts w:hint="eastAsia"/>
              </w:rPr>
            </w:pPr>
            <w:r>
              <w:rPr>
                <w:rFonts w:ascii="Noto Naskh Arabic" w:hAnsi="Noto Naskh Arabic" w:cs="Noto Naskh Arabic"/>
                <w:b/>
                <w:color w:val="FFFFFF"/>
                <w:sz w:val="18"/>
              </w:rPr>
              <w:t>التوصيل المستمر</w:t>
            </w:r>
          </w:p>
        </w:tc>
        <w:tc>
          <w:tcPr>
            <w:tcW w:w="5272" w:type="dxa"/>
            <w:shd w:val="clear" w:color="auto" w:fill="0B1D3A"/>
          </w:tcPr>
          <w:p w14:paraId="0D192F2A" w14:textId="77777777" w:rsidR="00686D11" w:rsidRDefault="00686D11">
            <w:pPr>
              <w:bidi/>
              <w:jc w:val="right"/>
              <w:rPr>
                <w:rFonts w:hint="eastAsia"/>
              </w:rPr>
            </w:pPr>
            <w:r>
              <w:rPr>
                <w:rFonts w:ascii="Noto Naskh Arabic" w:hAnsi="Noto Naskh Arabic" w:cs="Noto Naskh Arabic"/>
                <w:b/>
                <w:color w:val="FFFFFF"/>
                <w:sz w:val="18"/>
              </w:rPr>
              <w:t>التوصيل القفزي</w:t>
            </w:r>
          </w:p>
        </w:tc>
      </w:tr>
      <w:tr w:rsidR="00686D11" w14:paraId="27CE7C59" w14:textId="77777777">
        <w:trPr>
          <w:cantSplit/>
          <w:jc w:val="center"/>
        </w:trPr>
        <w:tc>
          <w:tcPr>
            <w:tcW w:w="5272" w:type="dxa"/>
            <w:vAlign w:val="center"/>
          </w:tcPr>
          <w:p w14:paraId="32E8FA3B" w14:textId="77777777" w:rsidR="00686D11" w:rsidRDefault="00686D11">
            <w:pPr>
              <w:bidi/>
              <w:spacing w:before="20" w:after="20" w:line="252" w:lineRule="auto"/>
              <w:jc w:val="right"/>
              <w:rPr>
                <w:rFonts w:hint="eastAsia"/>
              </w:rPr>
            </w:pPr>
            <w:r>
              <w:rPr>
                <w:rFonts w:ascii="Noto Naskh Arabic" w:hAnsi="Noto Naskh Arabic" w:cs="Noto Naskh Arabic"/>
                <w:sz w:val="18"/>
              </w:rPr>
              <w:t>في محاور غير مغمدة بالميالين.</w:t>
            </w:r>
          </w:p>
        </w:tc>
        <w:tc>
          <w:tcPr>
            <w:tcW w:w="5272" w:type="dxa"/>
            <w:vAlign w:val="center"/>
          </w:tcPr>
          <w:p w14:paraId="2ED47663" w14:textId="77777777" w:rsidR="00686D11" w:rsidRDefault="00686D11">
            <w:pPr>
              <w:bidi/>
              <w:spacing w:before="20" w:after="20" w:line="252" w:lineRule="auto"/>
              <w:jc w:val="right"/>
              <w:rPr>
                <w:rFonts w:hint="eastAsia"/>
              </w:rPr>
            </w:pPr>
            <w:r>
              <w:rPr>
                <w:rFonts w:ascii="Noto Naskh Arabic" w:hAnsi="Noto Naskh Arabic" w:cs="Noto Naskh Arabic"/>
                <w:sz w:val="18"/>
              </w:rPr>
              <w:t>في محاور مغمدة بالميالين مع عُقد رانفييه.</w:t>
            </w:r>
          </w:p>
        </w:tc>
      </w:tr>
      <w:tr w:rsidR="00686D11" w14:paraId="0453F162" w14:textId="77777777">
        <w:trPr>
          <w:cantSplit/>
          <w:jc w:val="center"/>
        </w:trPr>
        <w:tc>
          <w:tcPr>
            <w:tcW w:w="5272" w:type="dxa"/>
            <w:shd w:val="clear" w:color="auto" w:fill="F2F7F9"/>
            <w:vAlign w:val="center"/>
          </w:tcPr>
          <w:p w14:paraId="378527A4" w14:textId="77777777" w:rsidR="00686D11" w:rsidRDefault="00686D11">
            <w:pPr>
              <w:bidi/>
              <w:spacing w:before="20" w:after="20" w:line="252" w:lineRule="auto"/>
              <w:jc w:val="right"/>
              <w:rPr>
                <w:rFonts w:hint="eastAsia"/>
              </w:rPr>
            </w:pPr>
            <w:r>
              <w:rPr>
                <w:rFonts w:ascii="Noto Naskh Arabic" w:hAnsi="Noto Naskh Arabic" w:cs="Noto Naskh Arabic"/>
                <w:sz w:val="18"/>
              </w:rPr>
              <w:t>يتجدد جهد الفعل على مناطق متتابعة متقاربة من الغشاء.</w:t>
            </w:r>
          </w:p>
        </w:tc>
        <w:tc>
          <w:tcPr>
            <w:tcW w:w="5272" w:type="dxa"/>
            <w:shd w:val="clear" w:color="auto" w:fill="F2F7F9"/>
            <w:vAlign w:val="center"/>
          </w:tcPr>
          <w:p w14:paraId="0A4E9918" w14:textId="77777777" w:rsidR="00686D11" w:rsidRDefault="00686D11">
            <w:pPr>
              <w:bidi/>
              <w:spacing w:before="20" w:after="20" w:line="252" w:lineRule="auto"/>
              <w:jc w:val="right"/>
              <w:rPr>
                <w:rFonts w:hint="eastAsia"/>
              </w:rPr>
            </w:pPr>
            <w:r>
              <w:rPr>
                <w:rFonts w:ascii="Noto Naskh Arabic" w:hAnsi="Noto Naskh Arabic" w:cs="Noto Naskh Arabic"/>
                <w:sz w:val="18"/>
              </w:rPr>
              <w:t>ينتقل التيار المحلي أسفل الميالين ويتجدد جهد الفعل أساسًا عند العُقد.</w:t>
            </w:r>
          </w:p>
        </w:tc>
      </w:tr>
      <w:tr w:rsidR="00686D11" w14:paraId="30595D60" w14:textId="77777777">
        <w:trPr>
          <w:cantSplit/>
          <w:jc w:val="center"/>
        </w:trPr>
        <w:tc>
          <w:tcPr>
            <w:tcW w:w="5272" w:type="dxa"/>
            <w:vAlign w:val="center"/>
          </w:tcPr>
          <w:p w14:paraId="235FF0E7" w14:textId="77777777" w:rsidR="00686D11" w:rsidRDefault="00686D11">
            <w:pPr>
              <w:bidi/>
              <w:spacing w:before="20" w:after="20" w:line="252" w:lineRule="auto"/>
              <w:jc w:val="right"/>
              <w:rPr>
                <w:rFonts w:hint="eastAsia"/>
              </w:rPr>
            </w:pPr>
            <w:r>
              <w:rPr>
                <w:rFonts w:ascii="Noto Naskh Arabic" w:hAnsi="Noto Naskh Arabic" w:cs="Noto Naskh Arabic"/>
                <w:sz w:val="18"/>
              </w:rPr>
              <w:t>يكون أبطأ عادة عند المقارنة بظروف وأقطار مناسبة.</w:t>
            </w:r>
          </w:p>
        </w:tc>
        <w:tc>
          <w:tcPr>
            <w:tcW w:w="5272" w:type="dxa"/>
            <w:vAlign w:val="center"/>
          </w:tcPr>
          <w:p w14:paraId="32A99F84" w14:textId="77777777" w:rsidR="00686D11" w:rsidRDefault="00686D11">
            <w:pPr>
              <w:bidi/>
              <w:spacing w:before="20" w:after="20" w:line="252" w:lineRule="auto"/>
              <w:jc w:val="right"/>
              <w:rPr>
                <w:rFonts w:hint="eastAsia"/>
              </w:rPr>
            </w:pPr>
            <w:r>
              <w:rPr>
                <w:rFonts w:ascii="Noto Naskh Arabic" w:hAnsi="Noto Naskh Arabic" w:cs="Noto Naskh Arabic"/>
                <w:sz w:val="18"/>
              </w:rPr>
              <w:t>يكون أسرع عادة وأكثر كفاءة؛ وتتأثر السرعة أيضًا بقطر المحور وخصائصه.</w:t>
            </w:r>
          </w:p>
        </w:tc>
      </w:tr>
    </w:tbl>
    <w:p w14:paraId="6F5FFE38" w14:textId="77777777" w:rsidR="00686D11" w:rsidRDefault="00686D11">
      <w:pPr>
        <w:spacing w:after="0"/>
        <w:rPr>
          <w:rFonts w:hint="eastAsia"/>
        </w:rPr>
      </w:pPr>
    </w:p>
    <w:p w14:paraId="50A89C16" w14:textId="77777777" w:rsidR="00686D11" w:rsidRDefault="00686D11">
      <w:pPr>
        <w:bidi/>
        <w:jc w:val="right"/>
        <w:rPr>
          <w:rFonts w:hint="eastAsia"/>
        </w:rPr>
      </w:pPr>
      <w:r>
        <w:rPr>
          <w:rFonts w:ascii="Noto Naskh Arabic" w:hAnsi="Noto Naskh Arabic" w:cs="Noto Naskh Arabic"/>
          <w:color w:val="60758A"/>
          <w:sz w:val="20"/>
        </w:rPr>
        <w:t>العبارة «تقفز السيالة» وصف تعليمي؛ فلا تعني أن جهد الفعل يقفز في الفراغ. وفي الدرس 26 سنبحث كيف تنتقل الإشارة بين الخلايا عبر المشابك.</w:t>
      </w:r>
    </w:p>
    <w:p w14:paraId="6F78C7A3" w14:textId="77777777" w:rsidR="00686D11" w:rsidRDefault="00686D11">
      <w:pPr>
        <w:keepNext/>
        <w:bidi/>
        <w:spacing w:before="160" w:after="120"/>
        <w:jc w:val="right"/>
        <w:rPr>
          <w:rFonts w:hint="eastAsia"/>
        </w:rPr>
      </w:pPr>
      <w:r>
        <w:rPr>
          <w:rFonts w:ascii="Noto Naskh Arabic" w:hAnsi="Noto Naskh Arabic" w:cs="Noto Naskh Arabic"/>
          <w:b/>
          <w:color w:val="0B1D3A"/>
          <w:sz w:val="27"/>
        </w:rPr>
        <w:t>6. التطبيق الرياضي: التقاط الكرة</w:t>
      </w:r>
    </w:p>
    <w:p w14:paraId="078FBBA5" w14:textId="77777777" w:rsidR="00686D11" w:rsidRDefault="00686D11">
      <w:pPr>
        <w:spacing w:before="60" w:after="40"/>
        <w:jc w:val="center"/>
        <w:rPr>
          <w:rFonts w:hint="eastAsia"/>
        </w:rPr>
      </w:pPr>
      <w:r>
        <w:rPr>
          <w:noProof/>
        </w:rPr>
        <w:drawing>
          <wp:inline distT="0" distB="0" distL="0" distR="0" wp14:anchorId="3E59ABB6" wp14:editId="111D451B">
            <wp:extent cx="6012000" cy="3006000"/>
            <wp:effectExtent l="0" t="0" r="0" b="0"/>
            <wp:docPr id="606409423" name="Picture 606409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5_sport.png"/>
                    <pic:cNvPicPr/>
                  </pic:nvPicPr>
                  <pic:blipFill>
                    <a:blip r:embed="rId157"/>
                    <a:stretch>
                      <a:fillRect/>
                    </a:stretch>
                  </pic:blipFill>
                  <pic:spPr>
                    <a:xfrm>
                      <a:off x="0" y="0"/>
                      <a:ext cx="6012000" cy="3006000"/>
                    </a:xfrm>
                    <a:prstGeom prst="rect">
                      <a:avLst/>
                    </a:prstGeom>
                  </pic:spPr>
                </pic:pic>
              </a:graphicData>
            </a:graphic>
          </wp:inline>
        </w:drawing>
      </w:r>
    </w:p>
    <w:p w14:paraId="301E4D22" w14:textId="77777777" w:rsidR="00686D11" w:rsidRDefault="00686D11">
      <w:pPr>
        <w:bidi/>
        <w:spacing w:after="80"/>
        <w:jc w:val="right"/>
        <w:rPr>
          <w:rFonts w:hint="eastAsia"/>
        </w:rPr>
      </w:pPr>
      <w:r>
        <w:rPr>
          <w:rFonts w:ascii="Noto Naskh Arabic" w:hAnsi="Noto Naskh Arabic" w:cs="Noto Naskh Arabic"/>
          <w:color w:val="60758A"/>
          <w:sz w:val="18"/>
        </w:rPr>
        <w:t>الشكل: مراحل مبسطة من المنبّه الحسي إلى الحركة العضلية.</w:t>
      </w:r>
    </w:p>
    <w:p w14:paraId="1581E0EE" w14:textId="77777777" w:rsidR="00686D11" w:rsidRDefault="00686D11">
      <w:pPr>
        <w:bidi/>
        <w:jc w:val="right"/>
        <w:rPr>
          <w:rFonts w:hint="eastAsia"/>
        </w:rPr>
      </w:pPr>
      <w:r>
        <w:rPr>
          <w:rFonts w:ascii="Noto Naskh Arabic" w:hAnsi="Noto Naskh Arabic" w:cs="Noto Naskh Arabic"/>
          <w:color w:val="223650"/>
          <w:sz w:val="22"/>
        </w:rPr>
        <w:t>عند رؤية كرة طائرة، تنتقل معلومات بصرية إلى الجهاز العصبي المركزي، وتُعالَج ضمن شبكات متعددة، ثم تنتقل أوامر حركية إلى العضلات. تدعم سرعة التوصيل العصبي هذا المسار، لكن زمن الاستجابة الرياضي يتأثر أيضًا بالانتباه والتوقع والقرار والتنسيق العضلي.</w:t>
      </w:r>
    </w:p>
    <w:p w14:paraId="329EBA31" w14:textId="77777777" w:rsidR="00686D11" w:rsidRDefault="00686D11">
      <w:pPr>
        <w:keepNext/>
        <w:bidi/>
        <w:spacing w:before="160" w:after="120"/>
        <w:jc w:val="right"/>
        <w:rPr>
          <w:rFonts w:hint="eastAsia"/>
        </w:rPr>
      </w:pPr>
      <w:r>
        <w:rPr>
          <w:rFonts w:ascii="Noto Naskh Arabic" w:hAnsi="Noto Naskh Arabic" w:cs="Noto Naskh Arabic"/>
          <w:b/>
          <w:color w:val="0B1D3A"/>
          <w:sz w:val="27"/>
        </w:rPr>
        <w:t>7. نشاط تعاوني: قارِن وفسّر</w:t>
      </w:r>
    </w:p>
    <w:p w14:paraId="0E59B854" w14:textId="77777777" w:rsidR="00686D11" w:rsidRDefault="00686D11">
      <w:pPr>
        <w:bidi/>
        <w:jc w:val="right"/>
        <w:rPr>
          <w:rFonts w:hint="eastAsia"/>
        </w:rPr>
      </w:pPr>
      <w:r>
        <w:rPr>
          <w:rFonts w:ascii="Noto Naskh Arabic" w:hAnsi="Noto Naskh Arabic" w:cs="Noto Naskh Arabic"/>
          <w:color w:val="223650"/>
          <w:sz w:val="22"/>
        </w:rPr>
        <w:t>قسّم الصف إلى مجموعات صغيرة. تناقش كل مجموعة: (أ) لماذا يختلف جهد الراحة عن جهد الفعل؟ (ب) لماذا لا يزيد المنبّه الأقوى سعة جهد الفعل الواحد؟ (ج) ما الذي يميز التوصيل القفزي؟ ثم تعرض كل مجموعة خلاصة من ثلاث جمل.</w:t>
      </w:r>
    </w:p>
    <w:p w14:paraId="23012FC8" w14:textId="77777777" w:rsidR="00686D11" w:rsidRDefault="00686D11">
      <w:pPr>
        <w:keepNext/>
        <w:bidi/>
        <w:spacing w:before="160" w:after="120"/>
        <w:jc w:val="right"/>
        <w:rPr>
          <w:rFonts w:hint="eastAsia"/>
        </w:rPr>
      </w:pPr>
      <w:r>
        <w:rPr>
          <w:rFonts w:ascii="Noto Naskh Arabic" w:hAnsi="Noto Naskh Arabic" w:cs="Noto Naskh Arabic"/>
          <w:b/>
          <w:color w:val="0B1D3A"/>
          <w:sz w:val="27"/>
        </w:rPr>
        <w:t>8. ورقة عمل مصورة</w:t>
      </w:r>
    </w:p>
    <w:p w14:paraId="7F92C725" w14:textId="77777777" w:rsidR="00686D11" w:rsidRDefault="00686D11">
      <w:pPr>
        <w:spacing w:before="60" w:after="40"/>
        <w:jc w:val="center"/>
        <w:rPr>
          <w:rFonts w:hint="eastAsia"/>
        </w:rPr>
      </w:pPr>
      <w:r>
        <w:rPr>
          <w:noProof/>
        </w:rPr>
        <w:drawing>
          <wp:inline distT="0" distB="0" distL="0" distR="0" wp14:anchorId="2AF0C413" wp14:editId="719EC745">
            <wp:extent cx="6012000" cy="3006000"/>
            <wp:effectExtent l="0" t="0" r="0" b="0"/>
            <wp:docPr id="841167777" name="Picture 841167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5_worksheet.png"/>
                    <pic:cNvPicPr/>
                  </pic:nvPicPr>
                  <pic:blipFill>
                    <a:blip r:embed="rId158"/>
                    <a:stretch>
                      <a:fillRect/>
                    </a:stretch>
                  </pic:blipFill>
                  <pic:spPr>
                    <a:xfrm>
                      <a:off x="0" y="0"/>
                      <a:ext cx="6012000" cy="3006000"/>
                    </a:xfrm>
                    <a:prstGeom prst="rect">
                      <a:avLst/>
                    </a:prstGeom>
                  </pic:spPr>
                </pic:pic>
              </a:graphicData>
            </a:graphic>
          </wp:inline>
        </w:drawing>
      </w:r>
    </w:p>
    <w:p w14:paraId="3CEEDF30" w14:textId="77777777" w:rsidR="00686D11" w:rsidRDefault="00686D11">
      <w:pPr>
        <w:bidi/>
        <w:spacing w:after="80"/>
        <w:jc w:val="right"/>
        <w:rPr>
          <w:rFonts w:hint="eastAsia"/>
        </w:rPr>
      </w:pPr>
      <w:r>
        <w:rPr>
          <w:rFonts w:ascii="Noto Naskh Arabic" w:hAnsi="Noto Naskh Arabic" w:cs="Noto Naskh Arabic"/>
          <w:color w:val="60758A"/>
          <w:sz w:val="18"/>
        </w:rPr>
        <w:t>الشكل: اكتب أسماء المراحل المرقمة ثم فسّر اتجاه حركة الأيونات الرئيسة.</w:t>
      </w:r>
    </w:p>
    <w:p w14:paraId="32F4FAF2" w14:textId="77777777" w:rsidR="00686D11" w:rsidRDefault="00686D11">
      <w:pPr>
        <w:keepNext/>
        <w:bidi/>
        <w:spacing w:before="160" w:after="120"/>
        <w:jc w:val="right"/>
        <w:rPr>
          <w:rFonts w:hint="eastAsia"/>
        </w:rPr>
      </w:pPr>
      <w:r>
        <w:rPr>
          <w:rFonts w:ascii="Noto Naskh Arabic" w:hAnsi="Noto Naskh Arabic" w:cs="Noto Naskh Arabic"/>
          <w:b/>
          <w:color w:val="0B1D3A"/>
          <w:sz w:val="27"/>
        </w:rPr>
        <w:t>9. التقويم التكويني — 5 علامات</w:t>
      </w:r>
    </w:p>
    <w:p w14:paraId="7B4BECD4" w14:textId="77777777" w:rsidR="00686D11" w:rsidRDefault="00686D11">
      <w:pPr>
        <w:bidi/>
        <w:spacing w:after="60"/>
        <w:jc w:val="right"/>
        <w:rPr>
          <w:rFonts w:hint="eastAsia"/>
        </w:rPr>
      </w:pPr>
      <w:r>
        <w:rPr>
          <w:rFonts w:ascii="Noto Naskh Arabic" w:hAnsi="Noto Naskh Arabic" w:cs="Noto Naskh Arabic"/>
          <w:color w:val="223650"/>
          <w:sz w:val="21"/>
        </w:rPr>
        <w:t>1. عرّف جهد الراحة واكتب قيمة تعليمية تقريبية له. (علامة)</w:t>
      </w:r>
    </w:p>
    <w:p w14:paraId="2AC975D5" w14:textId="77777777" w:rsidR="00686D11" w:rsidRDefault="00686D11">
      <w:pPr>
        <w:bidi/>
        <w:spacing w:after="60"/>
        <w:jc w:val="right"/>
        <w:rPr>
          <w:rFonts w:hint="eastAsia"/>
        </w:rPr>
      </w:pPr>
      <w:r>
        <w:rPr>
          <w:rFonts w:ascii="Noto Naskh Arabic" w:hAnsi="Noto Naskh Arabic" w:cs="Noto Naskh Arabic"/>
          <w:color w:val="223650"/>
          <w:sz w:val="21"/>
        </w:rPr>
        <w:t>2. حدد الأيون الذي يرتبط دخوله السريع بزوال الاستقطاب. (علامة)</w:t>
      </w:r>
    </w:p>
    <w:p w14:paraId="0DBA26C0" w14:textId="77777777" w:rsidR="00686D11" w:rsidRDefault="00686D11">
      <w:pPr>
        <w:bidi/>
        <w:spacing w:after="60"/>
        <w:jc w:val="right"/>
        <w:rPr>
          <w:rFonts w:hint="eastAsia"/>
        </w:rPr>
      </w:pPr>
      <w:r>
        <w:rPr>
          <w:rFonts w:ascii="Noto Naskh Arabic" w:hAnsi="Noto Naskh Arabic" w:cs="Noto Naskh Arabic"/>
          <w:color w:val="223650"/>
          <w:sz w:val="21"/>
        </w:rPr>
        <w:t>3. ضع زوال الاستقطاب وإعادة الاستقطاب وفرط الاستقطاب بالترتيب الصحيح. (علامة)</w:t>
      </w:r>
    </w:p>
    <w:p w14:paraId="396D5A55" w14:textId="77777777" w:rsidR="00686D11" w:rsidRDefault="00686D11">
      <w:pPr>
        <w:bidi/>
        <w:spacing w:after="60"/>
        <w:jc w:val="right"/>
        <w:rPr>
          <w:rFonts w:hint="eastAsia"/>
        </w:rPr>
      </w:pPr>
      <w:r>
        <w:rPr>
          <w:rFonts w:ascii="Noto Naskh Arabic" w:hAnsi="Noto Naskh Arabic" w:cs="Noto Naskh Arabic"/>
          <w:color w:val="223650"/>
          <w:sz w:val="21"/>
        </w:rPr>
        <w:t>4. اشرح باختصار معنى «الكل أو لا شيء». (علامة)</w:t>
      </w:r>
    </w:p>
    <w:p w14:paraId="332F4CC4" w14:textId="77777777" w:rsidR="00686D11" w:rsidRDefault="00686D11">
      <w:pPr>
        <w:bidi/>
        <w:spacing w:after="60"/>
        <w:jc w:val="right"/>
        <w:rPr>
          <w:rFonts w:hint="eastAsia"/>
        </w:rPr>
      </w:pPr>
      <w:r>
        <w:rPr>
          <w:rFonts w:ascii="Noto Naskh Arabic" w:hAnsi="Noto Naskh Arabic" w:cs="Noto Naskh Arabic"/>
          <w:color w:val="223650"/>
          <w:sz w:val="21"/>
        </w:rPr>
        <w:t>5. اذكر فرقًا واحدًا بين التوصيل المستمر والقفزي. (علامة)</w:t>
      </w:r>
    </w:p>
    <w:p w14:paraId="38A0C588" w14:textId="77777777" w:rsidR="00686D11" w:rsidRDefault="00686D11">
      <w:pPr>
        <w:keepNext/>
        <w:bidi/>
        <w:spacing w:before="160" w:after="120"/>
        <w:jc w:val="right"/>
        <w:rPr>
          <w:rFonts w:hint="eastAsia"/>
        </w:rPr>
      </w:pPr>
      <w:r>
        <w:rPr>
          <w:rFonts w:ascii="Noto Naskh Arabic" w:hAnsi="Noto Naskh Arabic" w:cs="Noto Naskh Arabic"/>
          <w:b/>
          <w:color w:val="0B1D3A"/>
          <w:sz w:val="27"/>
        </w:rPr>
        <w:t>10. الواجب المنزلي — 10 علامات</w:t>
      </w:r>
    </w:p>
    <w:p w14:paraId="0AC6D371" w14:textId="77777777" w:rsidR="00686D11" w:rsidRDefault="00686D11">
      <w:pPr>
        <w:bidi/>
        <w:spacing w:after="60"/>
        <w:jc w:val="right"/>
        <w:rPr>
          <w:rFonts w:hint="eastAsia"/>
        </w:rPr>
      </w:pPr>
      <w:r>
        <w:rPr>
          <w:rFonts w:ascii="Noto Naskh Arabic" w:hAnsi="Noto Naskh Arabic" w:cs="Noto Naskh Arabic"/>
          <w:color w:val="223650"/>
          <w:sz w:val="21"/>
        </w:rPr>
        <w:t>أ. ارسم منحنى مبسطًا لجهد الفعل مع تسمية أربع مراحل وعتبة التنبيه. (4 علامات)</w:t>
      </w:r>
    </w:p>
    <w:p w14:paraId="08AA5226" w14:textId="77777777" w:rsidR="00686D11" w:rsidRDefault="00686D11">
      <w:pPr>
        <w:bidi/>
        <w:spacing w:after="60"/>
        <w:jc w:val="right"/>
        <w:rPr>
          <w:rFonts w:hint="eastAsia"/>
        </w:rPr>
      </w:pPr>
      <w:r>
        <w:rPr>
          <w:rFonts w:ascii="Noto Naskh Arabic" w:hAnsi="Noto Naskh Arabic" w:cs="Noto Naskh Arabic"/>
          <w:color w:val="223650"/>
          <w:sz w:val="21"/>
        </w:rPr>
        <w:t>ب. قارن بين Na+ وK+ من حيث موقع التركيز الأعلى ودورهما في جهد الفعل. (2 علامتان)</w:t>
      </w:r>
    </w:p>
    <w:p w14:paraId="091E22D9" w14:textId="77777777" w:rsidR="00686D11" w:rsidRDefault="00686D11">
      <w:pPr>
        <w:bidi/>
        <w:spacing w:after="60"/>
        <w:jc w:val="right"/>
        <w:rPr>
          <w:rFonts w:hint="eastAsia"/>
        </w:rPr>
      </w:pPr>
      <w:r>
        <w:rPr>
          <w:rFonts w:ascii="Noto Naskh Arabic" w:hAnsi="Noto Naskh Arabic" w:cs="Noto Naskh Arabic"/>
          <w:color w:val="223650"/>
          <w:sz w:val="21"/>
        </w:rPr>
        <w:t>ج. اشرح في 5–6 أسطر أثر الميالين في التوصيل ولماذا لا يمثل وحده زمن رد الفعل عند لاعب كرة قدم. (4 علامات)</w:t>
      </w:r>
    </w:p>
    <w:p w14:paraId="642B844B" w14:textId="77777777" w:rsidR="00686D11" w:rsidRDefault="00686D11">
      <w:pPr>
        <w:keepNext/>
        <w:bidi/>
        <w:spacing w:before="160" w:after="120"/>
        <w:jc w:val="right"/>
        <w:rPr>
          <w:rFonts w:hint="eastAsia"/>
        </w:rPr>
      </w:pPr>
      <w:r>
        <w:rPr>
          <w:rFonts w:ascii="Noto Naskh Arabic" w:hAnsi="Noto Naskh Arabic" w:cs="Noto Naskh Arabic"/>
          <w:b/>
          <w:color w:val="0B1D3A"/>
          <w:sz w:val="27"/>
        </w:rPr>
        <w:t>11. ملخص الحفظ</w:t>
      </w:r>
    </w:p>
    <w:p w14:paraId="747F2A8D" w14:textId="77777777" w:rsidR="00686D11" w:rsidRDefault="00686D11">
      <w:pPr>
        <w:bidi/>
        <w:spacing w:after="40"/>
        <w:jc w:val="right"/>
        <w:rPr>
          <w:rFonts w:hint="eastAsia"/>
        </w:rPr>
      </w:pPr>
      <w:r>
        <w:rPr>
          <w:rFonts w:ascii="Noto Naskh Arabic" w:hAnsi="Noto Naskh Arabic" w:cs="Noto Naskh Arabic"/>
          <w:color w:val="223650"/>
          <w:sz w:val="22"/>
        </w:rPr>
        <w:t>•  جهد الراحة: فرق جهد الغشاء في حالة الراحة (قرابة −70 mV كنموذج تعليمي).</w:t>
      </w:r>
    </w:p>
    <w:p w14:paraId="4D906659" w14:textId="77777777" w:rsidR="00686D11" w:rsidRDefault="00686D11">
      <w:pPr>
        <w:bidi/>
        <w:spacing w:after="40"/>
        <w:jc w:val="right"/>
        <w:rPr>
          <w:rFonts w:hint="eastAsia"/>
        </w:rPr>
      </w:pPr>
      <w:r>
        <w:rPr>
          <w:rFonts w:ascii="Noto Naskh Arabic" w:hAnsi="Noto Naskh Arabic" w:cs="Noto Naskh Arabic"/>
          <w:color w:val="223650"/>
          <w:sz w:val="22"/>
        </w:rPr>
        <w:t>•  جهد الفعل: تغير كهربائي سريع عند بلوغ عتبة تنبيه؛ يتضمن زوال الاستقطاب وإعادته وقد يعقبه فرط استقطاب.</w:t>
      </w:r>
    </w:p>
    <w:p w14:paraId="37B33960" w14:textId="77777777" w:rsidR="00686D11" w:rsidRDefault="00686D11">
      <w:pPr>
        <w:bidi/>
        <w:spacing w:after="40"/>
        <w:jc w:val="right"/>
        <w:rPr>
          <w:rFonts w:hint="eastAsia"/>
        </w:rPr>
      </w:pPr>
      <w:r>
        <w:rPr>
          <w:rFonts w:ascii="Noto Naskh Arabic" w:hAnsi="Noto Naskh Arabic" w:cs="Noto Naskh Arabic"/>
          <w:color w:val="223650"/>
          <w:sz w:val="22"/>
        </w:rPr>
        <w:t>•  Na+ يدخل أساسًا في طور الصعود؛ K+ يخرج أساسًا خلال طور الهبوط.</w:t>
      </w:r>
    </w:p>
    <w:p w14:paraId="71ACF7EE" w14:textId="77777777" w:rsidR="00686D11" w:rsidRDefault="00686D11">
      <w:pPr>
        <w:bidi/>
        <w:spacing w:after="40"/>
        <w:jc w:val="right"/>
        <w:rPr>
          <w:rFonts w:hint="eastAsia"/>
        </w:rPr>
      </w:pPr>
      <w:r>
        <w:rPr>
          <w:rFonts w:ascii="Noto Naskh Arabic" w:hAnsi="Noto Naskh Arabic" w:cs="Noto Naskh Arabic"/>
          <w:color w:val="223650"/>
          <w:sz w:val="22"/>
        </w:rPr>
        <w:t>•  الكل أو لا شيء: لا تزداد سعة جهد الفعل الواحد لمجرد زيادة قوة المنبّه.</w:t>
      </w:r>
    </w:p>
    <w:p w14:paraId="13B0606C" w14:textId="77777777" w:rsidR="00686D11" w:rsidRDefault="00686D11">
      <w:pPr>
        <w:bidi/>
        <w:spacing w:after="40"/>
        <w:jc w:val="right"/>
        <w:rPr>
          <w:rFonts w:hint="eastAsia"/>
        </w:rPr>
      </w:pPr>
      <w:r>
        <w:rPr>
          <w:rFonts w:ascii="Noto Naskh Arabic" w:hAnsi="Noto Naskh Arabic" w:cs="Noto Naskh Arabic"/>
          <w:color w:val="223650"/>
          <w:sz w:val="22"/>
        </w:rPr>
        <w:t>•  الميالين وعُقد رانفييه يساعدان على التوصيل القفزي الأسرع عادة.</w:t>
      </w:r>
    </w:p>
    <w:p w14:paraId="706FC58E" w14:textId="77777777" w:rsidR="00686D11" w:rsidRDefault="00686D11">
      <w:pPr>
        <w:bidi/>
        <w:spacing w:after="40"/>
        <w:jc w:val="right"/>
        <w:rPr>
          <w:rFonts w:hint="eastAsia"/>
        </w:rPr>
      </w:pPr>
      <w:r>
        <w:rPr>
          <w:rFonts w:ascii="Noto Naskh Arabic" w:hAnsi="Noto Naskh Arabic" w:cs="Noto Naskh Arabic"/>
          <w:color w:val="223650"/>
          <w:sz w:val="22"/>
        </w:rPr>
        <w:t>•  فترة الجموح تساعد على تنظيم تكرار جهود الفعل وانتشارها.</w:t>
      </w:r>
    </w:p>
    <w:p w14:paraId="4968E3D9" w14:textId="734F8F02" w:rsidR="00686D11" w:rsidRDefault="00686D11">
      <w:r>
        <w:br w:type="page"/>
      </w:r>
    </w:p>
    <w:p w14:paraId="2E32FC68" w14:textId="77777777" w:rsidR="00686D11" w:rsidRDefault="00686D11">
      <w:pPr>
        <w:bidi/>
        <w:spacing w:after="20"/>
        <w:jc w:val="right"/>
        <w:rPr>
          <w:rFonts w:hint="eastAsia"/>
        </w:rPr>
      </w:pPr>
      <w:r>
        <w:rPr>
          <w:rFonts w:ascii="Noto Sans Arabic" w:hAnsi="Noto Sans Arabic"/>
          <w:color w:val="556476"/>
          <w:sz w:val="18"/>
          <w:rtl/>
        </w:rPr>
        <w:t>المقرر الأكاديمي / التربية البدنية والرياضة</w:t>
      </w:r>
    </w:p>
    <w:p w14:paraId="7509DE2C" w14:textId="77777777" w:rsidR="00686D11" w:rsidRDefault="00686D11">
      <w:pPr>
        <w:bidi/>
        <w:spacing w:after="0"/>
        <w:jc w:val="right"/>
        <w:rPr>
          <w:rFonts w:hint="eastAsia"/>
        </w:rPr>
      </w:pPr>
      <w:r>
        <w:rPr>
          <w:rFonts w:ascii="Noto Sans Arabic" w:hAnsi="Noto Sans Arabic"/>
          <w:b/>
          <w:color w:val="009BAC"/>
          <w:sz w:val="28"/>
          <w:rtl/>
        </w:rPr>
        <w:t>الدرس 26</w:t>
      </w:r>
    </w:p>
    <w:p w14:paraId="169D2743" w14:textId="77777777" w:rsidR="00686D11" w:rsidRDefault="00686D11">
      <w:pPr>
        <w:bidi/>
        <w:spacing w:after="0"/>
        <w:jc w:val="right"/>
        <w:rPr>
          <w:rFonts w:hint="eastAsia"/>
        </w:rPr>
      </w:pPr>
      <w:r>
        <w:rPr>
          <w:rFonts w:ascii="Noto Sans Arabic" w:hAnsi="Noto Sans Arabic"/>
          <w:b/>
          <w:color w:val="0B1D3A"/>
          <w:sz w:val="46"/>
          <w:rtl/>
        </w:rPr>
        <w:t>المشبك والنقل المشبكي</w:t>
      </w:r>
    </w:p>
    <w:p w14:paraId="25F7F0C3" w14:textId="77777777" w:rsidR="00686D11" w:rsidRDefault="00686D11">
      <w:pPr>
        <w:bidi/>
        <w:jc w:val="right"/>
        <w:rPr>
          <w:rFonts w:hint="eastAsia"/>
        </w:rPr>
      </w:pPr>
      <w:r>
        <w:rPr>
          <w:rFonts w:ascii="Noto Sans Arabic" w:hAnsi="Noto Sans Arabic"/>
          <w:color w:val="556476"/>
          <w:sz w:val="20"/>
          <w:rtl/>
        </w:rPr>
        <w:t>La synapse et la transmission synaptique  |  Synaptic Transmission</w:t>
      </w:r>
    </w:p>
    <w:p w14:paraId="33DC1DE4" w14:textId="77777777" w:rsidR="00686D11" w:rsidRDefault="00686D11">
      <w:pPr>
        <w:spacing w:after="20"/>
        <w:jc w:val="center"/>
        <w:rPr>
          <w:rFonts w:hint="eastAsia"/>
        </w:rPr>
      </w:pPr>
      <w:r>
        <w:rPr>
          <w:noProof/>
        </w:rPr>
        <w:drawing>
          <wp:inline distT="0" distB="0" distL="0" distR="0" wp14:anchorId="0E49F33F" wp14:editId="460567D7">
            <wp:extent cx="5943600" cy="2903483"/>
            <wp:effectExtent l="0" t="0" r="0" b="0"/>
            <wp:docPr id="732826764" name="Picture 732826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6_cover.png"/>
                    <pic:cNvPicPr/>
                  </pic:nvPicPr>
                  <pic:blipFill>
                    <a:blip r:embed="rId159"/>
                    <a:stretch>
                      <a:fillRect/>
                    </a:stretch>
                  </pic:blipFill>
                  <pic:spPr>
                    <a:xfrm>
                      <a:off x="0" y="0"/>
                      <a:ext cx="5943600" cy="2903483"/>
                    </a:xfrm>
                    <a:prstGeom prst="rect">
                      <a:avLst/>
                    </a:prstGeom>
                  </pic:spPr>
                </pic:pic>
              </a:graphicData>
            </a:graphic>
          </wp:inline>
        </w:drawing>
      </w:r>
    </w:p>
    <w:p w14:paraId="1E737E62" w14:textId="77777777" w:rsidR="00686D11" w:rsidRDefault="00686D11">
      <w:pPr>
        <w:bidi/>
        <w:spacing w:after="120"/>
        <w:jc w:val="right"/>
        <w:rPr>
          <w:rFonts w:hint="eastAsia"/>
        </w:rPr>
      </w:pPr>
      <w:r>
        <w:rPr>
          <w:rFonts w:ascii="Noto Sans Arabic" w:hAnsi="Noto Sans Arabic"/>
          <w:color w:val="556476"/>
          <w:sz w:val="16"/>
          <w:rtl/>
        </w:rPr>
        <w:t>الشكل 1: نموذج تخطيطي لمشبك كيميائي يربط النهاية قبل المشبكية بالخلية بعد المشبكية.</w:t>
      </w:r>
    </w:p>
    <w:p w14:paraId="4FC4452D" w14:textId="77777777" w:rsidR="00686D11" w:rsidRDefault="00686D11">
      <w:pPr>
        <w:pStyle w:val="Heading1"/>
        <w:bidi/>
        <w:jc w:val="right"/>
      </w:pPr>
      <w:r>
        <w:rPr>
          <w:rFonts w:ascii="Noto Sans Arabic" w:hAnsi="Noto Sans Arabic"/>
          <w:color w:val="0B1D3A"/>
          <w:rtl/>
        </w:rPr>
        <w:t>نواتج التعلم</w:t>
      </w:r>
    </w:p>
    <w:p w14:paraId="379EA571" w14:textId="77777777" w:rsidR="00686D11" w:rsidRDefault="00686D11">
      <w:pPr>
        <w:bidi/>
        <w:spacing w:after="60"/>
        <w:jc w:val="right"/>
        <w:rPr>
          <w:rFonts w:hint="eastAsia"/>
        </w:rPr>
      </w:pPr>
      <w:r>
        <w:rPr>
          <w:rFonts w:ascii="Noto Sans Arabic" w:hAnsi="Noto Sans Arabic"/>
          <w:color w:val="0B1D3A"/>
          <w:rtl/>
        </w:rPr>
        <w:t>•  تعريف المشبك العصبي والتمييز بين النقل الكيميائي والنقل الكهربائي.</w:t>
      </w:r>
    </w:p>
    <w:p w14:paraId="5C3DAE93" w14:textId="77777777" w:rsidR="00686D11" w:rsidRDefault="00686D11">
      <w:pPr>
        <w:bidi/>
        <w:spacing w:after="60"/>
        <w:jc w:val="right"/>
        <w:rPr>
          <w:rFonts w:hint="eastAsia"/>
        </w:rPr>
      </w:pPr>
      <w:r>
        <w:rPr>
          <w:rFonts w:ascii="Noto Sans Arabic" w:hAnsi="Noto Sans Arabic"/>
          <w:color w:val="0B1D3A"/>
          <w:rtl/>
        </w:rPr>
        <w:t>•  تحديد البنية الأساسية للمشبك الكيميائي ووظيفة كل جزء.</w:t>
      </w:r>
    </w:p>
    <w:p w14:paraId="455F2507" w14:textId="77777777" w:rsidR="00686D11" w:rsidRDefault="00686D11">
      <w:pPr>
        <w:bidi/>
        <w:spacing w:after="60"/>
        <w:jc w:val="right"/>
        <w:rPr>
          <w:rFonts w:hint="eastAsia"/>
        </w:rPr>
      </w:pPr>
      <w:r>
        <w:rPr>
          <w:rFonts w:ascii="Noto Sans Arabic" w:hAnsi="Noto Sans Arabic"/>
          <w:color w:val="0B1D3A"/>
          <w:rtl/>
        </w:rPr>
        <w:t>•  ترتيب مراحل انتقال الإشارة من وصول جهد الفعل إلى إنهاء تأثير الناقل.</w:t>
      </w:r>
    </w:p>
    <w:p w14:paraId="6E1C5F66" w14:textId="77777777" w:rsidR="00686D11" w:rsidRDefault="00686D11">
      <w:pPr>
        <w:bidi/>
        <w:spacing w:after="60"/>
        <w:jc w:val="right"/>
        <w:rPr>
          <w:rFonts w:hint="eastAsia"/>
        </w:rPr>
      </w:pPr>
      <w:r>
        <w:rPr>
          <w:rFonts w:ascii="Noto Sans Arabic" w:hAnsi="Noto Sans Arabic"/>
          <w:color w:val="0B1D3A"/>
          <w:rtl/>
        </w:rPr>
        <w:t>•  تفسير تأثير الناقل العصبي المثير أو المثبط دون تعميم الاستجابة على جميع المستقبلات.</w:t>
      </w:r>
    </w:p>
    <w:p w14:paraId="5184AE6F" w14:textId="77777777" w:rsidR="00686D11" w:rsidRDefault="00686D11">
      <w:pPr>
        <w:bidi/>
        <w:spacing w:after="60"/>
        <w:jc w:val="right"/>
        <w:rPr>
          <w:rFonts w:hint="eastAsia"/>
        </w:rPr>
      </w:pPr>
      <w:r>
        <w:rPr>
          <w:rFonts w:ascii="Noto Sans Arabic" w:hAnsi="Noto Sans Arabic"/>
          <w:color w:val="0B1D3A"/>
          <w:rtl/>
        </w:rPr>
        <w:t>•  تطبيق المفاهيم على الوصلة العصبية العضلية أثناء نشاط رياضي.</w:t>
      </w:r>
    </w:p>
    <w:p w14:paraId="6A24C531" w14:textId="77777777" w:rsidR="00686D11" w:rsidRDefault="00686D11">
      <w:pPr>
        <w:pBdr>
          <w:bottom w:val="single" w:sz="10" w:space="0" w:color="009DAC"/>
        </w:pBdr>
        <w:spacing w:before="80"/>
        <w:rPr>
          <w:rFonts w:hint="eastAsia"/>
        </w:rPr>
      </w:pPr>
    </w:p>
    <w:p w14:paraId="1FADE615" w14:textId="77777777" w:rsidR="00686D11" w:rsidRDefault="00686D11">
      <w:pPr>
        <w:bidi/>
        <w:spacing w:after="60"/>
        <w:jc w:val="right"/>
        <w:rPr>
          <w:rFonts w:hint="eastAsia"/>
        </w:rPr>
      </w:pPr>
      <w:r>
        <w:rPr>
          <w:rFonts w:ascii="Noto Sans Arabic" w:hAnsi="Noto Sans Arabic"/>
          <w:b/>
          <w:color w:val="009BAC"/>
          <w:sz w:val="26"/>
          <w:rtl/>
        </w:rPr>
        <w:t>القسم الأول  |  كتاب التلميذ</w:t>
      </w:r>
    </w:p>
    <w:p w14:paraId="6D608214" w14:textId="77777777" w:rsidR="00686D11" w:rsidRDefault="00686D11">
      <w:pPr>
        <w:pStyle w:val="Heading1"/>
        <w:bidi/>
        <w:jc w:val="right"/>
      </w:pPr>
      <w:r>
        <w:rPr>
          <w:rFonts w:ascii="Noto Sans Arabic" w:hAnsi="Noto Sans Arabic"/>
          <w:color w:val="0B1D3A"/>
          <w:rtl/>
        </w:rPr>
        <w:t>1. وضعية الانطلاق: كيف تصل الرسالة من عصبون إلى آخر؟</w:t>
      </w:r>
    </w:p>
    <w:p w14:paraId="2A6B19ED" w14:textId="77777777" w:rsidR="00686D11" w:rsidRDefault="00686D11">
      <w:pPr>
        <w:bidi/>
        <w:jc w:val="right"/>
        <w:rPr>
          <w:rFonts w:hint="eastAsia"/>
        </w:rPr>
      </w:pPr>
      <w:r>
        <w:rPr>
          <w:rFonts w:ascii="Noto Sans Arabic" w:hAnsi="Noto Sans Arabic"/>
          <w:color w:val="0B1D3A"/>
          <w:rtl/>
        </w:rPr>
        <w:t>لاحظ حارس مرمى يراقب الكرة ثم يبدأ بحركة سريعة نحوها. تعلمنا في الدرس السابق كيف ينتشر جهد الفعل على طول المحور العصبي؛ لكن ماذا يحدث عندما يصل إلى نهايته؟ وكيف تنتقل المعلومات إلى عصبون آخر أو إلى الليفة العضلية؟</w:t>
      </w:r>
    </w:p>
    <w:p w14:paraId="69CE58DC" w14:textId="77777777" w:rsidR="00686D11" w:rsidRDefault="00686D11">
      <w:pPr>
        <w:bidi/>
        <w:jc w:val="right"/>
        <w:rPr>
          <w:rFonts w:hint="eastAsia"/>
        </w:rPr>
      </w:pPr>
      <w:r>
        <w:rPr>
          <w:rFonts w:ascii="Noto Sans Arabic" w:hAnsi="Noto Sans Arabic"/>
          <w:b/>
          <w:color w:val="0B1D3A"/>
          <w:rtl/>
        </w:rPr>
        <w:t>أسئلة عصف ذهني: هل تلامس العصبونات بعضها مباشرة دائمًا؟ ما فائدة الحويصلات الصغيرة قرب نهاية المحور؟ وهل يؤدي كل ناقل عصبي إلى تنبيه الخلية التالية؟</w:t>
      </w:r>
    </w:p>
    <w:p w14:paraId="2C33DFDE" w14:textId="77777777" w:rsidR="00686D11" w:rsidRDefault="00686D11">
      <w:pPr>
        <w:pStyle w:val="Heading1"/>
        <w:bidi/>
        <w:jc w:val="right"/>
      </w:pPr>
      <w:r>
        <w:rPr>
          <w:rFonts w:ascii="Noto Sans Arabic" w:hAnsi="Noto Sans Arabic"/>
          <w:color w:val="0B1D3A"/>
          <w:rtl/>
        </w:rPr>
        <w:t>2. ما المشبك العصبي؟</w:t>
      </w:r>
    </w:p>
    <w:p w14:paraId="5D20095C" w14:textId="77777777" w:rsidR="00686D11" w:rsidRDefault="00686D11">
      <w:pPr>
        <w:bidi/>
        <w:jc w:val="right"/>
        <w:rPr>
          <w:rFonts w:hint="eastAsia"/>
        </w:rPr>
      </w:pPr>
      <w:r>
        <w:rPr>
          <w:rFonts w:ascii="Noto Sans Arabic" w:hAnsi="Noto Sans Arabic"/>
          <w:color w:val="0B1D3A"/>
          <w:rtl/>
        </w:rPr>
        <w:t>المشبك (Synapse) هو موضع تواصل وظيفي بين خلية عصبية وخلية أخرى، وقد تكون الخلية المستقبلة عصبونًا أو خلية عضلية أو غدية. في المشبك الكيميائي تتحول الإشارة الكهربائية الواصلة إلى النهاية قبل المشبكية إلى رسالة كيميائية، ثم تُحدِث استجابة في الغشاء بعد المشبكي.</w:t>
      </w:r>
    </w:p>
    <w:p w14:paraId="3113F3BA" w14:textId="77777777" w:rsidR="00686D11" w:rsidRDefault="00686D11">
      <w:pPr>
        <w:spacing w:after="20"/>
        <w:jc w:val="center"/>
        <w:rPr>
          <w:rFonts w:hint="eastAsia"/>
        </w:rPr>
      </w:pPr>
      <w:r>
        <w:rPr>
          <w:noProof/>
        </w:rPr>
        <w:drawing>
          <wp:inline distT="0" distB="0" distL="0" distR="0" wp14:anchorId="586D8689" wp14:editId="7CCF1107">
            <wp:extent cx="5715000" cy="2791810"/>
            <wp:effectExtent l="0" t="0" r="0" b="0"/>
            <wp:docPr id="1513925930" name="Picture 1513925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6_structure.png"/>
                    <pic:cNvPicPr/>
                  </pic:nvPicPr>
                  <pic:blipFill>
                    <a:blip r:embed="rId160"/>
                    <a:stretch>
                      <a:fillRect/>
                    </a:stretch>
                  </pic:blipFill>
                  <pic:spPr>
                    <a:xfrm>
                      <a:off x="0" y="0"/>
                      <a:ext cx="5715000" cy="2791810"/>
                    </a:xfrm>
                    <a:prstGeom prst="rect">
                      <a:avLst/>
                    </a:prstGeom>
                  </pic:spPr>
                </pic:pic>
              </a:graphicData>
            </a:graphic>
          </wp:inline>
        </w:drawing>
      </w:r>
    </w:p>
    <w:p w14:paraId="6579F039" w14:textId="77777777" w:rsidR="00686D11" w:rsidRDefault="00686D11">
      <w:pPr>
        <w:bidi/>
        <w:spacing w:after="120"/>
        <w:jc w:val="right"/>
        <w:rPr>
          <w:rFonts w:hint="eastAsia"/>
        </w:rPr>
      </w:pPr>
      <w:r>
        <w:rPr>
          <w:rFonts w:ascii="Noto Sans Arabic" w:hAnsi="Noto Sans Arabic"/>
          <w:color w:val="556476"/>
          <w:sz w:val="16"/>
          <w:rtl/>
        </w:rPr>
        <w:t>الشكل 2: أجزاء المشبك الكيميائي. مفتاح الأرقام: 1 النهاية قبل المشبكية؛ 2 الحويصلات المشبكية؛ 3 جزيئات الناقل في الشق؛ 4 المستقبلات بعد المشبكية.</w:t>
      </w:r>
    </w:p>
    <w:p w14:paraId="1201A9C1" w14:textId="77777777" w:rsidR="00686D11" w:rsidRDefault="00686D11">
      <w:pPr>
        <w:pStyle w:val="Heading1"/>
        <w:bidi/>
        <w:jc w:val="right"/>
      </w:pPr>
      <w:r>
        <w:rPr>
          <w:rFonts w:ascii="Noto Sans Arabic" w:hAnsi="Noto Sans Arabic"/>
          <w:color w:val="0B1D3A"/>
          <w:rtl/>
        </w:rPr>
        <w:t>3. أجزاء المشبك الكيميائي الأساسية</w:t>
      </w:r>
    </w:p>
    <w:tbl>
      <w:tblPr>
        <w:tblStyle w:val="TableGrid"/>
        <w:bidiVisual/>
        <w:tblW w:w="0" w:type="auto"/>
        <w:jc w:val="center"/>
        <w:tblLook w:val="04A0" w:firstRow="1" w:lastRow="0" w:firstColumn="1" w:lastColumn="0" w:noHBand="0" w:noVBand="1"/>
      </w:tblPr>
      <w:tblGrid>
        <w:gridCol w:w="4677"/>
        <w:gridCol w:w="4673"/>
      </w:tblGrid>
      <w:tr w:rsidR="00686D11" w14:paraId="11032BB8" w14:textId="77777777">
        <w:trPr>
          <w:cantSplit/>
          <w:jc w:val="center"/>
        </w:trPr>
        <w:tc>
          <w:tcPr>
            <w:tcW w:w="4917" w:type="dxa"/>
            <w:shd w:val="clear" w:color="auto" w:fill="0B1D3A"/>
            <w:vAlign w:val="center"/>
          </w:tcPr>
          <w:p w14:paraId="64DA0BEE" w14:textId="77777777" w:rsidR="00686D11" w:rsidRDefault="00686D11">
            <w:pPr>
              <w:bidi/>
              <w:jc w:val="right"/>
              <w:rPr>
                <w:rFonts w:hint="eastAsia"/>
              </w:rPr>
            </w:pPr>
            <w:r>
              <w:rPr>
                <w:rFonts w:ascii="Noto Sans Arabic" w:hAnsi="Noto Sans Arabic"/>
                <w:b/>
                <w:color w:val="FFFFFF"/>
                <w:sz w:val="18"/>
              </w:rPr>
              <w:t>الجزء</w:t>
            </w:r>
          </w:p>
        </w:tc>
        <w:tc>
          <w:tcPr>
            <w:tcW w:w="4917" w:type="dxa"/>
            <w:shd w:val="clear" w:color="auto" w:fill="0B1D3A"/>
            <w:vAlign w:val="center"/>
          </w:tcPr>
          <w:p w14:paraId="1C0899DB" w14:textId="77777777" w:rsidR="00686D11" w:rsidRDefault="00686D11">
            <w:pPr>
              <w:bidi/>
              <w:jc w:val="right"/>
              <w:rPr>
                <w:rFonts w:hint="eastAsia"/>
              </w:rPr>
            </w:pPr>
            <w:r>
              <w:rPr>
                <w:rFonts w:ascii="Noto Sans Arabic" w:hAnsi="Noto Sans Arabic"/>
                <w:b/>
                <w:color w:val="FFFFFF"/>
                <w:sz w:val="18"/>
              </w:rPr>
              <w:t>التعريف والوظيفة</w:t>
            </w:r>
          </w:p>
        </w:tc>
      </w:tr>
      <w:tr w:rsidR="00686D11" w14:paraId="0358B5A2" w14:textId="77777777">
        <w:trPr>
          <w:cantSplit/>
          <w:jc w:val="center"/>
        </w:trPr>
        <w:tc>
          <w:tcPr>
            <w:tcW w:w="4917" w:type="dxa"/>
            <w:vAlign w:val="center"/>
          </w:tcPr>
          <w:p w14:paraId="41B0FE6C" w14:textId="77777777" w:rsidR="00686D11" w:rsidRDefault="00686D11">
            <w:pPr>
              <w:bidi/>
              <w:spacing w:before="20" w:after="20"/>
              <w:jc w:val="right"/>
              <w:rPr>
                <w:rFonts w:hint="eastAsia"/>
              </w:rPr>
            </w:pPr>
            <w:r>
              <w:rPr>
                <w:rFonts w:ascii="Noto Sans Arabic" w:hAnsi="Noto Sans Arabic"/>
                <w:color w:val="0B1D3A"/>
                <w:sz w:val="17"/>
              </w:rPr>
              <w:t>النهاية قبل المشبكية</w:t>
            </w:r>
          </w:p>
        </w:tc>
        <w:tc>
          <w:tcPr>
            <w:tcW w:w="4917" w:type="dxa"/>
            <w:vAlign w:val="center"/>
          </w:tcPr>
          <w:p w14:paraId="3E1D4123" w14:textId="77777777" w:rsidR="00686D11" w:rsidRDefault="00686D11">
            <w:pPr>
              <w:bidi/>
              <w:spacing w:before="20" w:after="20"/>
              <w:jc w:val="right"/>
              <w:rPr>
                <w:rFonts w:hint="eastAsia"/>
              </w:rPr>
            </w:pPr>
            <w:r>
              <w:rPr>
                <w:rFonts w:ascii="Noto Sans Arabic" w:hAnsi="Noto Sans Arabic"/>
                <w:color w:val="0B1D3A"/>
                <w:sz w:val="17"/>
              </w:rPr>
              <w:t>نهاية العصبون المرسِل؛ تحتوي عادةً على حويصلات وقنوات كالسيوم معتمدة على الجهد.</w:t>
            </w:r>
          </w:p>
        </w:tc>
      </w:tr>
      <w:tr w:rsidR="00686D11" w14:paraId="041607BB" w14:textId="77777777">
        <w:trPr>
          <w:cantSplit/>
          <w:jc w:val="center"/>
        </w:trPr>
        <w:tc>
          <w:tcPr>
            <w:tcW w:w="4917" w:type="dxa"/>
            <w:shd w:val="clear" w:color="auto" w:fill="EDF5F8"/>
            <w:vAlign w:val="center"/>
          </w:tcPr>
          <w:p w14:paraId="7D3CBA20" w14:textId="77777777" w:rsidR="00686D11" w:rsidRDefault="00686D11">
            <w:pPr>
              <w:bidi/>
              <w:spacing w:before="20" w:after="20"/>
              <w:jc w:val="right"/>
              <w:rPr>
                <w:rFonts w:hint="eastAsia"/>
              </w:rPr>
            </w:pPr>
            <w:r>
              <w:rPr>
                <w:rFonts w:ascii="Noto Sans Arabic" w:hAnsi="Noto Sans Arabic"/>
                <w:color w:val="0B1D3A"/>
                <w:sz w:val="17"/>
              </w:rPr>
              <w:t>الحويصلات المشبكية</w:t>
            </w:r>
          </w:p>
        </w:tc>
        <w:tc>
          <w:tcPr>
            <w:tcW w:w="4917" w:type="dxa"/>
            <w:shd w:val="clear" w:color="auto" w:fill="EDF5F8"/>
            <w:vAlign w:val="center"/>
          </w:tcPr>
          <w:p w14:paraId="1DBD5942" w14:textId="77777777" w:rsidR="00686D11" w:rsidRDefault="00686D11">
            <w:pPr>
              <w:bidi/>
              <w:spacing w:before="20" w:after="20"/>
              <w:jc w:val="right"/>
              <w:rPr>
                <w:rFonts w:hint="eastAsia"/>
              </w:rPr>
            </w:pPr>
            <w:r>
              <w:rPr>
                <w:rFonts w:ascii="Noto Sans Arabic" w:hAnsi="Noto Sans Arabic"/>
                <w:color w:val="0B1D3A"/>
                <w:sz w:val="17"/>
              </w:rPr>
              <w:t>تخزّن الناقل العصبي وتندمج مع الغشاء لإطلاقه.</w:t>
            </w:r>
          </w:p>
        </w:tc>
      </w:tr>
      <w:tr w:rsidR="00686D11" w14:paraId="0F7383AD" w14:textId="77777777">
        <w:trPr>
          <w:cantSplit/>
          <w:jc w:val="center"/>
        </w:trPr>
        <w:tc>
          <w:tcPr>
            <w:tcW w:w="4917" w:type="dxa"/>
            <w:vAlign w:val="center"/>
          </w:tcPr>
          <w:p w14:paraId="5C3340BD" w14:textId="77777777" w:rsidR="00686D11" w:rsidRDefault="00686D11">
            <w:pPr>
              <w:bidi/>
              <w:spacing w:before="20" w:after="20"/>
              <w:jc w:val="right"/>
              <w:rPr>
                <w:rFonts w:hint="eastAsia"/>
              </w:rPr>
            </w:pPr>
            <w:r>
              <w:rPr>
                <w:rFonts w:ascii="Noto Sans Arabic" w:hAnsi="Noto Sans Arabic"/>
                <w:color w:val="0B1D3A"/>
                <w:sz w:val="17"/>
              </w:rPr>
              <w:t>الشق المشبكي</w:t>
            </w:r>
          </w:p>
        </w:tc>
        <w:tc>
          <w:tcPr>
            <w:tcW w:w="4917" w:type="dxa"/>
            <w:vAlign w:val="center"/>
          </w:tcPr>
          <w:p w14:paraId="35476828" w14:textId="77777777" w:rsidR="00686D11" w:rsidRDefault="00686D11">
            <w:pPr>
              <w:bidi/>
              <w:spacing w:before="20" w:after="20"/>
              <w:jc w:val="right"/>
              <w:rPr>
                <w:rFonts w:hint="eastAsia"/>
              </w:rPr>
            </w:pPr>
            <w:r>
              <w:rPr>
                <w:rFonts w:ascii="Noto Sans Arabic" w:hAnsi="Noto Sans Arabic"/>
                <w:color w:val="0B1D3A"/>
                <w:sz w:val="17"/>
              </w:rPr>
              <w:t>فراغ ضيق بين الخليتين تنتشر عبره جزيئات الناقل العصبي.</w:t>
            </w:r>
          </w:p>
        </w:tc>
      </w:tr>
      <w:tr w:rsidR="00686D11" w14:paraId="2BDA97CC" w14:textId="77777777">
        <w:trPr>
          <w:cantSplit/>
          <w:jc w:val="center"/>
        </w:trPr>
        <w:tc>
          <w:tcPr>
            <w:tcW w:w="4917" w:type="dxa"/>
            <w:shd w:val="clear" w:color="auto" w:fill="EDF5F8"/>
            <w:vAlign w:val="center"/>
          </w:tcPr>
          <w:p w14:paraId="5D8F3FB7" w14:textId="77777777" w:rsidR="00686D11" w:rsidRDefault="00686D11">
            <w:pPr>
              <w:bidi/>
              <w:spacing w:before="20" w:after="20"/>
              <w:jc w:val="right"/>
              <w:rPr>
                <w:rFonts w:hint="eastAsia"/>
              </w:rPr>
            </w:pPr>
            <w:r>
              <w:rPr>
                <w:rFonts w:ascii="Noto Sans Arabic" w:hAnsi="Noto Sans Arabic"/>
                <w:color w:val="0B1D3A"/>
                <w:sz w:val="17"/>
              </w:rPr>
              <w:t>الغشاء بعد المشبكي</w:t>
            </w:r>
          </w:p>
        </w:tc>
        <w:tc>
          <w:tcPr>
            <w:tcW w:w="4917" w:type="dxa"/>
            <w:shd w:val="clear" w:color="auto" w:fill="EDF5F8"/>
            <w:vAlign w:val="center"/>
          </w:tcPr>
          <w:p w14:paraId="5B8C2E57" w14:textId="77777777" w:rsidR="00686D11" w:rsidRDefault="00686D11">
            <w:pPr>
              <w:bidi/>
              <w:spacing w:before="20" w:after="20"/>
              <w:jc w:val="right"/>
              <w:rPr>
                <w:rFonts w:hint="eastAsia"/>
              </w:rPr>
            </w:pPr>
            <w:r>
              <w:rPr>
                <w:rFonts w:ascii="Noto Sans Arabic" w:hAnsi="Noto Sans Arabic"/>
                <w:color w:val="0B1D3A"/>
                <w:sz w:val="17"/>
              </w:rPr>
              <w:t>يحمل مستقبلات تتفاعل مع الناقل وتغيّر نشاط الخلية المستقبلة.</w:t>
            </w:r>
          </w:p>
        </w:tc>
      </w:tr>
    </w:tbl>
    <w:p w14:paraId="7BFE3EEE" w14:textId="77777777" w:rsidR="00686D11" w:rsidRDefault="00686D11">
      <w:pPr>
        <w:spacing w:after="0"/>
        <w:rPr>
          <w:rFonts w:hint="eastAsia"/>
        </w:rPr>
      </w:pPr>
    </w:p>
    <w:p w14:paraId="63C117C9" w14:textId="77777777" w:rsidR="00686D11" w:rsidRDefault="00686D11">
      <w:pPr>
        <w:pStyle w:val="Heading1"/>
        <w:bidi/>
        <w:jc w:val="right"/>
      </w:pPr>
      <w:r>
        <w:rPr>
          <w:rFonts w:ascii="Noto Sans Arabic" w:hAnsi="Noto Sans Arabic"/>
          <w:color w:val="0B1D3A"/>
          <w:rtl/>
        </w:rPr>
        <w:t>4. خطوات النقل المشبكي الكيميائي</w:t>
      </w:r>
    </w:p>
    <w:p w14:paraId="01BA6672" w14:textId="77777777" w:rsidR="00686D11" w:rsidRDefault="00686D11">
      <w:pPr>
        <w:spacing w:after="20"/>
        <w:jc w:val="center"/>
        <w:rPr>
          <w:rFonts w:hint="eastAsia"/>
        </w:rPr>
      </w:pPr>
      <w:r>
        <w:rPr>
          <w:noProof/>
        </w:rPr>
        <w:drawing>
          <wp:inline distT="0" distB="0" distL="0" distR="0" wp14:anchorId="2ECD42E3" wp14:editId="138BD65C">
            <wp:extent cx="5852160" cy="3094246"/>
            <wp:effectExtent l="0" t="0" r="0" b="0"/>
            <wp:docPr id="1432819693" name="Picture 1432819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6_steps.png"/>
                    <pic:cNvPicPr/>
                  </pic:nvPicPr>
                  <pic:blipFill>
                    <a:blip r:embed="rId161"/>
                    <a:stretch>
                      <a:fillRect/>
                    </a:stretch>
                  </pic:blipFill>
                  <pic:spPr>
                    <a:xfrm>
                      <a:off x="0" y="0"/>
                      <a:ext cx="5852160" cy="3094246"/>
                    </a:xfrm>
                    <a:prstGeom prst="rect">
                      <a:avLst/>
                    </a:prstGeom>
                  </pic:spPr>
                </pic:pic>
              </a:graphicData>
            </a:graphic>
          </wp:inline>
        </w:drawing>
      </w:r>
    </w:p>
    <w:p w14:paraId="66F8D085" w14:textId="77777777" w:rsidR="00686D11" w:rsidRDefault="00686D11">
      <w:pPr>
        <w:bidi/>
        <w:spacing w:after="120"/>
        <w:jc w:val="right"/>
        <w:rPr>
          <w:rFonts w:hint="eastAsia"/>
        </w:rPr>
      </w:pPr>
      <w:r>
        <w:rPr>
          <w:rFonts w:ascii="Noto Sans Arabic" w:hAnsi="Noto Sans Arabic"/>
          <w:color w:val="556476"/>
          <w:sz w:val="16"/>
          <w:rtl/>
        </w:rPr>
        <w:t>الشكل 3: الترتيب التعليمي العام للنقل الكيميائي؛ تختلف تفاصيل التوقيت والآليات بحسب نوع المشبك.</w:t>
      </w:r>
    </w:p>
    <w:p w14:paraId="7264657E" w14:textId="77777777" w:rsidR="00686D11" w:rsidRDefault="00686D11">
      <w:pPr>
        <w:bidi/>
        <w:spacing w:after="60"/>
        <w:jc w:val="right"/>
        <w:rPr>
          <w:rFonts w:hint="eastAsia"/>
        </w:rPr>
      </w:pPr>
      <w:r>
        <w:rPr>
          <w:rFonts w:ascii="Noto Sans Arabic" w:hAnsi="Noto Sans Arabic"/>
          <w:color w:val="0B1D3A"/>
          <w:rtl/>
        </w:rPr>
        <w:t>1. يصل جهد الفعل إلى النهاية قبل المشبكية.</w:t>
      </w:r>
    </w:p>
    <w:p w14:paraId="10968830" w14:textId="77777777" w:rsidR="00686D11" w:rsidRDefault="00686D11">
      <w:pPr>
        <w:bidi/>
        <w:spacing w:after="60"/>
        <w:jc w:val="right"/>
        <w:rPr>
          <w:rFonts w:hint="eastAsia"/>
        </w:rPr>
      </w:pPr>
      <w:r>
        <w:rPr>
          <w:rFonts w:ascii="Noto Sans Arabic" w:hAnsi="Noto Sans Arabic"/>
          <w:color w:val="0B1D3A"/>
          <w:rtl/>
        </w:rPr>
        <w:t>2. تفتح إزالة الاستقطاب قنوات الكالسيوم المعتمدة على الجهد.</w:t>
      </w:r>
    </w:p>
    <w:p w14:paraId="79F36530" w14:textId="77777777" w:rsidR="00686D11" w:rsidRDefault="00686D11">
      <w:pPr>
        <w:bidi/>
        <w:spacing w:after="60"/>
        <w:jc w:val="right"/>
        <w:rPr>
          <w:rFonts w:hint="eastAsia"/>
        </w:rPr>
      </w:pPr>
      <w:r>
        <w:rPr>
          <w:rFonts w:ascii="Noto Sans Arabic" w:hAnsi="Noto Sans Arabic"/>
          <w:color w:val="0B1D3A"/>
          <w:rtl/>
        </w:rPr>
        <w:t>3. يدخل Ca²⁺ إلى النهاية العصبية فيحفّز اندماج الحويصلات بالغشاء.</w:t>
      </w:r>
    </w:p>
    <w:p w14:paraId="097DD4C8" w14:textId="77777777" w:rsidR="00686D11" w:rsidRDefault="00686D11">
      <w:pPr>
        <w:bidi/>
        <w:spacing w:after="60"/>
        <w:jc w:val="right"/>
        <w:rPr>
          <w:rFonts w:hint="eastAsia"/>
        </w:rPr>
      </w:pPr>
      <w:r>
        <w:rPr>
          <w:rFonts w:ascii="Noto Sans Arabic" w:hAnsi="Noto Sans Arabic"/>
          <w:color w:val="0B1D3A"/>
          <w:rtl/>
        </w:rPr>
        <w:t>4. يُفرَز الناقل العصبي في الشق المشبكي بعملية الإخراج الخلوي.</w:t>
      </w:r>
    </w:p>
    <w:p w14:paraId="3B58B753" w14:textId="77777777" w:rsidR="00686D11" w:rsidRDefault="00686D11">
      <w:pPr>
        <w:bidi/>
        <w:spacing w:after="60"/>
        <w:jc w:val="right"/>
        <w:rPr>
          <w:rFonts w:hint="eastAsia"/>
        </w:rPr>
      </w:pPr>
      <w:r>
        <w:rPr>
          <w:rFonts w:ascii="Noto Sans Arabic" w:hAnsi="Noto Sans Arabic"/>
          <w:color w:val="0B1D3A"/>
          <w:rtl/>
        </w:rPr>
        <w:t>5. يرتبط الناقل بمستقبلات محددة بعد المشبك فينشأ تأثير كهربائي أو كيميائي خلوي.</w:t>
      </w:r>
    </w:p>
    <w:p w14:paraId="557DCD9B" w14:textId="77777777" w:rsidR="00686D11" w:rsidRDefault="00686D11">
      <w:pPr>
        <w:bidi/>
        <w:spacing w:after="60"/>
        <w:jc w:val="right"/>
        <w:rPr>
          <w:rFonts w:hint="eastAsia"/>
        </w:rPr>
      </w:pPr>
      <w:r>
        <w:rPr>
          <w:rFonts w:ascii="Noto Sans Arabic" w:hAnsi="Noto Sans Arabic"/>
          <w:color w:val="0B1D3A"/>
          <w:rtl/>
        </w:rPr>
        <w:t>6. تنتهي الإشارة بإزالة الناقل أو تعطيل تأثيره وإعادة تدوير مكوّنات الحويصلات.</w:t>
      </w:r>
    </w:p>
    <w:p w14:paraId="5645A712" w14:textId="77777777" w:rsidR="00686D11" w:rsidRDefault="00686D11">
      <w:pPr>
        <w:bidi/>
        <w:jc w:val="right"/>
        <w:rPr>
          <w:rFonts w:hint="eastAsia"/>
        </w:rPr>
      </w:pPr>
      <w:r>
        <w:rPr>
          <w:rFonts w:ascii="Noto Sans Arabic" w:hAnsi="Noto Sans Arabic"/>
          <w:b/>
          <w:color w:val="0B1D3A"/>
          <w:rtl/>
        </w:rPr>
        <w:t>قاعدة علمية: دخول الكالسيوم إلى النهاية قبل المشبكية ضروري لإطلاق النواقل في المشابك الكيميائية المعتادة؛ لا ينتقل جهد الفعل نفسه ككتلة كهربائية عبر الشق.</w:t>
      </w:r>
    </w:p>
    <w:p w14:paraId="49274FBB" w14:textId="77777777" w:rsidR="00686D11" w:rsidRDefault="00686D11">
      <w:pPr>
        <w:pStyle w:val="Heading1"/>
        <w:bidi/>
        <w:jc w:val="right"/>
      </w:pPr>
      <w:r>
        <w:rPr>
          <w:rFonts w:ascii="Noto Sans Arabic" w:hAnsi="Noto Sans Arabic"/>
          <w:color w:val="0B1D3A"/>
          <w:rtl/>
        </w:rPr>
        <w:t>5. المشابك الكيميائية والكهربائية</w:t>
      </w:r>
    </w:p>
    <w:p w14:paraId="042A8BE2" w14:textId="77777777" w:rsidR="00686D11" w:rsidRDefault="00686D11">
      <w:pPr>
        <w:spacing w:after="20"/>
        <w:jc w:val="center"/>
        <w:rPr>
          <w:rFonts w:hint="eastAsia"/>
        </w:rPr>
      </w:pPr>
      <w:r>
        <w:rPr>
          <w:noProof/>
        </w:rPr>
        <w:drawing>
          <wp:inline distT="0" distB="0" distL="0" distR="0" wp14:anchorId="76AB3D5E" wp14:editId="225E36F6">
            <wp:extent cx="5715000" cy="2956034"/>
            <wp:effectExtent l="0" t="0" r="0" b="0"/>
            <wp:docPr id="1464855712" name="Picture 1464855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6_comparison.png"/>
                    <pic:cNvPicPr/>
                  </pic:nvPicPr>
                  <pic:blipFill>
                    <a:blip r:embed="rId162"/>
                    <a:stretch>
                      <a:fillRect/>
                    </a:stretch>
                  </pic:blipFill>
                  <pic:spPr>
                    <a:xfrm>
                      <a:off x="0" y="0"/>
                      <a:ext cx="5715000" cy="2956034"/>
                    </a:xfrm>
                    <a:prstGeom prst="rect">
                      <a:avLst/>
                    </a:prstGeom>
                  </pic:spPr>
                </pic:pic>
              </a:graphicData>
            </a:graphic>
          </wp:inline>
        </w:drawing>
      </w:r>
    </w:p>
    <w:p w14:paraId="6F45137F" w14:textId="77777777" w:rsidR="00686D11" w:rsidRDefault="00686D11">
      <w:pPr>
        <w:bidi/>
        <w:spacing w:after="120"/>
        <w:jc w:val="right"/>
        <w:rPr>
          <w:rFonts w:hint="eastAsia"/>
        </w:rPr>
      </w:pPr>
      <w:r>
        <w:rPr>
          <w:rFonts w:ascii="Noto Sans Arabic" w:hAnsi="Noto Sans Arabic"/>
          <w:color w:val="556476"/>
          <w:sz w:val="16"/>
          <w:rtl/>
        </w:rPr>
        <w:t>الشكل 4: في المشبك الكهربائي تمر الأيونات مباشرة عبر وصلات فجوية، أما في المشبك الكيميائي فيُفرَز ناقل يُنشّط مستقبلات الخلية التالية.</w:t>
      </w:r>
    </w:p>
    <w:tbl>
      <w:tblPr>
        <w:tblStyle w:val="TableGrid"/>
        <w:bidiVisual/>
        <w:tblW w:w="0" w:type="auto"/>
        <w:jc w:val="center"/>
        <w:tblLook w:val="04A0" w:firstRow="1" w:lastRow="0" w:firstColumn="1" w:lastColumn="0" w:noHBand="0" w:noVBand="1"/>
      </w:tblPr>
      <w:tblGrid>
        <w:gridCol w:w="3117"/>
        <w:gridCol w:w="3118"/>
        <w:gridCol w:w="3115"/>
      </w:tblGrid>
      <w:tr w:rsidR="00686D11" w14:paraId="6EA99CCE" w14:textId="77777777">
        <w:trPr>
          <w:cantSplit/>
          <w:jc w:val="center"/>
        </w:trPr>
        <w:tc>
          <w:tcPr>
            <w:tcW w:w="3278" w:type="dxa"/>
            <w:shd w:val="clear" w:color="auto" w:fill="0B1D3A"/>
            <w:vAlign w:val="center"/>
          </w:tcPr>
          <w:p w14:paraId="4809EA65" w14:textId="77777777" w:rsidR="00686D11" w:rsidRDefault="00686D11">
            <w:pPr>
              <w:bidi/>
              <w:jc w:val="right"/>
              <w:rPr>
                <w:rFonts w:hint="eastAsia"/>
              </w:rPr>
            </w:pPr>
            <w:r>
              <w:rPr>
                <w:rFonts w:ascii="Noto Sans Arabic" w:hAnsi="Noto Sans Arabic"/>
                <w:b/>
                <w:color w:val="FFFFFF"/>
                <w:sz w:val="18"/>
              </w:rPr>
              <w:t>المقارنة</w:t>
            </w:r>
          </w:p>
        </w:tc>
        <w:tc>
          <w:tcPr>
            <w:tcW w:w="3278" w:type="dxa"/>
            <w:shd w:val="clear" w:color="auto" w:fill="0B1D3A"/>
            <w:vAlign w:val="center"/>
          </w:tcPr>
          <w:p w14:paraId="3F71F6E3" w14:textId="77777777" w:rsidR="00686D11" w:rsidRDefault="00686D11">
            <w:pPr>
              <w:bidi/>
              <w:jc w:val="right"/>
              <w:rPr>
                <w:rFonts w:hint="eastAsia"/>
              </w:rPr>
            </w:pPr>
            <w:r>
              <w:rPr>
                <w:rFonts w:ascii="Noto Sans Arabic" w:hAnsi="Noto Sans Arabic"/>
                <w:b/>
                <w:color w:val="FFFFFF"/>
                <w:sz w:val="18"/>
              </w:rPr>
              <w:t>المشبك الكيميائي</w:t>
            </w:r>
          </w:p>
        </w:tc>
        <w:tc>
          <w:tcPr>
            <w:tcW w:w="3278" w:type="dxa"/>
            <w:shd w:val="clear" w:color="auto" w:fill="0B1D3A"/>
            <w:vAlign w:val="center"/>
          </w:tcPr>
          <w:p w14:paraId="12194646" w14:textId="77777777" w:rsidR="00686D11" w:rsidRDefault="00686D11">
            <w:pPr>
              <w:bidi/>
              <w:jc w:val="right"/>
              <w:rPr>
                <w:rFonts w:hint="eastAsia"/>
              </w:rPr>
            </w:pPr>
            <w:r>
              <w:rPr>
                <w:rFonts w:ascii="Noto Sans Arabic" w:hAnsi="Noto Sans Arabic"/>
                <w:b/>
                <w:color w:val="FFFFFF"/>
                <w:sz w:val="18"/>
              </w:rPr>
              <w:t>المشبك الكهربائي</w:t>
            </w:r>
          </w:p>
        </w:tc>
      </w:tr>
      <w:tr w:rsidR="00686D11" w14:paraId="6BB6877F" w14:textId="77777777">
        <w:trPr>
          <w:cantSplit/>
          <w:jc w:val="center"/>
        </w:trPr>
        <w:tc>
          <w:tcPr>
            <w:tcW w:w="3278" w:type="dxa"/>
            <w:vAlign w:val="center"/>
          </w:tcPr>
          <w:p w14:paraId="7BF17F92" w14:textId="77777777" w:rsidR="00686D11" w:rsidRDefault="00686D11">
            <w:pPr>
              <w:bidi/>
              <w:spacing w:before="20" w:after="20"/>
              <w:jc w:val="right"/>
              <w:rPr>
                <w:rFonts w:hint="eastAsia"/>
              </w:rPr>
            </w:pPr>
            <w:r>
              <w:rPr>
                <w:rFonts w:ascii="Noto Sans Arabic" w:hAnsi="Noto Sans Arabic"/>
                <w:color w:val="0B1D3A"/>
                <w:sz w:val="17"/>
              </w:rPr>
              <w:t>وسيط الاتصال</w:t>
            </w:r>
          </w:p>
        </w:tc>
        <w:tc>
          <w:tcPr>
            <w:tcW w:w="3278" w:type="dxa"/>
            <w:vAlign w:val="center"/>
          </w:tcPr>
          <w:p w14:paraId="7AB8043D" w14:textId="77777777" w:rsidR="00686D11" w:rsidRDefault="00686D11">
            <w:pPr>
              <w:bidi/>
              <w:spacing w:before="20" w:after="20"/>
              <w:jc w:val="right"/>
              <w:rPr>
                <w:rFonts w:hint="eastAsia"/>
              </w:rPr>
            </w:pPr>
            <w:r>
              <w:rPr>
                <w:rFonts w:ascii="Noto Sans Arabic" w:hAnsi="Noto Sans Arabic"/>
                <w:color w:val="0B1D3A"/>
                <w:sz w:val="17"/>
              </w:rPr>
              <w:t>ناقل عصبي ومستقبلات</w:t>
            </w:r>
          </w:p>
        </w:tc>
        <w:tc>
          <w:tcPr>
            <w:tcW w:w="3278" w:type="dxa"/>
            <w:vAlign w:val="center"/>
          </w:tcPr>
          <w:p w14:paraId="00879046" w14:textId="77777777" w:rsidR="00686D11" w:rsidRDefault="00686D11">
            <w:pPr>
              <w:bidi/>
              <w:spacing w:before="20" w:after="20"/>
              <w:jc w:val="right"/>
              <w:rPr>
                <w:rFonts w:hint="eastAsia"/>
              </w:rPr>
            </w:pPr>
            <w:r>
              <w:rPr>
                <w:rFonts w:ascii="Noto Sans Arabic" w:hAnsi="Noto Sans Arabic"/>
                <w:color w:val="0B1D3A"/>
                <w:sz w:val="17"/>
              </w:rPr>
              <w:t>وصلات فجوية بين الخليتين</w:t>
            </w:r>
          </w:p>
        </w:tc>
      </w:tr>
      <w:tr w:rsidR="00686D11" w14:paraId="6CD69FBC" w14:textId="77777777">
        <w:trPr>
          <w:cantSplit/>
          <w:jc w:val="center"/>
        </w:trPr>
        <w:tc>
          <w:tcPr>
            <w:tcW w:w="3278" w:type="dxa"/>
            <w:shd w:val="clear" w:color="auto" w:fill="EDF5F8"/>
            <w:vAlign w:val="center"/>
          </w:tcPr>
          <w:p w14:paraId="54790A93" w14:textId="77777777" w:rsidR="00686D11" w:rsidRDefault="00686D11">
            <w:pPr>
              <w:bidi/>
              <w:spacing w:before="20" w:after="20"/>
              <w:jc w:val="right"/>
              <w:rPr>
                <w:rFonts w:hint="eastAsia"/>
              </w:rPr>
            </w:pPr>
            <w:r>
              <w:rPr>
                <w:rFonts w:ascii="Noto Sans Arabic" w:hAnsi="Noto Sans Arabic"/>
                <w:color w:val="0B1D3A"/>
                <w:sz w:val="17"/>
              </w:rPr>
              <w:t>الاتجاه</w:t>
            </w:r>
          </w:p>
        </w:tc>
        <w:tc>
          <w:tcPr>
            <w:tcW w:w="3278" w:type="dxa"/>
            <w:shd w:val="clear" w:color="auto" w:fill="EDF5F8"/>
            <w:vAlign w:val="center"/>
          </w:tcPr>
          <w:p w14:paraId="42977CF3" w14:textId="77777777" w:rsidR="00686D11" w:rsidRDefault="00686D11">
            <w:pPr>
              <w:bidi/>
              <w:spacing w:before="20" w:after="20"/>
              <w:jc w:val="right"/>
              <w:rPr>
                <w:rFonts w:hint="eastAsia"/>
              </w:rPr>
            </w:pPr>
            <w:r>
              <w:rPr>
                <w:rFonts w:ascii="Noto Sans Arabic" w:hAnsi="Noto Sans Arabic"/>
                <w:color w:val="0B1D3A"/>
                <w:sz w:val="17"/>
              </w:rPr>
              <w:t>غالبًا من قبل إلى بعد المشبكي</w:t>
            </w:r>
          </w:p>
        </w:tc>
        <w:tc>
          <w:tcPr>
            <w:tcW w:w="3278" w:type="dxa"/>
            <w:shd w:val="clear" w:color="auto" w:fill="EDF5F8"/>
            <w:vAlign w:val="center"/>
          </w:tcPr>
          <w:p w14:paraId="48A13E0F" w14:textId="77777777" w:rsidR="00686D11" w:rsidRDefault="00686D11">
            <w:pPr>
              <w:bidi/>
              <w:spacing w:before="20" w:after="20"/>
              <w:jc w:val="right"/>
              <w:rPr>
                <w:rFonts w:hint="eastAsia"/>
              </w:rPr>
            </w:pPr>
            <w:r>
              <w:rPr>
                <w:rFonts w:ascii="Noto Sans Arabic" w:hAnsi="Noto Sans Arabic"/>
                <w:color w:val="0B1D3A"/>
                <w:sz w:val="17"/>
              </w:rPr>
              <w:t>قد يكون ثنائي الاتجاه بحسب الوصلة</w:t>
            </w:r>
          </w:p>
        </w:tc>
      </w:tr>
      <w:tr w:rsidR="00686D11" w14:paraId="7BA837D3" w14:textId="77777777">
        <w:trPr>
          <w:cantSplit/>
          <w:jc w:val="center"/>
        </w:trPr>
        <w:tc>
          <w:tcPr>
            <w:tcW w:w="3278" w:type="dxa"/>
            <w:vAlign w:val="center"/>
          </w:tcPr>
          <w:p w14:paraId="00BAEAC8" w14:textId="77777777" w:rsidR="00686D11" w:rsidRDefault="00686D11">
            <w:pPr>
              <w:bidi/>
              <w:spacing w:before="20" w:after="20"/>
              <w:jc w:val="right"/>
              <w:rPr>
                <w:rFonts w:hint="eastAsia"/>
              </w:rPr>
            </w:pPr>
            <w:r>
              <w:rPr>
                <w:rFonts w:ascii="Noto Sans Arabic" w:hAnsi="Noto Sans Arabic"/>
                <w:color w:val="0B1D3A"/>
                <w:sz w:val="17"/>
              </w:rPr>
              <w:t>الخصائص</w:t>
            </w:r>
          </w:p>
        </w:tc>
        <w:tc>
          <w:tcPr>
            <w:tcW w:w="3278" w:type="dxa"/>
            <w:vAlign w:val="center"/>
          </w:tcPr>
          <w:p w14:paraId="1DCDBB52" w14:textId="77777777" w:rsidR="00686D11" w:rsidRDefault="00686D11">
            <w:pPr>
              <w:bidi/>
              <w:spacing w:before="20" w:after="20"/>
              <w:jc w:val="right"/>
              <w:rPr>
                <w:rFonts w:hint="eastAsia"/>
              </w:rPr>
            </w:pPr>
            <w:r>
              <w:rPr>
                <w:rFonts w:ascii="Noto Sans Arabic" w:hAnsi="Noto Sans Arabic"/>
                <w:color w:val="0B1D3A"/>
                <w:sz w:val="17"/>
              </w:rPr>
              <w:t>مرن، قابل للتعديل والتثبيط والتنبيه</w:t>
            </w:r>
          </w:p>
        </w:tc>
        <w:tc>
          <w:tcPr>
            <w:tcW w:w="3278" w:type="dxa"/>
            <w:vAlign w:val="center"/>
          </w:tcPr>
          <w:p w14:paraId="78980943" w14:textId="77777777" w:rsidR="00686D11" w:rsidRDefault="00686D11">
            <w:pPr>
              <w:bidi/>
              <w:spacing w:before="20" w:after="20"/>
              <w:jc w:val="right"/>
              <w:rPr>
                <w:rFonts w:hint="eastAsia"/>
              </w:rPr>
            </w:pPr>
            <w:r>
              <w:rPr>
                <w:rFonts w:ascii="Noto Sans Arabic" w:hAnsi="Noto Sans Arabic"/>
                <w:color w:val="0B1D3A"/>
                <w:sz w:val="17"/>
              </w:rPr>
              <w:t>سريع ويساعد على التزامن في بعض الشبكات</w:t>
            </w:r>
          </w:p>
        </w:tc>
      </w:tr>
    </w:tbl>
    <w:p w14:paraId="7F729235" w14:textId="77777777" w:rsidR="00686D11" w:rsidRDefault="00686D11">
      <w:pPr>
        <w:spacing w:after="0"/>
        <w:rPr>
          <w:rFonts w:hint="eastAsia"/>
        </w:rPr>
      </w:pPr>
    </w:p>
    <w:p w14:paraId="6960057F" w14:textId="77777777" w:rsidR="00686D11" w:rsidRDefault="00686D11">
      <w:pPr>
        <w:pStyle w:val="Heading1"/>
        <w:bidi/>
        <w:jc w:val="right"/>
      </w:pPr>
      <w:r>
        <w:rPr>
          <w:rFonts w:ascii="Noto Sans Arabic" w:hAnsi="Noto Sans Arabic"/>
          <w:color w:val="0B1D3A"/>
          <w:rtl/>
        </w:rPr>
        <w:t>6. ماذا يحدث في الخلية المستقبلة؟</w:t>
      </w:r>
    </w:p>
    <w:p w14:paraId="23BFB7EC" w14:textId="77777777" w:rsidR="00686D11" w:rsidRDefault="00686D11">
      <w:pPr>
        <w:bidi/>
        <w:jc w:val="right"/>
        <w:rPr>
          <w:rFonts w:hint="eastAsia"/>
        </w:rPr>
      </w:pPr>
      <w:r>
        <w:rPr>
          <w:rFonts w:ascii="Noto Sans Arabic" w:hAnsi="Noto Sans Arabic"/>
          <w:color w:val="0B1D3A"/>
          <w:rtl/>
        </w:rPr>
        <w:t>تؤثر مستقبلات ما بعد المشبك في انتقال الأيونات أو في مسارات الإشارة داخل الخلية. يُسمّى التغير الموضعي الذي يقرب الغشاء من عتبة جهد الفعل كمونًا بعد مشبكي مثيرًا (EPSP)، بينما يُسمّى الأثر الذي يقلّل احتمال بلوغ العتبة كمونًا مثبطًا (IPSP). ليس كل تأثير مثبط مصحوبًا بفرط استقطاب واضح؛ فقد يحدث تثبيط عبر زيادة الموصلية الغشائية.</w:t>
      </w:r>
    </w:p>
    <w:p w14:paraId="0CFFA9F6" w14:textId="77777777" w:rsidR="00686D11" w:rsidRDefault="00686D11">
      <w:pPr>
        <w:spacing w:after="20"/>
        <w:jc w:val="center"/>
        <w:rPr>
          <w:rFonts w:hint="eastAsia"/>
        </w:rPr>
      </w:pPr>
      <w:r>
        <w:rPr>
          <w:noProof/>
        </w:rPr>
        <w:drawing>
          <wp:inline distT="0" distB="0" distL="0" distR="0" wp14:anchorId="136F3FEE" wp14:editId="2DF448A8">
            <wp:extent cx="5715000" cy="2791810"/>
            <wp:effectExtent l="0" t="0" r="0" b="0"/>
            <wp:docPr id="147479553" name="Picture 147479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6_epsp_ipsp.png"/>
                    <pic:cNvPicPr/>
                  </pic:nvPicPr>
                  <pic:blipFill>
                    <a:blip r:embed="rId163"/>
                    <a:stretch>
                      <a:fillRect/>
                    </a:stretch>
                  </pic:blipFill>
                  <pic:spPr>
                    <a:xfrm>
                      <a:off x="0" y="0"/>
                      <a:ext cx="5715000" cy="2791810"/>
                    </a:xfrm>
                    <a:prstGeom prst="rect">
                      <a:avLst/>
                    </a:prstGeom>
                  </pic:spPr>
                </pic:pic>
              </a:graphicData>
            </a:graphic>
          </wp:inline>
        </w:drawing>
      </w:r>
    </w:p>
    <w:p w14:paraId="4727F1F2" w14:textId="77777777" w:rsidR="00686D11" w:rsidRDefault="00686D11">
      <w:pPr>
        <w:bidi/>
        <w:spacing w:after="120"/>
        <w:jc w:val="right"/>
        <w:rPr>
          <w:rFonts w:hint="eastAsia"/>
        </w:rPr>
      </w:pPr>
      <w:r>
        <w:rPr>
          <w:rFonts w:ascii="Noto Sans Arabic" w:hAnsi="Noto Sans Arabic"/>
          <w:color w:val="556476"/>
          <w:sz w:val="16"/>
          <w:rtl/>
        </w:rPr>
        <w:t>الشكل 5: مخططان تعليميان غير مقياسيين لاستجابة مثيرة وأخرى مثبطة؛ المحور الرأسي هو جهد الغشاء.</w:t>
      </w:r>
    </w:p>
    <w:p w14:paraId="6279B7DD" w14:textId="77777777" w:rsidR="00686D11" w:rsidRDefault="00686D11">
      <w:pPr>
        <w:bidi/>
        <w:jc w:val="right"/>
        <w:rPr>
          <w:rFonts w:hint="eastAsia"/>
        </w:rPr>
      </w:pPr>
      <w:r>
        <w:rPr>
          <w:rFonts w:ascii="Noto Sans Arabic" w:hAnsi="Noto Sans Arabic"/>
          <w:color w:val="0B1D3A"/>
          <w:rtl/>
        </w:rPr>
        <w:t>يمكن جمع التأثيرات الواردة من عدة مشابك (جمع مكاني)، أو المتتابعة بسرعة من المشبك نفسه (جمع زماني). يعتمد بلوغ العصبون عتبة إطلاق جهد الفعل على المحصلة النهائية لهذه التأثيرات.</w:t>
      </w:r>
    </w:p>
    <w:p w14:paraId="728F8926" w14:textId="77777777" w:rsidR="00686D11" w:rsidRDefault="00686D11">
      <w:pPr>
        <w:pStyle w:val="Heading1"/>
        <w:bidi/>
        <w:jc w:val="right"/>
      </w:pPr>
      <w:r>
        <w:rPr>
          <w:rFonts w:ascii="Noto Sans Arabic" w:hAnsi="Noto Sans Arabic"/>
          <w:color w:val="0B1D3A"/>
          <w:rtl/>
        </w:rPr>
        <w:t>7. أمثلة على النواقل العصبية وإنهاء الإشارة</w:t>
      </w:r>
    </w:p>
    <w:tbl>
      <w:tblPr>
        <w:tblStyle w:val="TableGrid"/>
        <w:bidiVisual/>
        <w:tblW w:w="0" w:type="auto"/>
        <w:jc w:val="center"/>
        <w:tblLook w:val="04A0" w:firstRow="1" w:lastRow="0" w:firstColumn="1" w:lastColumn="0" w:noHBand="0" w:noVBand="1"/>
      </w:tblPr>
      <w:tblGrid>
        <w:gridCol w:w="4688"/>
        <w:gridCol w:w="4662"/>
      </w:tblGrid>
      <w:tr w:rsidR="00686D11" w14:paraId="51EF96D6" w14:textId="77777777">
        <w:trPr>
          <w:cantSplit/>
          <w:jc w:val="center"/>
        </w:trPr>
        <w:tc>
          <w:tcPr>
            <w:tcW w:w="4917" w:type="dxa"/>
            <w:shd w:val="clear" w:color="auto" w:fill="0B1D3A"/>
            <w:vAlign w:val="center"/>
          </w:tcPr>
          <w:p w14:paraId="078D7E47" w14:textId="77777777" w:rsidR="00686D11" w:rsidRDefault="00686D11">
            <w:pPr>
              <w:bidi/>
              <w:jc w:val="right"/>
              <w:rPr>
                <w:rFonts w:hint="eastAsia"/>
              </w:rPr>
            </w:pPr>
            <w:r>
              <w:rPr>
                <w:rFonts w:ascii="Noto Sans Arabic" w:hAnsi="Noto Sans Arabic"/>
                <w:b/>
                <w:color w:val="FFFFFF"/>
                <w:sz w:val="18"/>
              </w:rPr>
              <w:t>الناقل</w:t>
            </w:r>
          </w:p>
        </w:tc>
        <w:tc>
          <w:tcPr>
            <w:tcW w:w="4917" w:type="dxa"/>
            <w:shd w:val="clear" w:color="auto" w:fill="0B1D3A"/>
            <w:vAlign w:val="center"/>
          </w:tcPr>
          <w:p w14:paraId="5A322CDA" w14:textId="77777777" w:rsidR="00686D11" w:rsidRDefault="00686D11">
            <w:pPr>
              <w:bidi/>
              <w:jc w:val="right"/>
              <w:rPr>
                <w:rFonts w:hint="eastAsia"/>
              </w:rPr>
            </w:pPr>
            <w:r>
              <w:rPr>
                <w:rFonts w:ascii="Noto Sans Arabic" w:hAnsi="Noto Sans Arabic"/>
                <w:b/>
                <w:color w:val="FFFFFF"/>
                <w:sz w:val="18"/>
              </w:rPr>
              <w:t>مثال وظيفي مبسّط</w:t>
            </w:r>
          </w:p>
        </w:tc>
      </w:tr>
      <w:tr w:rsidR="00686D11" w14:paraId="12D3F3C9" w14:textId="77777777">
        <w:trPr>
          <w:cantSplit/>
          <w:jc w:val="center"/>
        </w:trPr>
        <w:tc>
          <w:tcPr>
            <w:tcW w:w="4917" w:type="dxa"/>
            <w:vAlign w:val="center"/>
          </w:tcPr>
          <w:p w14:paraId="6F7A824E" w14:textId="77777777" w:rsidR="00686D11" w:rsidRDefault="00686D11">
            <w:pPr>
              <w:bidi/>
              <w:spacing w:before="20" w:after="20"/>
              <w:jc w:val="right"/>
              <w:rPr>
                <w:rFonts w:hint="eastAsia"/>
              </w:rPr>
            </w:pPr>
            <w:r>
              <w:rPr>
                <w:rFonts w:ascii="Noto Sans Arabic" w:hAnsi="Noto Sans Arabic"/>
                <w:color w:val="0B1D3A"/>
                <w:sz w:val="17"/>
              </w:rPr>
              <w:t>الغلوتامات Glutamate</w:t>
            </w:r>
          </w:p>
        </w:tc>
        <w:tc>
          <w:tcPr>
            <w:tcW w:w="4917" w:type="dxa"/>
            <w:vAlign w:val="center"/>
          </w:tcPr>
          <w:p w14:paraId="49E5E01F" w14:textId="77777777" w:rsidR="00686D11" w:rsidRDefault="00686D11">
            <w:pPr>
              <w:bidi/>
              <w:spacing w:before="20" w:after="20"/>
              <w:jc w:val="right"/>
              <w:rPr>
                <w:rFonts w:hint="eastAsia"/>
              </w:rPr>
            </w:pPr>
            <w:r>
              <w:rPr>
                <w:rFonts w:ascii="Noto Sans Arabic" w:hAnsi="Noto Sans Arabic"/>
                <w:color w:val="0B1D3A"/>
                <w:sz w:val="17"/>
              </w:rPr>
              <w:t>الناقل المثير الرئيسي في كثير من مشابك الجهاز العصبي المركزي.</w:t>
            </w:r>
          </w:p>
        </w:tc>
      </w:tr>
      <w:tr w:rsidR="00686D11" w14:paraId="63515F12" w14:textId="77777777">
        <w:trPr>
          <w:cantSplit/>
          <w:jc w:val="center"/>
        </w:trPr>
        <w:tc>
          <w:tcPr>
            <w:tcW w:w="4917" w:type="dxa"/>
            <w:shd w:val="clear" w:color="auto" w:fill="EDF5F8"/>
            <w:vAlign w:val="center"/>
          </w:tcPr>
          <w:p w14:paraId="683C166C" w14:textId="77777777" w:rsidR="00686D11" w:rsidRDefault="00686D11">
            <w:pPr>
              <w:bidi/>
              <w:spacing w:before="20" w:after="20"/>
              <w:jc w:val="right"/>
              <w:rPr>
                <w:rFonts w:hint="eastAsia"/>
              </w:rPr>
            </w:pPr>
            <w:r>
              <w:rPr>
                <w:rFonts w:ascii="Noto Sans Arabic" w:hAnsi="Noto Sans Arabic"/>
                <w:color w:val="0B1D3A"/>
                <w:sz w:val="17"/>
              </w:rPr>
              <w:t>GABA</w:t>
            </w:r>
          </w:p>
        </w:tc>
        <w:tc>
          <w:tcPr>
            <w:tcW w:w="4917" w:type="dxa"/>
            <w:shd w:val="clear" w:color="auto" w:fill="EDF5F8"/>
            <w:vAlign w:val="center"/>
          </w:tcPr>
          <w:p w14:paraId="6435141C" w14:textId="77777777" w:rsidR="00686D11" w:rsidRDefault="00686D11">
            <w:pPr>
              <w:bidi/>
              <w:spacing w:before="20" w:after="20"/>
              <w:jc w:val="right"/>
              <w:rPr>
                <w:rFonts w:hint="eastAsia"/>
              </w:rPr>
            </w:pPr>
            <w:r>
              <w:rPr>
                <w:rFonts w:ascii="Noto Sans Arabic" w:hAnsi="Noto Sans Arabic"/>
                <w:color w:val="0B1D3A"/>
                <w:sz w:val="17"/>
              </w:rPr>
              <w:t>ناقل مثبط رئيسي في كثير من مشابك الدماغ.</w:t>
            </w:r>
          </w:p>
        </w:tc>
      </w:tr>
      <w:tr w:rsidR="00686D11" w14:paraId="7AAA1C69" w14:textId="77777777">
        <w:trPr>
          <w:cantSplit/>
          <w:jc w:val="center"/>
        </w:trPr>
        <w:tc>
          <w:tcPr>
            <w:tcW w:w="4917" w:type="dxa"/>
            <w:vAlign w:val="center"/>
          </w:tcPr>
          <w:p w14:paraId="43B91AC4" w14:textId="77777777" w:rsidR="00686D11" w:rsidRDefault="00686D11">
            <w:pPr>
              <w:bidi/>
              <w:spacing w:before="20" w:after="20"/>
              <w:jc w:val="right"/>
              <w:rPr>
                <w:rFonts w:hint="eastAsia"/>
              </w:rPr>
            </w:pPr>
            <w:r>
              <w:rPr>
                <w:rFonts w:ascii="Noto Sans Arabic" w:hAnsi="Noto Sans Arabic"/>
                <w:color w:val="0B1D3A"/>
                <w:sz w:val="17"/>
              </w:rPr>
              <w:t>الأستيل كولين Acetylcholine</w:t>
            </w:r>
          </w:p>
        </w:tc>
        <w:tc>
          <w:tcPr>
            <w:tcW w:w="4917" w:type="dxa"/>
            <w:vAlign w:val="center"/>
          </w:tcPr>
          <w:p w14:paraId="2F44BA41" w14:textId="77777777" w:rsidR="00686D11" w:rsidRDefault="00686D11">
            <w:pPr>
              <w:bidi/>
              <w:spacing w:before="20" w:after="20"/>
              <w:jc w:val="right"/>
              <w:rPr>
                <w:rFonts w:hint="eastAsia"/>
              </w:rPr>
            </w:pPr>
            <w:r>
              <w:rPr>
                <w:rFonts w:ascii="Noto Sans Arabic" w:hAnsi="Noto Sans Arabic"/>
                <w:color w:val="0B1D3A"/>
                <w:sz w:val="17"/>
              </w:rPr>
              <w:t>ينشط مستقبلات الوصلة العصبية العضلية الهيكلية.</w:t>
            </w:r>
          </w:p>
        </w:tc>
      </w:tr>
      <w:tr w:rsidR="00686D11" w14:paraId="08A027AA" w14:textId="77777777">
        <w:trPr>
          <w:cantSplit/>
          <w:jc w:val="center"/>
        </w:trPr>
        <w:tc>
          <w:tcPr>
            <w:tcW w:w="4917" w:type="dxa"/>
            <w:shd w:val="clear" w:color="auto" w:fill="EDF5F8"/>
            <w:vAlign w:val="center"/>
          </w:tcPr>
          <w:p w14:paraId="6B10EF50" w14:textId="77777777" w:rsidR="00686D11" w:rsidRDefault="00686D11">
            <w:pPr>
              <w:bidi/>
              <w:spacing w:before="20" w:after="20"/>
              <w:jc w:val="right"/>
              <w:rPr>
                <w:rFonts w:hint="eastAsia"/>
              </w:rPr>
            </w:pPr>
            <w:r>
              <w:rPr>
                <w:rFonts w:ascii="Noto Sans Arabic" w:hAnsi="Noto Sans Arabic"/>
                <w:color w:val="0B1D3A"/>
                <w:sz w:val="17"/>
              </w:rPr>
              <w:t>الدوبامين Dopamine</w:t>
            </w:r>
          </w:p>
        </w:tc>
        <w:tc>
          <w:tcPr>
            <w:tcW w:w="4917" w:type="dxa"/>
            <w:shd w:val="clear" w:color="auto" w:fill="EDF5F8"/>
            <w:vAlign w:val="center"/>
          </w:tcPr>
          <w:p w14:paraId="03B9C3FB" w14:textId="77777777" w:rsidR="00686D11" w:rsidRDefault="00686D11">
            <w:pPr>
              <w:bidi/>
              <w:spacing w:before="20" w:after="20"/>
              <w:jc w:val="right"/>
              <w:rPr>
                <w:rFonts w:hint="eastAsia"/>
              </w:rPr>
            </w:pPr>
            <w:r>
              <w:rPr>
                <w:rFonts w:ascii="Noto Sans Arabic" w:hAnsi="Noto Sans Arabic"/>
                <w:color w:val="0B1D3A"/>
                <w:sz w:val="17"/>
              </w:rPr>
              <w:t>قد يغيّر نشاط الشبكات العصبية بطرق تختلف باختلاف المستقبل والمسار.</w:t>
            </w:r>
          </w:p>
        </w:tc>
      </w:tr>
    </w:tbl>
    <w:p w14:paraId="031E5012" w14:textId="77777777" w:rsidR="00686D11" w:rsidRDefault="00686D11">
      <w:pPr>
        <w:spacing w:after="0"/>
        <w:rPr>
          <w:rFonts w:hint="eastAsia"/>
        </w:rPr>
      </w:pPr>
    </w:p>
    <w:p w14:paraId="3CF27591" w14:textId="77777777" w:rsidR="00686D11" w:rsidRDefault="00686D11">
      <w:pPr>
        <w:bidi/>
        <w:jc w:val="right"/>
        <w:rPr>
          <w:rFonts w:hint="eastAsia"/>
        </w:rPr>
      </w:pPr>
      <w:r>
        <w:rPr>
          <w:rFonts w:ascii="Noto Sans Arabic" w:hAnsi="Noto Sans Arabic"/>
          <w:color w:val="0B1D3A"/>
          <w:rtl/>
        </w:rPr>
        <w:t>تنتهي فعالية النواقل العصبية بآليات تشمل إعادة الالتقاط، أو التحلل الإنزيمي، أو الانتشار بعيدًا عن الشق. لا تُطبَّق آلية واحدة بالضرورة على جميع النواقل.</w:t>
      </w:r>
    </w:p>
    <w:p w14:paraId="3C9509E7" w14:textId="77777777" w:rsidR="00686D11" w:rsidRDefault="00686D11">
      <w:pPr>
        <w:pStyle w:val="Heading1"/>
        <w:bidi/>
        <w:jc w:val="right"/>
      </w:pPr>
      <w:r>
        <w:rPr>
          <w:rFonts w:ascii="Noto Sans Arabic" w:hAnsi="Noto Sans Arabic"/>
          <w:color w:val="0B1D3A"/>
          <w:rtl/>
        </w:rPr>
        <w:t>8. التطبيق الرياضي: الوصلة العصبية العضلية</w:t>
      </w:r>
    </w:p>
    <w:p w14:paraId="3CA9C5AD" w14:textId="77777777" w:rsidR="00686D11" w:rsidRDefault="00686D11">
      <w:pPr>
        <w:spacing w:after="20"/>
        <w:jc w:val="center"/>
        <w:rPr>
          <w:rFonts w:hint="eastAsia"/>
        </w:rPr>
      </w:pPr>
      <w:r>
        <w:rPr>
          <w:noProof/>
        </w:rPr>
        <w:drawing>
          <wp:inline distT="0" distB="0" distL="0" distR="0" wp14:anchorId="0F941B8B" wp14:editId="3FF1540D">
            <wp:extent cx="5760720" cy="2814145"/>
            <wp:effectExtent l="0" t="0" r="0" b="0"/>
            <wp:docPr id="1236628575" name="Picture 1236628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6_nmj.png"/>
                    <pic:cNvPicPr/>
                  </pic:nvPicPr>
                  <pic:blipFill>
                    <a:blip r:embed="rId164"/>
                    <a:stretch>
                      <a:fillRect/>
                    </a:stretch>
                  </pic:blipFill>
                  <pic:spPr>
                    <a:xfrm>
                      <a:off x="0" y="0"/>
                      <a:ext cx="5760720" cy="2814145"/>
                    </a:xfrm>
                    <a:prstGeom prst="rect">
                      <a:avLst/>
                    </a:prstGeom>
                  </pic:spPr>
                </pic:pic>
              </a:graphicData>
            </a:graphic>
          </wp:inline>
        </w:drawing>
      </w:r>
    </w:p>
    <w:p w14:paraId="581140C2" w14:textId="77777777" w:rsidR="00686D11" w:rsidRDefault="00686D11">
      <w:pPr>
        <w:bidi/>
        <w:spacing w:after="120"/>
        <w:jc w:val="right"/>
        <w:rPr>
          <w:rFonts w:hint="eastAsia"/>
        </w:rPr>
      </w:pPr>
      <w:r>
        <w:rPr>
          <w:rFonts w:ascii="Noto Sans Arabic" w:hAnsi="Noto Sans Arabic"/>
          <w:color w:val="556476"/>
          <w:sz w:val="16"/>
          <w:rtl/>
        </w:rPr>
        <w:t>الشكل 6: الوصلة العصبية العضلية نموذج لمشبك كيميائي يستخدم الأستيل كولين للتواصل مع الليفة العضلية.</w:t>
      </w:r>
    </w:p>
    <w:p w14:paraId="28EE342F" w14:textId="77777777" w:rsidR="00686D11" w:rsidRDefault="00686D11">
      <w:pPr>
        <w:bidi/>
        <w:jc w:val="right"/>
        <w:rPr>
          <w:rFonts w:hint="eastAsia"/>
        </w:rPr>
      </w:pPr>
      <w:r>
        <w:rPr>
          <w:rFonts w:ascii="Noto Sans Arabic" w:hAnsi="Noto Sans Arabic"/>
          <w:color w:val="0B1D3A"/>
          <w:rtl/>
        </w:rPr>
        <w:t>عندما يصل جهد الفعل إلى نهاية العصبون الحركي، يدخل الكالسيوم وتُفرَز جزيئات الأستيل كولين. يرتبط الناقل بالمستقبلات النيكوتينية في اللوحة المحركة، مما يؤدي إلى زوال استقطابها، ويُطلَق عادةً جهد فعل في الليفة العضلية يقود إلى تنشيط عملية الانقباض. يساعد إنزيم أستيل كولين إستيراز على إنهاء تأثير الناقل في الشق.</w:t>
      </w:r>
    </w:p>
    <w:p w14:paraId="5554C384" w14:textId="77777777" w:rsidR="00686D11" w:rsidRDefault="00686D11">
      <w:pPr>
        <w:spacing w:after="20"/>
        <w:jc w:val="center"/>
        <w:rPr>
          <w:rFonts w:hint="eastAsia"/>
        </w:rPr>
      </w:pPr>
      <w:r>
        <w:rPr>
          <w:noProof/>
        </w:rPr>
        <w:drawing>
          <wp:inline distT="0" distB="0" distL="0" distR="0" wp14:anchorId="2832452D" wp14:editId="2B9489A5">
            <wp:extent cx="5715000" cy="2791810"/>
            <wp:effectExtent l="0" t="0" r="0" b="0"/>
            <wp:docPr id="1106406434" name="Picture 1106406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6_sport.png"/>
                    <pic:cNvPicPr/>
                  </pic:nvPicPr>
                  <pic:blipFill>
                    <a:blip r:embed="rId165"/>
                    <a:stretch>
                      <a:fillRect/>
                    </a:stretch>
                  </pic:blipFill>
                  <pic:spPr>
                    <a:xfrm>
                      <a:off x="0" y="0"/>
                      <a:ext cx="5715000" cy="2791810"/>
                    </a:xfrm>
                    <a:prstGeom prst="rect">
                      <a:avLst/>
                    </a:prstGeom>
                  </pic:spPr>
                </pic:pic>
              </a:graphicData>
            </a:graphic>
          </wp:inline>
        </w:drawing>
      </w:r>
    </w:p>
    <w:p w14:paraId="2FDD93FE" w14:textId="77777777" w:rsidR="00686D11" w:rsidRDefault="00686D11">
      <w:pPr>
        <w:bidi/>
        <w:spacing w:after="120"/>
        <w:jc w:val="right"/>
        <w:rPr>
          <w:rFonts w:hint="eastAsia"/>
        </w:rPr>
      </w:pPr>
      <w:r>
        <w:rPr>
          <w:rFonts w:ascii="Noto Sans Arabic" w:hAnsi="Noto Sans Arabic"/>
          <w:color w:val="556476"/>
          <w:sz w:val="16"/>
          <w:rtl/>
        </w:rPr>
        <w:t>الشكل 7: مثال مبسط لحارس المرمى؛ يشمل زمن الاستجابة مراحل حسية ودماغية وحركية، فلا يُختزَل في سرعة المشبك.</w:t>
      </w:r>
    </w:p>
    <w:p w14:paraId="62834679" w14:textId="77777777" w:rsidR="00686D11" w:rsidRDefault="00686D11">
      <w:pPr>
        <w:pStyle w:val="Heading1"/>
        <w:bidi/>
        <w:jc w:val="right"/>
      </w:pPr>
      <w:r>
        <w:rPr>
          <w:rFonts w:ascii="Noto Sans Arabic" w:hAnsi="Noto Sans Arabic"/>
          <w:color w:val="0B1D3A"/>
          <w:rtl/>
        </w:rPr>
        <w:t>9. الأنشطة الصفية وورقة العمل</w:t>
      </w:r>
    </w:p>
    <w:p w14:paraId="61336992" w14:textId="77777777" w:rsidR="00686D11" w:rsidRDefault="00686D11">
      <w:pPr>
        <w:bidi/>
        <w:jc w:val="right"/>
        <w:rPr>
          <w:rFonts w:hint="eastAsia"/>
        </w:rPr>
      </w:pPr>
      <w:r>
        <w:rPr>
          <w:rFonts w:ascii="Noto Sans Arabic" w:hAnsi="Noto Sans Arabic"/>
          <w:color w:val="0B1D3A"/>
          <w:rtl/>
        </w:rPr>
        <w:t>النشاط 1 (عمل ثنائي): رتب البطاقات التالية: ارتباط الناقل بالمستقبل – دخول الكالسيوم – وصول جهد الفعل – إفراز الناقل – فتح قنوات الكالسيوم – انتهاء الإشارة.</w:t>
      </w:r>
    </w:p>
    <w:p w14:paraId="0C65E92C" w14:textId="77777777" w:rsidR="00686D11" w:rsidRDefault="00686D11">
      <w:pPr>
        <w:bidi/>
        <w:jc w:val="right"/>
        <w:rPr>
          <w:rFonts w:hint="eastAsia"/>
        </w:rPr>
      </w:pPr>
      <w:r>
        <w:rPr>
          <w:rFonts w:ascii="Noto Sans Arabic" w:hAnsi="Noto Sans Arabic"/>
          <w:color w:val="0B1D3A"/>
          <w:rtl/>
        </w:rPr>
        <w:t>النشاط 2 (تحليل موقف): إذا مُنِعَ دخول Ca²⁺ إلى نهاية عصبون حركي، فماذا تتوقع لإفراز الأستيل كولين ولتنشيط الليفة العضلية؟ وضح السبب في سطرين.</w:t>
      </w:r>
    </w:p>
    <w:p w14:paraId="3CAEFC60" w14:textId="77777777" w:rsidR="00686D11" w:rsidRDefault="00686D11">
      <w:pPr>
        <w:spacing w:after="20"/>
        <w:jc w:val="center"/>
        <w:rPr>
          <w:rFonts w:hint="eastAsia"/>
        </w:rPr>
      </w:pPr>
      <w:r>
        <w:rPr>
          <w:noProof/>
        </w:rPr>
        <w:drawing>
          <wp:inline distT="0" distB="0" distL="0" distR="0" wp14:anchorId="7C713E8D" wp14:editId="1F79AF98">
            <wp:extent cx="5669280" cy="2769476"/>
            <wp:effectExtent l="0" t="0" r="0" b="0"/>
            <wp:docPr id="19893493" name="Picture 19893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6_worksheet.png"/>
                    <pic:cNvPicPr/>
                  </pic:nvPicPr>
                  <pic:blipFill>
                    <a:blip r:embed="rId166"/>
                    <a:stretch>
                      <a:fillRect/>
                    </a:stretch>
                  </pic:blipFill>
                  <pic:spPr>
                    <a:xfrm>
                      <a:off x="0" y="0"/>
                      <a:ext cx="5669280" cy="2769476"/>
                    </a:xfrm>
                    <a:prstGeom prst="rect">
                      <a:avLst/>
                    </a:prstGeom>
                  </pic:spPr>
                </pic:pic>
              </a:graphicData>
            </a:graphic>
          </wp:inline>
        </w:drawing>
      </w:r>
    </w:p>
    <w:p w14:paraId="2014BBFA" w14:textId="77777777" w:rsidR="00686D11" w:rsidRDefault="00686D11">
      <w:pPr>
        <w:bidi/>
        <w:spacing w:after="120"/>
        <w:jc w:val="right"/>
        <w:rPr>
          <w:rFonts w:hint="eastAsia"/>
        </w:rPr>
      </w:pPr>
      <w:r>
        <w:rPr>
          <w:rFonts w:ascii="Noto Sans Arabic" w:hAnsi="Noto Sans Arabic"/>
          <w:color w:val="556476"/>
          <w:sz w:val="16"/>
          <w:rtl/>
        </w:rPr>
        <w:t>ورقة عمل: سمّ الأجزاء 1–5، ثم اكتب ثلاثة أحداث مرتبة لحدوث النقل المشبكي.</w:t>
      </w:r>
    </w:p>
    <w:p w14:paraId="567C3C23" w14:textId="77777777" w:rsidR="00686D11" w:rsidRDefault="00686D11">
      <w:pPr>
        <w:pStyle w:val="Heading1"/>
        <w:bidi/>
        <w:jc w:val="right"/>
      </w:pPr>
      <w:r>
        <w:rPr>
          <w:rFonts w:ascii="Noto Sans Arabic" w:hAnsi="Noto Sans Arabic"/>
          <w:color w:val="0B1D3A"/>
          <w:rtl/>
        </w:rPr>
        <w:t>10. التقويم التكويني — 5 علامات</w:t>
      </w:r>
    </w:p>
    <w:p w14:paraId="771BEE24" w14:textId="77777777" w:rsidR="00686D11" w:rsidRDefault="00686D11">
      <w:pPr>
        <w:bidi/>
        <w:spacing w:after="40"/>
        <w:jc w:val="right"/>
        <w:rPr>
          <w:rFonts w:hint="eastAsia"/>
        </w:rPr>
      </w:pPr>
      <w:r>
        <w:rPr>
          <w:rFonts w:ascii="Noto Sans Arabic" w:hAnsi="Noto Sans Arabic"/>
          <w:color w:val="0B1D3A"/>
          <w:rtl/>
        </w:rPr>
        <w:t>1. أكمل: يُخزَّن الناقل العصبي عادةً داخل .......... (علامة).</w:t>
      </w:r>
    </w:p>
    <w:p w14:paraId="058BDCB5" w14:textId="77777777" w:rsidR="00686D11" w:rsidRDefault="00686D11">
      <w:pPr>
        <w:bidi/>
        <w:spacing w:after="40"/>
        <w:jc w:val="right"/>
        <w:rPr>
          <w:rFonts w:hint="eastAsia"/>
        </w:rPr>
      </w:pPr>
      <w:r>
        <w:rPr>
          <w:rFonts w:ascii="Noto Sans Arabic" w:hAnsi="Noto Sans Arabic"/>
          <w:color w:val="0B1D3A"/>
          <w:rtl/>
        </w:rPr>
        <w:t>2. اختر: الأيون الذي يؤدي دخوله إلى النهاية قبل المشبكية إلى تحفيز الإفراز هو (Na⁺ / Ca²⁺ / K⁺). (علامة).</w:t>
      </w:r>
    </w:p>
    <w:p w14:paraId="619EC885" w14:textId="77777777" w:rsidR="00686D11" w:rsidRDefault="00686D11">
      <w:pPr>
        <w:bidi/>
        <w:spacing w:after="40"/>
        <w:jc w:val="right"/>
        <w:rPr>
          <w:rFonts w:hint="eastAsia"/>
        </w:rPr>
      </w:pPr>
      <w:r>
        <w:rPr>
          <w:rFonts w:ascii="Noto Sans Arabic" w:hAnsi="Noto Sans Arabic"/>
          <w:color w:val="0B1D3A"/>
          <w:rtl/>
        </w:rPr>
        <w:t>3. صح أو خطأ: جميع المشابك العصبية تنقل الإشارة بالنواقل الكيميائية. (علامة).</w:t>
      </w:r>
    </w:p>
    <w:p w14:paraId="237F7C12" w14:textId="77777777" w:rsidR="00686D11" w:rsidRDefault="00686D11">
      <w:pPr>
        <w:bidi/>
        <w:spacing w:after="40"/>
        <w:jc w:val="right"/>
        <w:rPr>
          <w:rFonts w:hint="eastAsia"/>
        </w:rPr>
      </w:pPr>
      <w:r>
        <w:rPr>
          <w:rFonts w:ascii="Noto Sans Arabic" w:hAnsi="Noto Sans Arabic"/>
          <w:color w:val="0B1D3A"/>
          <w:rtl/>
        </w:rPr>
        <w:t>4. فسّر: لماذا يتيح وجود المستقبلات النوعية للخلية بعد المشبكية الاستجابة للناقل؟ (علامة).</w:t>
      </w:r>
    </w:p>
    <w:p w14:paraId="6CC78BA3" w14:textId="77777777" w:rsidR="00686D11" w:rsidRDefault="00686D11">
      <w:pPr>
        <w:bidi/>
        <w:spacing w:after="40"/>
        <w:jc w:val="right"/>
        <w:rPr>
          <w:rFonts w:hint="eastAsia"/>
        </w:rPr>
      </w:pPr>
      <w:r>
        <w:rPr>
          <w:rFonts w:ascii="Noto Sans Arabic" w:hAnsi="Noto Sans Arabic"/>
          <w:color w:val="0B1D3A"/>
          <w:rtl/>
        </w:rPr>
        <w:t>5. حدّد: ما إحدى الآليات التي تُنهي تأثير الناقل العصبي في الشق المشبكي؟ (علامة).</w:t>
      </w:r>
    </w:p>
    <w:p w14:paraId="3E44E8E5" w14:textId="77777777" w:rsidR="00686D11" w:rsidRDefault="00686D11">
      <w:pPr>
        <w:pStyle w:val="Heading1"/>
        <w:bidi/>
        <w:jc w:val="right"/>
      </w:pPr>
      <w:r>
        <w:rPr>
          <w:rFonts w:ascii="Noto Sans Arabic" w:hAnsi="Noto Sans Arabic"/>
          <w:color w:val="0B1D3A"/>
          <w:rtl/>
        </w:rPr>
        <w:t>11. ملخص الحفظ والمهارات</w:t>
      </w:r>
    </w:p>
    <w:p w14:paraId="74A77C9E" w14:textId="77777777" w:rsidR="00686D11" w:rsidRDefault="00686D11">
      <w:pPr>
        <w:bidi/>
        <w:jc w:val="right"/>
        <w:rPr>
          <w:rFonts w:hint="eastAsia"/>
        </w:rPr>
      </w:pPr>
      <w:r>
        <w:rPr>
          <w:rFonts w:ascii="Noto Sans Arabic" w:hAnsi="Noto Sans Arabic"/>
          <w:color w:val="0B1D3A"/>
          <w:rtl/>
        </w:rPr>
        <w:t>للحفظ: المشبك – النهاية قبل المشبكية – الحويصلات – الشق – المستقبلات – الكالسيوم – ناقل عصبي – الإثارة والتثبيط – الإنهاء. التسلسل: جهد فعل ← Ca²⁺ ← إخراج خلوي ← مستقبل ← استجابة ← إنهاء.</w:t>
      </w:r>
    </w:p>
    <w:p w14:paraId="5864BB06" w14:textId="77777777" w:rsidR="00686D11" w:rsidRDefault="00686D11">
      <w:pPr>
        <w:bidi/>
        <w:jc w:val="right"/>
        <w:rPr>
          <w:rFonts w:hint="eastAsia"/>
        </w:rPr>
      </w:pPr>
      <w:r>
        <w:rPr>
          <w:rFonts w:ascii="Noto Sans Arabic" w:hAnsi="Noto Sans Arabic"/>
          <w:color w:val="0B1D3A"/>
          <w:rtl/>
        </w:rPr>
        <w:t>مهارات متوقعة: تسمية أجزاء رسم المشبك، ترتيب انتقال الإشارة، تفسير حالة رياضية، والمقارنة بين النوعين الكيميائي والكهربائي.</w:t>
      </w:r>
    </w:p>
    <w:p w14:paraId="2B67B850" w14:textId="77777777" w:rsidR="00686D11" w:rsidRDefault="00686D11">
      <w:pPr>
        <w:pStyle w:val="Heading1"/>
        <w:bidi/>
        <w:jc w:val="right"/>
      </w:pPr>
      <w:r>
        <w:rPr>
          <w:rFonts w:ascii="Noto Sans Arabic" w:hAnsi="Noto Sans Arabic"/>
          <w:color w:val="0B1D3A"/>
          <w:rtl/>
        </w:rPr>
        <w:t>12. الواجب المنزلي — 10 علامات</w:t>
      </w:r>
    </w:p>
    <w:p w14:paraId="45169474" w14:textId="77777777" w:rsidR="00686D11" w:rsidRDefault="00686D11">
      <w:pPr>
        <w:bidi/>
        <w:jc w:val="right"/>
        <w:rPr>
          <w:rFonts w:hint="eastAsia"/>
        </w:rPr>
      </w:pPr>
      <w:r>
        <w:rPr>
          <w:rFonts w:ascii="Noto Sans Arabic" w:hAnsi="Noto Sans Arabic"/>
          <w:color w:val="0B1D3A"/>
          <w:rtl/>
        </w:rPr>
        <w:t>اكتب فقرة علمية من 7–10 أسطر تشرح انتقال الرسالة من عصبون حركي إلى ليفة عضلية أثناء القفز. اذكر ثلاثة تراكيب مشبكية على الأقل، وتسلسل أربعة أحداث، ودور الأستيل كولين، وآلية واحدة لإنهاء تأثيره. أرفق رسما تخطيطيا بسيطا ذا أربعة تسميات.</w:t>
      </w:r>
    </w:p>
    <w:p w14:paraId="4E2E4420" w14:textId="1A52242D" w:rsidR="00686D11" w:rsidRDefault="00686D11">
      <w:r>
        <w:br w:type="page"/>
      </w:r>
    </w:p>
    <w:p w14:paraId="04A001F7" w14:textId="77777777" w:rsidR="00686D11" w:rsidRDefault="00686D11">
      <w:pPr>
        <w:bidi/>
        <w:spacing w:after="20"/>
        <w:jc w:val="right"/>
        <w:rPr>
          <w:rFonts w:hint="eastAsia"/>
        </w:rPr>
      </w:pPr>
      <w:r>
        <w:rPr>
          <w:b/>
          <w:color w:val="00A3B5"/>
        </w:rPr>
        <w:t>المقرر الأكاديمي / التربية البدنية والرياضة</w:t>
      </w:r>
    </w:p>
    <w:p w14:paraId="09780E84" w14:textId="77777777" w:rsidR="00686D11" w:rsidRDefault="00686D11">
      <w:pPr>
        <w:bidi/>
        <w:spacing w:after="0"/>
        <w:jc w:val="right"/>
        <w:rPr>
          <w:rFonts w:hint="eastAsia"/>
        </w:rPr>
      </w:pPr>
      <w:r>
        <w:rPr>
          <w:b/>
          <w:color w:val="D5B576"/>
        </w:rPr>
        <w:t>الدرس 27</w:t>
      </w:r>
    </w:p>
    <w:p w14:paraId="5DD190C1" w14:textId="77777777" w:rsidR="00686D11" w:rsidRDefault="00686D11">
      <w:pPr>
        <w:bidi/>
        <w:spacing w:after="40"/>
        <w:jc w:val="right"/>
        <w:rPr>
          <w:rFonts w:hint="eastAsia"/>
        </w:rPr>
      </w:pPr>
      <w:r>
        <w:rPr>
          <w:b/>
          <w:sz w:val="36"/>
        </w:rPr>
        <w:t>الدماغ والسحايا والحاجز الدموي الدماغي والنواقل العصبية</w:t>
      </w:r>
    </w:p>
    <w:p w14:paraId="4BAB1BCC" w14:textId="77777777" w:rsidR="00686D11" w:rsidRDefault="00686D11">
      <w:pPr>
        <w:bidi/>
        <w:spacing w:after="100"/>
        <w:jc w:val="right"/>
        <w:rPr>
          <w:rFonts w:hint="eastAsia"/>
        </w:rPr>
      </w:pPr>
      <w:r>
        <w:rPr>
          <w:color w:val="52637B"/>
        </w:rPr>
        <w:t>Encéphale, méninges, barrière hémato-encéphalique et neurotransmetteurs</w:t>
      </w:r>
    </w:p>
    <w:p w14:paraId="7E563939" w14:textId="77777777" w:rsidR="00686D11" w:rsidRDefault="00686D11">
      <w:pPr>
        <w:spacing w:before="60" w:after="20"/>
        <w:jc w:val="center"/>
        <w:rPr>
          <w:rFonts w:hint="eastAsia"/>
        </w:rPr>
      </w:pPr>
      <w:r>
        <w:rPr>
          <w:noProof/>
        </w:rPr>
        <w:drawing>
          <wp:inline distT="0" distB="0" distL="0" distR="0" wp14:anchorId="6FE48CF8" wp14:editId="2E00F06B">
            <wp:extent cx="6048000" cy="2808000"/>
            <wp:effectExtent l="0" t="0" r="0" b="0"/>
            <wp:docPr id="380174648" name="Picture 380174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7_cover.png"/>
                    <pic:cNvPicPr/>
                  </pic:nvPicPr>
                  <pic:blipFill>
                    <a:blip r:embed="rId167"/>
                    <a:stretch>
                      <a:fillRect/>
                    </a:stretch>
                  </pic:blipFill>
                  <pic:spPr>
                    <a:xfrm>
                      <a:off x="0" y="0"/>
                      <a:ext cx="6048000" cy="2808000"/>
                    </a:xfrm>
                    <a:prstGeom prst="rect">
                      <a:avLst/>
                    </a:prstGeom>
                  </pic:spPr>
                </pic:pic>
              </a:graphicData>
            </a:graphic>
          </wp:inline>
        </w:drawing>
      </w:r>
    </w:p>
    <w:p w14:paraId="4CDE30EC" w14:textId="77777777" w:rsidR="00686D11" w:rsidRDefault="00686D11">
      <w:pPr>
        <w:bidi/>
        <w:spacing w:after="120"/>
        <w:jc w:val="right"/>
        <w:rPr>
          <w:rFonts w:hint="eastAsia"/>
        </w:rPr>
      </w:pPr>
      <w:r>
        <w:rPr>
          <w:color w:val="52637B"/>
        </w:rPr>
        <w:t>الشكل 1: تمثيل تعليمي للمحاور الأربعة التي يتناولها الدرس.</w:t>
      </w:r>
    </w:p>
    <w:p w14:paraId="0307B943" w14:textId="77777777" w:rsidR="00686D11" w:rsidRDefault="00686D11">
      <w:pPr>
        <w:pStyle w:val="Heading1"/>
        <w:bidi/>
        <w:jc w:val="right"/>
      </w:pPr>
      <w:r>
        <w:t>نواتج التعلم</w:t>
      </w:r>
    </w:p>
    <w:p w14:paraId="5A5AE58D" w14:textId="77777777" w:rsidR="00686D11" w:rsidRDefault="00686D11">
      <w:pPr>
        <w:bidi/>
        <w:spacing w:after="44"/>
        <w:jc w:val="right"/>
        <w:rPr>
          <w:rFonts w:hint="eastAsia"/>
        </w:rPr>
      </w:pPr>
      <w:r>
        <w:t>•  تسمية أقسام الدماغ الأساسية وربط كل قسم بوظائف عامة دون حصر كل وظيفة في موضع واحد.</w:t>
      </w:r>
    </w:p>
    <w:p w14:paraId="6C25447D" w14:textId="77777777" w:rsidR="00686D11" w:rsidRDefault="00686D11">
      <w:pPr>
        <w:bidi/>
        <w:spacing w:after="44"/>
        <w:jc w:val="right"/>
        <w:rPr>
          <w:rFonts w:hint="eastAsia"/>
        </w:rPr>
      </w:pPr>
      <w:r>
        <w:t>•  ترتيب السحايا الثلاث وبيان دور السائل الدماغي الشوكي في الحماية.</w:t>
      </w:r>
    </w:p>
    <w:p w14:paraId="6CC16053" w14:textId="77777777" w:rsidR="00686D11" w:rsidRDefault="00686D11">
      <w:pPr>
        <w:bidi/>
        <w:spacing w:after="44"/>
        <w:jc w:val="right"/>
        <w:rPr>
          <w:rFonts w:hint="eastAsia"/>
        </w:rPr>
      </w:pPr>
      <w:r>
        <w:t>•  شرح وظيفة الحاجز الدموي الدماغي بوصفه نظامًا انتقائيًا لتنظيم مرور المواد.</w:t>
      </w:r>
    </w:p>
    <w:p w14:paraId="5199462A" w14:textId="77777777" w:rsidR="00686D11" w:rsidRDefault="00686D11">
      <w:pPr>
        <w:bidi/>
        <w:spacing w:after="44"/>
        <w:jc w:val="right"/>
        <w:rPr>
          <w:rFonts w:hint="eastAsia"/>
        </w:rPr>
      </w:pPr>
      <w:r>
        <w:t>•  ذكر خمسة نواقل عصبية على الأقل وتحديد أمثلة من أدوارها.</w:t>
      </w:r>
    </w:p>
    <w:p w14:paraId="00259666" w14:textId="77777777" w:rsidR="00686D11" w:rsidRDefault="00686D11">
      <w:pPr>
        <w:bidi/>
        <w:spacing w:after="44"/>
        <w:jc w:val="right"/>
        <w:rPr>
          <w:rFonts w:hint="eastAsia"/>
        </w:rPr>
      </w:pPr>
      <w:r>
        <w:t>•  تحليل موقف رياضي يوضح تكامل المعالجة الحسية والتخطيط الحركي والتنفيذ.</w:t>
      </w:r>
    </w:p>
    <w:p w14:paraId="3D077210" w14:textId="77777777" w:rsidR="00686D11" w:rsidRDefault="00686D11">
      <w:pPr>
        <w:bidi/>
        <w:spacing w:after="60"/>
        <w:jc w:val="right"/>
        <w:rPr>
          <w:rFonts w:hint="eastAsia"/>
        </w:rPr>
      </w:pPr>
      <w:r>
        <w:rPr>
          <w:b/>
          <w:color w:val="00A3B5"/>
        </w:rPr>
        <w:t>القسم الأول  |  كتاب التلميذ</w:t>
      </w:r>
    </w:p>
    <w:p w14:paraId="61AFB3B1" w14:textId="77777777" w:rsidR="00686D11" w:rsidRDefault="00686D11">
      <w:pPr>
        <w:pStyle w:val="Heading1"/>
        <w:bidi/>
        <w:jc w:val="right"/>
      </w:pPr>
      <w:r>
        <w:t>1. وضعية الانطلاق: كيف يقرر حارس المرمى اتجاه القفز؟</w:t>
      </w:r>
    </w:p>
    <w:p w14:paraId="2C8D7A66" w14:textId="77777777" w:rsidR="00686D11" w:rsidRDefault="00686D11">
      <w:pPr>
        <w:bidi/>
        <w:jc w:val="right"/>
        <w:rPr>
          <w:rFonts w:hint="eastAsia"/>
        </w:rPr>
      </w:pPr>
      <w:r>
        <w:t>عندما يلاحظ حارس المرمى اتجاه الكرة، فإن المعلومات البصرية تُعالَج في الدماغ، وتُنسَّق استجابة حركية تشمل عضلات متعددة. ما أجزاء الدماغ التي تسهم في الرؤية واتخاذ القرار وتنسيق الحركة؟ ولماذا يحتاج هذا العضو إلى حماية خاصة؟</w:t>
      </w:r>
    </w:p>
    <w:p w14:paraId="4A9D6083" w14:textId="77777777" w:rsidR="00686D11" w:rsidRDefault="00686D11">
      <w:pPr>
        <w:pStyle w:val="Heading2"/>
        <w:bidi/>
        <w:jc w:val="right"/>
      </w:pPr>
      <w:r>
        <w:t>أسئلة عصف ذهني</w:t>
      </w:r>
    </w:p>
    <w:p w14:paraId="128C6A0B" w14:textId="77777777" w:rsidR="00686D11" w:rsidRDefault="00686D11">
      <w:pPr>
        <w:bidi/>
        <w:spacing w:after="44"/>
        <w:jc w:val="right"/>
        <w:rPr>
          <w:rFonts w:hint="eastAsia"/>
        </w:rPr>
      </w:pPr>
      <w:r>
        <w:t>•  هل المخ والمخيخ وجذع الدماغ أجزاء تؤدي الوظيفة نفسها؟</w:t>
      </w:r>
    </w:p>
    <w:p w14:paraId="2FCCE36A" w14:textId="77777777" w:rsidR="00686D11" w:rsidRDefault="00686D11">
      <w:pPr>
        <w:bidi/>
        <w:spacing w:after="44"/>
        <w:jc w:val="right"/>
        <w:rPr>
          <w:rFonts w:hint="eastAsia"/>
        </w:rPr>
      </w:pPr>
      <w:r>
        <w:t>•  ما الذي يحمي الدماغ: العظام وحدها أم توجد وسائل حماية أخرى؟</w:t>
      </w:r>
    </w:p>
    <w:p w14:paraId="623D34EB" w14:textId="77777777" w:rsidR="00686D11" w:rsidRDefault="00686D11">
      <w:pPr>
        <w:bidi/>
        <w:spacing w:after="44"/>
        <w:jc w:val="right"/>
        <w:rPr>
          <w:rFonts w:hint="eastAsia"/>
        </w:rPr>
      </w:pPr>
      <w:r>
        <w:t>•  كيف تتبادل الخلايا العصبية الرسائل فيما بينها؟</w:t>
      </w:r>
    </w:p>
    <w:p w14:paraId="61240C49" w14:textId="77777777" w:rsidR="00686D11" w:rsidRDefault="00686D11">
      <w:pPr>
        <w:pStyle w:val="Heading1"/>
        <w:bidi/>
        <w:jc w:val="right"/>
      </w:pPr>
      <w:r>
        <w:t>2. الأقسام الكبرى للدماغ</w:t>
      </w:r>
    </w:p>
    <w:p w14:paraId="3EF84275" w14:textId="77777777" w:rsidR="00686D11" w:rsidRDefault="00686D11">
      <w:pPr>
        <w:bidi/>
        <w:jc w:val="right"/>
        <w:rPr>
          <w:rFonts w:hint="eastAsia"/>
        </w:rPr>
      </w:pPr>
      <w:r>
        <w:t>يشكل الدماغ مع الحبل الشوكي الجهاز العصبي المركزي. ويُقسَّم الدماغ تشريحيًا إلى المخ، والدماغ البيني، والمخيخ، وجذع الدماغ. تتكامل هذه الأقسام عبر شبكات متصلة؛ ولا يمكن عزل وظيفة معقدة مثل الأداء الرياضي عن عمل بقية الشبكات.</w:t>
      </w:r>
    </w:p>
    <w:p w14:paraId="551A5898" w14:textId="77777777" w:rsidR="00686D11" w:rsidRDefault="00686D11">
      <w:pPr>
        <w:spacing w:before="60" w:after="20"/>
        <w:jc w:val="center"/>
        <w:rPr>
          <w:rFonts w:hint="eastAsia"/>
        </w:rPr>
      </w:pPr>
      <w:r>
        <w:rPr>
          <w:noProof/>
        </w:rPr>
        <w:drawing>
          <wp:inline distT="0" distB="0" distL="0" distR="0" wp14:anchorId="7514091E" wp14:editId="1CAEB258">
            <wp:extent cx="6048000" cy="2808000"/>
            <wp:effectExtent l="0" t="0" r="0" b="0"/>
            <wp:docPr id="676697739" name="Picture 676697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7_regions.png"/>
                    <pic:cNvPicPr/>
                  </pic:nvPicPr>
                  <pic:blipFill>
                    <a:blip r:embed="rId168"/>
                    <a:stretch>
                      <a:fillRect/>
                    </a:stretch>
                  </pic:blipFill>
                  <pic:spPr>
                    <a:xfrm>
                      <a:off x="0" y="0"/>
                      <a:ext cx="6048000" cy="2808000"/>
                    </a:xfrm>
                    <a:prstGeom prst="rect">
                      <a:avLst/>
                    </a:prstGeom>
                  </pic:spPr>
                </pic:pic>
              </a:graphicData>
            </a:graphic>
          </wp:inline>
        </w:drawing>
      </w:r>
    </w:p>
    <w:p w14:paraId="6EC5B41B" w14:textId="77777777" w:rsidR="00686D11" w:rsidRDefault="00686D11">
      <w:pPr>
        <w:bidi/>
        <w:spacing w:after="120"/>
        <w:jc w:val="right"/>
        <w:rPr>
          <w:rFonts w:hint="eastAsia"/>
        </w:rPr>
      </w:pPr>
      <w:r>
        <w:rPr>
          <w:color w:val="52637B"/>
        </w:rPr>
        <w:t>الشكل 2: الأقسام الكبرى للدماغ؛ رسم مبسط للتوجيه المكاني.</w:t>
      </w:r>
    </w:p>
    <w:tbl>
      <w:tblPr>
        <w:tblStyle w:val="TableGrid"/>
        <w:tblW w:w="0" w:type="auto"/>
        <w:jc w:val="center"/>
        <w:tblLayout w:type="fixed"/>
        <w:tblLook w:val="04A0" w:firstRow="1" w:lastRow="0" w:firstColumn="1" w:lastColumn="0" w:noHBand="0" w:noVBand="1"/>
      </w:tblPr>
      <w:tblGrid>
        <w:gridCol w:w="4876"/>
        <w:gridCol w:w="6860"/>
      </w:tblGrid>
      <w:tr w:rsidR="00686D11" w14:paraId="6199E9F6" w14:textId="77777777">
        <w:trPr>
          <w:tblHeader/>
          <w:jc w:val="center"/>
        </w:trPr>
        <w:tc>
          <w:tcPr>
            <w:tcW w:w="4876" w:type="dxa"/>
            <w:shd w:val="clear" w:color="auto" w:fill="0B1D3A"/>
            <w:vAlign w:val="center"/>
          </w:tcPr>
          <w:p w14:paraId="319B5770" w14:textId="77777777" w:rsidR="00686D11" w:rsidRDefault="00686D11">
            <w:pPr>
              <w:bidi/>
              <w:spacing w:before="20" w:after="20"/>
              <w:jc w:val="right"/>
              <w:rPr>
                <w:rFonts w:hint="eastAsia"/>
              </w:rPr>
            </w:pPr>
            <w:r>
              <w:rPr>
                <w:rFonts w:ascii="Noto Sans Arabic" w:hAnsi="Noto Sans Arabic"/>
                <w:b/>
                <w:color w:val="FFFFFF"/>
                <w:sz w:val="17"/>
              </w:rPr>
              <w:t>التركيب</w:t>
            </w:r>
          </w:p>
        </w:tc>
        <w:tc>
          <w:tcPr>
            <w:tcW w:w="4876" w:type="dxa"/>
            <w:shd w:val="clear" w:color="auto" w:fill="0B1D3A"/>
            <w:vAlign w:val="center"/>
          </w:tcPr>
          <w:p w14:paraId="2F761F42" w14:textId="77777777" w:rsidR="00686D11" w:rsidRDefault="00686D11">
            <w:pPr>
              <w:bidi/>
              <w:spacing w:before="20" w:after="20"/>
              <w:jc w:val="right"/>
              <w:rPr>
                <w:rFonts w:hint="eastAsia"/>
              </w:rPr>
            </w:pPr>
            <w:r>
              <w:rPr>
                <w:rFonts w:ascii="Noto Sans Arabic" w:hAnsi="Noto Sans Arabic"/>
                <w:b/>
                <w:color w:val="FFFFFF"/>
                <w:sz w:val="17"/>
              </w:rPr>
              <w:t>وظائف أساسية</w:t>
            </w:r>
          </w:p>
        </w:tc>
      </w:tr>
      <w:tr w:rsidR="00686D11" w14:paraId="1929F9D7" w14:textId="77777777">
        <w:trPr>
          <w:cantSplit/>
          <w:jc w:val="center"/>
        </w:trPr>
        <w:tc>
          <w:tcPr>
            <w:tcW w:w="2835" w:type="dxa"/>
            <w:shd w:val="clear" w:color="auto" w:fill="F0F6F8"/>
            <w:vAlign w:val="center"/>
          </w:tcPr>
          <w:p w14:paraId="68B16B0A" w14:textId="77777777" w:rsidR="00686D11" w:rsidRDefault="00686D11">
            <w:pPr>
              <w:bidi/>
              <w:spacing w:before="20" w:after="20"/>
              <w:jc w:val="right"/>
              <w:rPr>
                <w:rFonts w:hint="eastAsia"/>
              </w:rPr>
            </w:pPr>
            <w:r>
              <w:rPr>
                <w:rFonts w:ascii="Noto Sans Arabic" w:hAnsi="Noto Sans Arabic"/>
                <w:color w:val="0B1D3A"/>
                <w:sz w:val="17"/>
              </w:rPr>
              <w:t>المخ (Cerebrum)</w:t>
            </w:r>
          </w:p>
        </w:tc>
        <w:tc>
          <w:tcPr>
            <w:tcW w:w="6860" w:type="dxa"/>
            <w:shd w:val="clear" w:color="auto" w:fill="F0F6F8"/>
            <w:vAlign w:val="center"/>
          </w:tcPr>
          <w:p w14:paraId="79645551" w14:textId="77777777" w:rsidR="00686D11" w:rsidRDefault="00686D11">
            <w:pPr>
              <w:bidi/>
              <w:spacing w:before="20" w:after="20"/>
              <w:jc w:val="right"/>
              <w:rPr>
                <w:rFonts w:hint="eastAsia"/>
              </w:rPr>
            </w:pPr>
            <w:r>
              <w:rPr>
                <w:rFonts w:ascii="Noto Sans Arabic" w:hAnsi="Noto Sans Arabic"/>
                <w:color w:val="0B1D3A"/>
                <w:sz w:val="17"/>
              </w:rPr>
              <w:t>الإدراك الواعي والمعالجة الحسية والحركة الإرادية واللغة والذاكرة.</w:t>
            </w:r>
          </w:p>
        </w:tc>
      </w:tr>
      <w:tr w:rsidR="00686D11" w14:paraId="17A96797" w14:textId="77777777">
        <w:trPr>
          <w:cantSplit/>
          <w:jc w:val="center"/>
        </w:trPr>
        <w:tc>
          <w:tcPr>
            <w:tcW w:w="2835" w:type="dxa"/>
            <w:shd w:val="clear" w:color="auto" w:fill="F0F6F8"/>
            <w:vAlign w:val="center"/>
          </w:tcPr>
          <w:p w14:paraId="7A6278DB" w14:textId="77777777" w:rsidR="00686D11" w:rsidRDefault="00686D11">
            <w:pPr>
              <w:bidi/>
              <w:spacing w:before="20" w:after="20"/>
              <w:jc w:val="right"/>
              <w:rPr>
                <w:rFonts w:hint="eastAsia"/>
              </w:rPr>
            </w:pPr>
            <w:r>
              <w:rPr>
                <w:rFonts w:ascii="Noto Sans Arabic" w:hAnsi="Noto Sans Arabic"/>
                <w:color w:val="0B1D3A"/>
                <w:sz w:val="17"/>
              </w:rPr>
              <w:t>الدماغ البيني (Diencephalon)</w:t>
            </w:r>
          </w:p>
        </w:tc>
        <w:tc>
          <w:tcPr>
            <w:tcW w:w="6860" w:type="dxa"/>
            <w:shd w:val="clear" w:color="auto" w:fill="F0F6F8"/>
            <w:vAlign w:val="center"/>
          </w:tcPr>
          <w:p w14:paraId="2EC35BE7" w14:textId="77777777" w:rsidR="00686D11" w:rsidRDefault="00686D11">
            <w:pPr>
              <w:bidi/>
              <w:spacing w:before="20" w:after="20"/>
              <w:jc w:val="right"/>
              <w:rPr>
                <w:rFonts w:hint="eastAsia"/>
              </w:rPr>
            </w:pPr>
            <w:r>
              <w:rPr>
                <w:rFonts w:ascii="Noto Sans Arabic" w:hAnsi="Noto Sans Arabic"/>
                <w:color w:val="0B1D3A"/>
                <w:sz w:val="17"/>
              </w:rPr>
              <w:t>المهاد يشارك في ترحيل معلومات عديدة؛ وتحت المهاد يشارك في تنظيم الوظائف الداخلية.</w:t>
            </w:r>
          </w:p>
        </w:tc>
      </w:tr>
      <w:tr w:rsidR="00686D11" w14:paraId="0BA8190B" w14:textId="77777777">
        <w:trPr>
          <w:cantSplit/>
          <w:jc w:val="center"/>
        </w:trPr>
        <w:tc>
          <w:tcPr>
            <w:tcW w:w="2835" w:type="dxa"/>
            <w:shd w:val="clear" w:color="auto" w:fill="F0F6F8"/>
            <w:vAlign w:val="center"/>
          </w:tcPr>
          <w:p w14:paraId="58F7C7F2" w14:textId="77777777" w:rsidR="00686D11" w:rsidRDefault="00686D11">
            <w:pPr>
              <w:bidi/>
              <w:spacing w:before="20" w:after="20"/>
              <w:jc w:val="right"/>
              <w:rPr>
                <w:rFonts w:hint="eastAsia"/>
              </w:rPr>
            </w:pPr>
            <w:r>
              <w:rPr>
                <w:rFonts w:ascii="Noto Sans Arabic" w:hAnsi="Noto Sans Arabic"/>
                <w:color w:val="0B1D3A"/>
                <w:sz w:val="17"/>
              </w:rPr>
              <w:t>المخيخ (Cerebellum)</w:t>
            </w:r>
          </w:p>
        </w:tc>
        <w:tc>
          <w:tcPr>
            <w:tcW w:w="6860" w:type="dxa"/>
            <w:shd w:val="clear" w:color="auto" w:fill="F0F6F8"/>
            <w:vAlign w:val="center"/>
          </w:tcPr>
          <w:p w14:paraId="34BE82AE" w14:textId="77777777" w:rsidR="00686D11" w:rsidRDefault="00686D11">
            <w:pPr>
              <w:bidi/>
              <w:spacing w:before="20" w:after="20"/>
              <w:jc w:val="right"/>
              <w:rPr>
                <w:rFonts w:hint="eastAsia"/>
              </w:rPr>
            </w:pPr>
            <w:r>
              <w:rPr>
                <w:rFonts w:ascii="Noto Sans Arabic" w:hAnsi="Noto Sans Arabic"/>
                <w:color w:val="0B1D3A"/>
                <w:sz w:val="17"/>
              </w:rPr>
              <w:t>تنسيق دقة الحركات وتوقيتها، والتوازن والتعلم الحركي.</w:t>
            </w:r>
          </w:p>
        </w:tc>
      </w:tr>
      <w:tr w:rsidR="00686D11" w14:paraId="51F090F0" w14:textId="77777777">
        <w:trPr>
          <w:cantSplit/>
          <w:jc w:val="center"/>
        </w:trPr>
        <w:tc>
          <w:tcPr>
            <w:tcW w:w="2835" w:type="dxa"/>
            <w:shd w:val="clear" w:color="auto" w:fill="F0F6F8"/>
            <w:vAlign w:val="center"/>
          </w:tcPr>
          <w:p w14:paraId="4AD56794" w14:textId="77777777" w:rsidR="00686D11" w:rsidRDefault="00686D11">
            <w:pPr>
              <w:bidi/>
              <w:spacing w:before="20" w:after="20"/>
              <w:jc w:val="right"/>
              <w:rPr>
                <w:rFonts w:hint="eastAsia"/>
              </w:rPr>
            </w:pPr>
            <w:r>
              <w:rPr>
                <w:rFonts w:ascii="Noto Sans Arabic" w:hAnsi="Noto Sans Arabic"/>
                <w:color w:val="0B1D3A"/>
                <w:sz w:val="17"/>
              </w:rPr>
              <w:t>جذع الدماغ (Brainstem)</w:t>
            </w:r>
          </w:p>
        </w:tc>
        <w:tc>
          <w:tcPr>
            <w:tcW w:w="6860" w:type="dxa"/>
            <w:shd w:val="clear" w:color="auto" w:fill="F0F6F8"/>
            <w:vAlign w:val="center"/>
          </w:tcPr>
          <w:p w14:paraId="77F37586" w14:textId="77777777" w:rsidR="00686D11" w:rsidRDefault="00686D11">
            <w:pPr>
              <w:bidi/>
              <w:spacing w:before="20" w:after="20"/>
              <w:jc w:val="right"/>
              <w:rPr>
                <w:rFonts w:hint="eastAsia"/>
              </w:rPr>
            </w:pPr>
            <w:r>
              <w:rPr>
                <w:rFonts w:ascii="Noto Sans Arabic" w:hAnsi="Noto Sans Arabic"/>
                <w:color w:val="0B1D3A"/>
                <w:sz w:val="17"/>
              </w:rPr>
              <w:t>يشمل الدماغ المتوسط والجسر والنخاع المستطيل؛ ويضم مسارات ومراكز لوظائف حيوية.</w:t>
            </w:r>
          </w:p>
        </w:tc>
      </w:tr>
    </w:tbl>
    <w:p w14:paraId="14F51963" w14:textId="77777777" w:rsidR="00686D11" w:rsidRDefault="00686D11">
      <w:pPr>
        <w:spacing w:after="20"/>
        <w:rPr>
          <w:rFonts w:hint="eastAsia"/>
        </w:rPr>
      </w:pPr>
    </w:p>
    <w:p w14:paraId="19DBA869" w14:textId="77777777" w:rsidR="00686D11" w:rsidRDefault="00686D11">
      <w:pPr>
        <w:pStyle w:val="Heading1"/>
        <w:bidi/>
        <w:jc w:val="right"/>
      </w:pPr>
      <w:r>
        <w:t>3. فصوص المخ ومهامها العامة</w:t>
      </w:r>
    </w:p>
    <w:p w14:paraId="1AD87586" w14:textId="77777777" w:rsidR="00686D11" w:rsidRDefault="00686D11">
      <w:pPr>
        <w:spacing w:before="60" w:after="20"/>
        <w:jc w:val="center"/>
        <w:rPr>
          <w:rFonts w:hint="eastAsia"/>
        </w:rPr>
      </w:pPr>
      <w:r>
        <w:rPr>
          <w:noProof/>
        </w:rPr>
        <w:drawing>
          <wp:inline distT="0" distB="0" distL="0" distR="0" wp14:anchorId="74FCA9EA" wp14:editId="1C0F6EF2">
            <wp:extent cx="6048000" cy="2808000"/>
            <wp:effectExtent l="0" t="0" r="0" b="0"/>
            <wp:docPr id="2037772680" name="Picture 2037772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7_lobes.png"/>
                    <pic:cNvPicPr/>
                  </pic:nvPicPr>
                  <pic:blipFill>
                    <a:blip r:embed="rId169"/>
                    <a:stretch>
                      <a:fillRect/>
                    </a:stretch>
                  </pic:blipFill>
                  <pic:spPr>
                    <a:xfrm>
                      <a:off x="0" y="0"/>
                      <a:ext cx="6048000" cy="2808000"/>
                    </a:xfrm>
                    <a:prstGeom prst="rect">
                      <a:avLst/>
                    </a:prstGeom>
                  </pic:spPr>
                </pic:pic>
              </a:graphicData>
            </a:graphic>
          </wp:inline>
        </w:drawing>
      </w:r>
    </w:p>
    <w:p w14:paraId="7D21640D" w14:textId="77777777" w:rsidR="00686D11" w:rsidRDefault="00686D11">
      <w:pPr>
        <w:bidi/>
        <w:spacing w:after="120"/>
        <w:jc w:val="right"/>
        <w:rPr>
          <w:rFonts w:hint="eastAsia"/>
        </w:rPr>
      </w:pPr>
      <w:r>
        <w:rPr>
          <w:color w:val="52637B"/>
        </w:rPr>
        <w:t>الشكل 3: مواقع تقريبية للفصوص الأربعة الأساسية في قشرة المخ.</w:t>
      </w:r>
    </w:p>
    <w:p w14:paraId="050846C7" w14:textId="77777777" w:rsidR="00686D11" w:rsidRDefault="00686D11">
      <w:pPr>
        <w:bidi/>
        <w:jc w:val="right"/>
        <w:rPr>
          <w:rFonts w:hint="eastAsia"/>
        </w:rPr>
      </w:pPr>
      <w:r>
        <w:t>الجبهي: مرتبط بالتخطيط والحركة الإرادية. الجداري: مهم لمعالجة الإحساس الجسدي والمعلومات المكانية. الصدغي: يشارك في السمع والذاكرة. القذالي: مهم لمعالجة الرؤية. هذه الوظائف موزعة بين شبكات متعددة، وليست محصورة كليًا داخل كل فص.</w:t>
      </w:r>
    </w:p>
    <w:p w14:paraId="2990041B" w14:textId="77777777" w:rsidR="00686D11" w:rsidRDefault="00686D11">
      <w:pPr>
        <w:pStyle w:val="Heading1"/>
        <w:bidi/>
        <w:jc w:val="right"/>
      </w:pPr>
      <w:r>
        <w:t>4. السحايا والسائل الدماغي الشوكي</w:t>
      </w:r>
    </w:p>
    <w:p w14:paraId="14FA420C" w14:textId="77777777" w:rsidR="00686D11" w:rsidRDefault="00686D11">
      <w:pPr>
        <w:bidi/>
        <w:jc w:val="right"/>
        <w:rPr>
          <w:rFonts w:hint="eastAsia"/>
        </w:rPr>
      </w:pPr>
      <w:r>
        <w:t>السحايا (Méninges) ثلاثة أغشية تحيط بالدماغ والحبل الشوكي، مرتبة من الخارج نحو الداخل: الأم الجافية ثم الأم العنكبوتية ثم الأم الحنون. يقع الحيز تحت العنكبوتية بين الأم العنكبوتية والأم الحنون، ويحتوي السائل الدماغي الشوكي الذي يساهم في التوسيد والحماية.</w:t>
      </w:r>
    </w:p>
    <w:p w14:paraId="5FC48FB6" w14:textId="77777777" w:rsidR="00686D11" w:rsidRDefault="00686D11">
      <w:pPr>
        <w:spacing w:before="60" w:after="20"/>
        <w:jc w:val="center"/>
        <w:rPr>
          <w:rFonts w:hint="eastAsia"/>
        </w:rPr>
      </w:pPr>
      <w:r>
        <w:rPr>
          <w:noProof/>
        </w:rPr>
        <w:drawing>
          <wp:inline distT="0" distB="0" distL="0" distR="0" wp14:anchorId="171FF3FC" wp14:editId="3FDFDB9F">
            <wp:extent cx="6048000" cy="2808000"/>
            <wp:effectExtent l="0" t="0" r="0" b="0"/>
            <wp:docPr id="208827529" name="Picture 208827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7_meninges.png"/>
                    <pic:cNvPicPr/>
                  </pic:nvPicPr>
                  <pic:blipFill>
                    <a:blip r:embed="rId170"/>
                    <a:stretch>
                      <a:fillRect/>
                    </a:stretch>
                  </pic:blipFill>
                  <pic:spPr>
                    <a:xfrm>
                      <a:off x="0" y="0"/>
                      <a:ext cx="6048000" cy="2808000"/>
                    </a:xfrm>
                    <a:prstGeom prst="rect">
                      <a:avLst/>
                    </a:prstGeom>
                  </pic:spPr>
                </pic:pic>
              </a:graphicData>
            </a:graphic>
          </wp:inline>
        </w:drawing>
      </w:r>
    </w:p>
    <w:p w14:paraId="12CA32A7" w14:textId="77777777" w:rsidR="00686D11" w:rsidRDefault="00686D11">
      <w:pPr>
        <w:bidi/>
        <w:spacing w:after="120"/>
        <w:jc w:val="right"/>
        <w:rPr>
          <w:rFonts w:hint="eastAsia"/>
        </w:rPr>
      </w:pPr>
      <w:r>
        <w:rPr>
          <w:color w:val="52637B"/>
        </w:rPr>
        <w:t>الشكل 4: طبقات الحماية حول الدماغ؛ يشير المخطط إلى وجود حيز سائل بين العنكبوتية والحنون.</w:t>
      </w:r>
    </w:p>
    <w:p w14:paraId="7205FBF8" w14:textId="77777777" w:rsidR="00686D11" w:rsidRDefault="00686D11">
      <w:pPr>
        <w:pStyle w:val="Heading2"/>
        <w:bidi/>
        <w:jc w:val="right"/>
      </w:pPr>
      <w:r>
        <w:t>ملاحظة علمية</w:t>
      </w:r>
    </w:p>
    <w:p w14:paraId="6AA047FC" w14:textId="77777777" w:rsidR="00686D11" w:rsidRDefault="00686D11">
      <w:pPr>
        <w:bidi/>
        <w:jc w:val="right"/>
        <w:rPr>
          <w:rFonts w:hint="eastAsia"/>
        </w:rPr>
      </w:pPr>
      <w:r>
        <w:t>الجمجمة تركيب عظمي خارج السحايا، والسائل الدماغي الشوكي يختلف عن الدم. لا تجعل السحايا أو الجمجمة إصابات الرأس مستحيلة؛ لذا تُعامل الضربات المؤثرة للرأس بجدية.</w:t>
      </w:r>
    </w:p>
    <w:p w14:paraId="21F68828" w14:textId="77777777" w:rsidR="00686D11" w:rsidRDefault="00686D11">
      <w:pPr>
        <w:pStyle w:val="Heading1"/>
        <w:bidi/>
        <w:jc w:val="right"/>
      </w:pPr>
      <w:r>
        <w:t>5. ما الحاجز الدموي الدماغي؟</w:t>
      </w:r>
    </w:p>
    <w:p w14:paraId="09D238CE" w14:textId="77777777" w:rsidR="00686D11" w:rsidRDefault="00686D11">
      <w:pPr>
        <w:bidi/>
        <w:jc w:val="right"/>
        <w:rPr>
          <w:rFonts w:hint="eastAsia"/>
        </w:rPr>
      </w:pPr>
      <w:r>
        <w:t>الحاجز الدموي الدماغي (BBB) خاصية تنظيمية لأوعية دقيقة داخل الدماغ. ينشأ أساسًا من خلايا بطانية ذات وصلات محكمة، وتسانده خلايا محيطة بالأوعية وأقدام الخلايا النجمية. يساعد في التحكم بمرور المواد من الدم إلى النسيج العصبي، مع توفير مسارات عبور مناسبة لمواد يحتاجها الدماغ، مثل الغلوكوز.</w:t>
      </w:r>
    </w:p>
    <w:p w14:paraId="60D9FB3E" w14:textId="77777777" w:rsidR="00686D11" w:rsidRDefault="00686D11">
      <w:pPr>
        <w:spacing w:before="60" w:after="20"/>
        <w:jc w:val="center"/>
        <w:rPr>
          <w:rFonts w:hint="eastAsia"/>
        </w:rPr>
      </w:pPr>
      <w:r>
        <w:rPr>
          <w:noProof/>
        </w:rPr>
        <w:drawing>
          <wp:inline distT="0" distB="0" distL="0" distR="0" wp14:anchorId="09F92AC5" wp14:editId="36EA9066">
            <wp:extent cx="6048000" cy="2808000"/>
            <wp:effectExtent l="0" t="0" r="0" b="0"/>
            <wp:docPr id="1402195477" name="Picture 1402195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7_bbb.png"/>
                    <pic:cNvPicPr/>
                  </pic:nvPicPr>
                  <pic:blipFill>
                    <a:blip r:embed="rId171"/>
                    <a:stretch>
                      <a:fillRect/>
                    </a:stretch>
                  </pic:blipFill>
                  <pic:spPr>
                    <a:xfrm>
                      <a:off x="0" y="0"/>
                      <a:ext cx="6048000" cy="2808000"/>
                    </a:xfrm>
                    <a:prstGeom prst="rect">
                      <a:avLst/>
                    </a:prstGeom>
                  </pic:spPr>
                </pic:pic>
              </a:graphicData>
            </a:graphic>
          </wp:inline>
        </w:drawing>
      </w:r>
    </w:p>
    <w:p w14:paraId="25887382" w14:textId="77777777" w:rsidR="00686D11" w:rsidRDefault="00686D11">
      <w:pPr>
        <w:bidi/>
        <w:spacing w:after="120"/>
        <w:jc w:val="right"/>
        <w:rPr>
          <w:rFonts w:hint="eastAsia"/>
        </w:rPr>
      </w:pPr>
      <w:r>
        <w:rPr>
          <w:color w:val="52637B"/>
        </w:rPr>
        <w:t>الشكل 5: نموذج تعليمي يبين مكونات دعم الحاجز الدموي الدماغي ووظيفته الانتقائية.</w:t>
      </w:r>
    </w:p>
    <w:p w14:paraId="7EC410F9" w14:textId="77777777" w:rsidR="00686D11" w:rsidRDefault="00686D11">
      <w:pPr>
        <w:bidi/>
        <w:jc w:val="right"/>
        <w:rPr>
          <w:rFonts w:hint="eastAsia"/>
        </w:rPr>
      </w:pPr>
      <w:r>
        <w:t>ليس الحاجز الدموي الدماغي جدارًا صلبًا لا يعبره أي شيء؛ فالغازات وبعض الجزيئات تعبر بآليات مختلفة، بينما تحتاج مواد أخرى إلى نواقل خاصة. وهو يختلف عن السحايا التي تحيط بالدماغ من الخارج.</w:t>
      </w:r>
    </w:p>
    <w:p w14:paraId="42CC1CFD" w14:textId="77777777" w:rsidR="00686D11" w:rsidRDefault="00686D11">
      <w:pPr>
        <w:pStyle w:val="Heading1"/>
        <w:bidi/>
        <w:jc w:val="right"/>
      </w:pPr>
      <w:r>
        <w:t>6. النواقل العصبية: رسائل كيميائية</w:t>
      </w:r>
    </w:p>
    <w:p w14:paraId="2B80EB8E" w14:textId="77777777" w:rsidR="00686D11" w:rsidRDefault="00686D11">
      <w:pPr>
        <w:bidi/>
        <w:jc w:val="right"/>
        <w:rPr>
          <w:rFonts w:hint="eastAsia"/>
        </w:rPr>
      </w:pPr>
      <w:r>
        <w:t>النواقل العصبية (Neurotransmetteurs) مواد تستخدمها عصبونات عديدة للتواصل عبر المشابك. يعتمد تأثير الناقل على المستقبل الذي يرتبط به، ونوع الخلية، والظروف الفسيولوجية. ولا يصح اختزال ناقل واحد في وظيفة نفسية واحدة.</w:t>
      </w:r>
    </w:p>
    <w:p w14:paraId="0BD971AB" w14:textId="77777777" w:rsidR="00686D11" w:rsidRDefault="00686D11">
      <w:pPr>
        <w:spacing w:before="60" w:after="20"/>
        <w:jc w:val="center"/>
        <w:rPr>
          <w:rFonts w:hint="eastAsia"/>
        </w:rPr>
      </w:pPr>
      <w:r>
        <w:rPr>
          <w:noProof/>
        </w:rPr>
        <w:drawing>
          <wp:inline distT="0" distB="0" distL="0" distR="0" wp14:anchorId="5FB261CF" wp14:editId="595F2A59">
            <wp:extent cx="6048000" cy="2808000"/>
            <wp:effectExtent l="0" t="0" r="0" b="0"/>
            <wp:docPr id="1495985783" name="Picture 1495985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7_transmitters.png"/>
                    <pic:cNvPicPr/>
                  </pic:nvPicPr>
                  <pic:blipFill>
                    <a:blip r:embed="rId172"/>
                    <a:stretch>
                      <a:fillRect/>
                    </a:stretch>
                  </pic:blipFill>
                  <pic:spPr>
                    <a:xfrm>
                      <a:off x="0" y="0"/>
                      <a:ext cx="6048000" cy="2808000"/>
                    </a:xfrm>
                    <a:prstGeom prst="rect">
                      <a:avLst/>
                    </a:prstGeom>
                  </pic:spPr>
                </pic:pic>
              </a:graphicData>
            </a:graphic>
          </wp:inline>
        </w:drawing>
      </w:r>
    </w:p>
    <w:p w14:paraId="2FEA60BF" w14:textId="77777777" w:rsidR="00686D11" w:rsidRDefault="00686D11">
      <w:pPr>
        <w:bidi/>
        <w:spacing w:after="120"/>
        <w:jc w:val="right"/>
        <w:rPr>
          <w:rFonts w:hint="eastAsia"/>
        </w:rPr>
      </w:pPr>
      <w:r>
        <w:rPr>
          <w:color w:val="52637B"/>
        </w:rPr>
        <w:t>الشكل 6: أمثلة رئيسية؛ الأدوار المذكورة توضيحية وليست وظائف حصرية لكل ناقل.</w:t>
      </w:r>
    </w:p>
    <w:p w14:paraId="4D8E5EFF" w14:textId="77777777" w:rsidR="00686D11" w:rsidRDefault="00686D11">
      <w:pPr>
        <w:pStyle w:val="Heading2"/>
        <w:bidi/>
        <w:jc w:val="right"/>
      </w:pPr>
      <w:r>
        <w:t>مقارنة ضرورية</w:t>
      </w:r>
    </w:p>
    <w:p w14:paraId="69DF2DC8" w14:textId="77777777" w:rsidR="00686D11" w:rsidRDefault="00686D11">
      <w:pPr>
        <w:bidi/>
        <w:jc w:val="right"/>
        <w:rPr>
          <w:rFonts w:hint="eastAsia"/>
        </w:rPr>
      </w:pPr>
      <w:r>
        <w:t>الغلوتامات غالبًا ناقل مثير، وGABA غالبًا ناقل مثبط في الدماغ البالغ. أما الدوبامين وأستيل كولين والنورأدرينالين والسيروتونين فقد تختلف تأثيراتها تبعًا لأنواع المستقبلات والشبكات العصبية.</w:t>
      </w:r>
    </w:p>
    <w:p w14:paraId="31EC46FF" w14:textId="77777777" w:rsidR="00686D11" w:rsidRDefault="00686D11">
      <w:pPr>
        <w:pStyle w:val="Heading1"/>
        <w:bidi/>
        <w:jc w:val="right"/>
      </w:pPr>
      <w:r>
        <w:t>7. تطبيق رياضي: استقبال الكرة واتخاذ القرار</w:t>
      </w:r>
    </w:p>
    <w:p w14:paraId="506C6958" w14:textId="77777777" w:rsidR="00686D11" w:rsidRDefault="00686D11">
      <w:pPr>
        <w:spacing w:before="60" w:after="20"/>
        <w:jc w:val="center"/>
        <w:rPr>
          <w:rFonts w:hint="eastAsia"/>
        </w:rPr>
      </w:pPr>
      <w:r>
        <w:rPr>
          <w:noProof/>
        </w:rPr>
        <w:drawing>
          <wp:inline distT="0" distB="0" distL="0" distR="0" wp14:anchorId="32E8849B" wp14:editId="1D33F3D8">
            <wp:extent cx="6048000" cy="2808000"/>
            <wp:effectExtent l="0" t="0" r="0" b="0"/>
            <wp:docPr id="113703096" name="Picture 113703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7_sport.png"/>
                    <pic:cNvPicPr/>
                  </pic:nvPicPr>
                  <pic:blipFill>
                    <a:blip r:embed="rId173"/>
                    <a:stretch>
                      <a:fillRect/>
                    </a:stretch>
                  </pic:blipFill>
                  <pic:spPr>
                    <a:xfrm>
                      <a:off x="0" y="0"/>
                      <a:ext cx="6048000" cy="2808000"/>
                    </a:xfrm>
                    <a:prstGeom prst="rect">
                      <a:avLst/>
                    </a:prstGeom>
                  </pic:spPr>
                </pic:pic>
              </a:graphicData>
            </a:graphic>
          </wp:inline>
        </w:drawing>
      </w:r>
    </w:p>
    <w:p w14:paraId="6A124476" w14:textId="77777777" w:rsidR="00686D11" w:rsidRDefault="00686D11">
      <w:pPr>
        <w:bidi/>
        <w:spacing w:after="120"/>
        <w:jc w:val="right"/>
        <w:rPr>
          <w:rFonts w:hint="eastAsia"/>
        </w:rPr>
      </w:pPr>
      <w:r>
        <w:rPr>
          <w:color w:val="52637B"/>
        </w:rPr>
        <w:t>الشكل 7: تسلسل تبسيطي لمعالجة الاستجابة الحركية؛ تتداخل الشبكات العصبية ولا تعمل بخط أحادي.</w:t>
      </w:r>
    </w:p>
    <w:p w14:paraId="59D9477F" w14:textId="77777777" w:rsidR="00686D11" w:rsidRDefault="00686D11">
      <w:pPr>
        <w:bidi/>
        <w:jc w:val="right"/>
        <w:rPr>
          <w:rFonts w:hint="eastAsia"/>
        </w:rPr>
      </w:pPr>
      <w:r>
        <w:t>لدى حارس المرمى مساهمة من مناطق معالجة الرؤية وشبكات الانتباه والتخطيط الحركي، ويشارك المخيخ في ضبط التوقيت والدقة؛ ثم تصل أوامر الحركة عبر المسارات العصبية إلى العضلات. لا يمثل المخطط مسارًا عصبيًا منفردًا أو متسلسلًا بالكامل.</w:t>
      </w:r>
    </w:p>
    <w:p w14:paraId="7F98AACD" w14:textId="77777777" w:rsidR="00686D11" w:rsidRDefault="00686D11">
      <w:pPr>
        <w:pStyle w:val="Heading1"/>
        <w:bidi/>
        <w:jc w:val="right"/>
      </w:pPr>
      <w:r>
        <w:t>8. أنشطة التلميذ</w:t>
      </w:r>
    </w:p>
    <w:p w14:paraId="1EDD683F" w14:textId="77777777" w:rsidR="00686D11" w:rsidRDefault="00686D11">
      <w:pPr>
        <w:pStyle w:val="Heading2"/>
        <w:bidi/>
        <w:jc w:val="right"/>
      </w:pPr>
      <w:r>
        <w:t>النشاط الأول: ترتيب السحايا</w:t>
      </w:r>
    </w:p>
    <w:p w14:paraId="2EF4F069" w14:textId="77777777" w:rsidR="00686D11" w:rsidRDefault="00686D11">
      <w:pPr>
        <w:bidi/>
        <w:jc w:val="right"/>
        <w:rPr>
          <w:rFonts w:hint="eastAsia"/>
        </w:rPr>
      </w:pPr>
      <w:r>
        <w:t>رتّب البنى التالية من الخارج إلى الداخل: الأم الحنون – الأم الجافية – الحيز تحت العنكبوتية – الأم العنكبوتية.</w:t>
      </w:r>
    </w:p>
    <w:p w14:paraId="05B7B67A" w14:textId="77777777" w:rsidR="00686D11" w:rsidRDefault="00686D11">
      <w:pPr>
        <w:pStyle w:val="Heading2"/>
        <w:bidi/>
        <w:jc w:val="right"/>
      </w:pPr>
      <w:r>
        <w:t>النشاط الثاني: وصل المفهوم بوظيفته</w:t>
      </w:r>
    </w:p>
    <w:tbl>
      <w:tblPr>
        <w:tblStyle w:val="TableGrid"/>
        <w:tblW w:w="0" w:type="auto"/>
        <w:jc w:val="center"/>
        <w:tblLayout w:type="fixed"/>
        <w:tblLook w:val="04A0" w:firstRow="1" w:lastRow="0" w:firstColumn="1" w:lastColumn="0" w:noHBand="0" w:noVBand="1"/>
      </w:tblPr>
      <w:tblGrid>
        <w:gridCol w:w="4876"/>
        <w:gridCol w:w="5726"/>
      </w:tblGrid>
      <w:tr w:rsidR="00686D11" w14:paraId="59701FB3" w14:textId="77777777">
        <w:trPr>
          <w:tblHeader/>
          <w:jc w:val="center"/>
        </w:trPr>
        <w:tc>
          <w:tcPr>
            <w:tcW w:w="4876" w:type="dxa"/>
            <w:shd w:val="clear" w:color="auto" w:fill="0B1D3A"/>
            <w:vAlign w:val="center"/>
          </w:tcPr>
          <w:p w14:paraId="73E020FC" w14:textId="77777777" w:rsidR="00686D11" w:rsidRDefault="00686D11">
            <w:pPr>
              <w:bidi/>
              <w:spacing w:before="20" w:after="20"/>
              <w:jc w:val="right"/>
              <w:rPr>
                <w:rFonts w:hint="eastAsia"/>
              </w:rPr>
            </w:pPr>
            <w:r>
              <w:rPr>
                <w:rFonts w:ascii="Noto Sans Arabic" w:hAnsi="Noto Sans Arabic"/>
                <w:b/>
                <w:color w:val="FFFFFF"/>
                <w:sz w:val="17"/>
              </w:rPr>
              <w:t>المفهوم</w:t>
            </w:r>
          </w:p>
        </w:tc>
        <w:tc>
          <w:tcPr>
            <w:tcW w:w="4876" w:type="dxa"/>
            <w:shd w:val="clear" w:color="auto" w:fill="0B1D3A"/>
            <w:vAlign w:val="center"/>
          </w:tcPr>
          <w:p w14:paraId="785E6C5D" w14:textId="77777777" w:rsidR="00686D11" w:rsidRDefault="00686D11">
            <w:pPr>
              <w:bidi/>
              <w:spacing w:before="20" w:after="20"/>
              <w:jc w:val="right"/>
              <w:rPr>
                <w:rFonts w:hint="eastAsia"/>
              </w:rPr>
            </w:pPr>
            <w:r>
              <w:rPr>
                <w:rFonts w:ascii="Noto Sans Arabic" w:hAnsi="Noto Sans Arabic"/>
                <w:b/>
                <w:color w:val="FFFFFF"/>
                <w:sz w:val="17"/>
              </w:rPr>
              <w:t>الوظائف المقترحة</w:t>
            </w:r>
          </w:p>
        </w:tc>
      </w:tr>
      <w:tr w:rsidR="00686D11" w14:paraId="26A5C82E" w14:textId="77777777">
        <w:trPr>
          <w:cantSplit/>
          <w:jc w:val="center"/>
        </w:trPr>
        <w:tc>
          <w:tcPr>
            <w:tcW w:w="3969" w:type="dxa"/>
            <w:shd w:val="clear" w:color="auto" w:fill="F0F6F8"/>
            <w:vAlign w:val="center"/>
          </w:tcPr>
          <w:p w14:paraId="3D7CEFDE" w14:textId="77777777" w:rsidR="00686D11" w:rsidRDefault="00686D11">
            <w:pPr>
              <w:bidi/>
              <w:spacing w:before="20" w:after="20"/>
              <w:jc w:val="right"/>
              <w:rPr>
                <w:rFonts w:hint="eastAsia"/>
              </w:rPr>
            </w:pPr>
            <w:r>
              <w:rPr>
                <w:rFonts w:ascii="Noto Sans Arabic" w:hAnsi="Noto Sans Arabic"/>
                <w:color w:val="0B1D3A"/>
                <w:sz w:val="17"/>
              </w:rPr>
              <w:t>1. المخيخ</w:t>
            </w:r>
          </w:p>
        </w:tc>
        <w:tc>
          <w:tcPr>
            <w:tcW w:w="5726" w:type="dxa"/>
            <w:shd w:val="clear" w:color="auto" w:fill="F0F6F8"/>
            <w:vAlign w:val="center"/>
          </w:tcPr>
          <w:p w14:paraId="7D0AE951" w14:textId="77777777" w:rsidR="00686D11" w:rsidRDefault="00686D11">
            <w:pPr>
              <w:bidi/>
              <w:spacing w:before="20" w:after="20"/>
              <w:jc w:val="right"/>
              <w:rPr>
                <w:rFonts w:hint="eastAsia"/>
              </w:rPr>
            </w:pPr>
            <w:r>
              <w:rPr>
                <w:rFonts w:ascii="Noto Sans Arabic" w:hAnsi="Noto Sans Arabic"/>
                <w:color w:val="0B1D3A"/>
                <w:sz w:val="17"/>
              </w:rPr>
              <w:t>أ. تنسيق توقيت الحركة</w:t>
            </w:r>
          </w:p>
        </w:tc>
      </w:tr>
      <w:tr w:rsidR="00686D11" w14:paraId="5F57776B" w14:textId="77777777">
        <w:trPr>
          <w:cantSplit/>
          <w:jc w:val="center"/>
        </w:trPr>
        <w:tc>
          <w:tcPr>
            <w:tcW w:w="3969" w:type="dxa"/>
            <w:shd w:val="clear" w:color="auto" w:fill="F0F6F8"/>
            <w:vAlign w:val="center"/>
          </w:tcPr>
          <w:p w14:paraId="40FD5B03" w14:textId="77777777" w:rsidR="00686D11" w:rsidRDefault="00686D11">
            <w:pPr>
              <w:bidi/>
              <w:spacing w:before="20" w:after="20"/>
              <w:jc w:val="right"/>
              <w:rPr>
                <w:rFonts w:hint="eastAsia"/>
              </w:rPr>
            </w:pPr>
            <w:r>
              <w:rPr>
                <w:rFonts w:ascii="Noto Sans Arabic" w:hAnsi="Noto Sans Arabic"/>
                <w:color w:val="0B1D3A"/>
                <w:sz w:val="17"/>
              </w:rPr>
              <w:t>2. القذالي</w:t>
            </w:r>
          </w:p>
        </w:tc>
        <w:tc>
          <w:tcPr>
            <w:tcW w:w="5726" w:type="dxa"/>
            <w:shd w:val="clear" w:color="auto" w:fill="F0F6F8"/>
            <w:vAlign w:val="center"/>
          </w:tcPr>
          <w:p w14:paraId="529954CF" w14:textId="77777777" w:rsidR="00686D11" w:rsidRDefault="00686D11">
            <w:pPr>
              <w:bidi/>
              <w:spacing w:before="20" w:after="20"/>
              <w:jc w:val="right"/>
              <w:rPr>
                <w:rFonts w:hint="eastAsia"/>
              </w:rPr>
            </w:pPr>
            <w:r>
              <w:rPr>
                <w:rFonts w:ascii="Noto Sans Arabic" w:hAnsi="Noto Sans Arabic"/>
                <w:color w:val="0B1D3A"/>
                <w:sz w:val="17"/>
              </w:rPr>
              <w:t>ب. معالجة الرؤية</w:t>
            </w:r>
          </w:p>
        </w:tc>
      </w:tr>
      <w:tr w:rsidR="00686D11" w14:paraId="129531F3" w14:textId="77777777">
        <w:trPr>
          <w:cantSplit/>
          <w:jc w:val="center"/>
        </w:trPr>
        <w:tc>
          <w:tcPr>
            <w:tcW w:w="3969" w:type="dxa"/>
            <w:shd w:val="clear" w:color="auto" w:fill="F0F6F8"/>
            <w:vAlign w:val="center"/>
          </w:tcPr>
          <w:p w14:paraId="398D2521" w14:textId="77777777" w:rsidR="00686D11" w:rsidRDefault="00686D11">
            <w:pPr>
              <w:bidi/>
              <w:spacing w:before="20" w:after="20"/>
              <w:jc w:val="right"/>
              <w:rPr>
                <w:rFonts w:hint="eastAsia"/>
              </w:rPr>
            </w:pPr>
            <w:r>
              <w:rPr>
                <w:rFonts w:ascii="Noto Sans Arabic" w:hAnsi="Noto Sans Arabic"/>
                <w:color w:val="0B1D3A"/>
                <w:sz w:val="17"/>
              </w:rPr>
              <w:t>3. الحاجز الدموي الدماغي</w:t>
            </w:r>
          </w:p>
        </w:tc>
        <w:tc>
          <w:tcPr>
            <w:tcW w:w="5726" w:type="dxa"/>
            <w:shd w:val="clear" w:color="auto" w:fill="F0F6F8"/>
            <w:vAlign w:val="center"/>
          </w:tcPr>
          <w:p w14:paraId="76D633FC" w14:textId="77777777" w:rsidR="00686D11" w:rsidRDefault="00686D11">
            <w:pPr>
              <w:bidi/>
              <w:spacing w:before="20" w:after="20"/>
              <w:jc w:val="right"/>
              <w:rPr>
                <w:rFonts w:hint="eastAsia"/>
              </w:rPr>
            </w:pPr>
            <w:r>
              <w:rPr>
                <w:rFonts w:ascii="Noto Sans Arabic" w:hAnsi="Noto Sans Arabic"/>
                <w:color w:val="0B1D3A"/>
                <w:sz w:val="17"/>
              </w:rPr>
              <w:t>ج. تنظيم مرور المواد</w:t>
            </w:r>
          </w:p>
        </w:tc>
      </w:tr>
      <w:tr w:rsidR="00686D11" w14:paraId="2E11FE3D" w14:textId="77777777">
        <w:trPr>
          <w:cantSplit/>
          <w:jc w:val="center"/>
        </w:trPr>
        <w:tc>
          <w:tcPr>
            <w:tcW w:w="3969" w:type="dxa"/>
            <w:shd w:val="clear" w:color="auto" w:fill="F0F6F8"/>
            <w:vAlign w:val="center"/>
          </w:tcPr>
          <w:p w14:paraId="00AA043C" w14:textId="77777777" w:rsidR="00686D11" w:rsidRDefault="00686D11">
            <w:pPr>
              <w:bidi/>
              <w:spacing w:before="20" w:after="20"/>
              <w:jc w:val="right"/>
              <w:rPr>
                <w:rFonts w:hint="eastAsia"/>
              </w:rPr>
            </w:pPr>
            <w:r>
              <w:rPr>
                <w:rFonts w:ascii="Noto Sans Arabic" w:hAnsi="Noto Sans Arabic"/>
                <w:color w:val="0B1D3A"/>
                <w:sz w:val="17"/>
              </w:rPr>
              <w:t>4. السائل الدماغي الشوكي</w:t>
            </w:r>
          </w:p>
        </w:tc>
        <w:tc>
          <w:tcPr>
            <w:tcW w:w="5726" w:type="dxa"/>
            <w:shd w:val="clear" w:color="auto" w:fill="F0F6F8"/>
            <w:vAlign w:val="center"/>
          </w:tcPr>
          <w:p w14:paraId="157113D1" w14:textId="77777777" w:rsidR="00686D11" w:rsidRDefault="00686D11">
            <w:pPr>
              <w:bidi/>
              <w:spacing w:before="20" w:after="20"/>
              <w:jc w:val="right"/>
              <w:rPr>
                <w:rFonts w:hint="eastAsia"/>
              </w:rPr>
            </w:pPr>
            <w:r>
              <w:rPr>
                <w:rFonts w:ascii="Noto Sans Arabic" w:hAnsi="Noto Sans Arabic"/>
                <w:color w:val="0B1D3A"/>
                <w:sz w:val="17"/>
              </w:rPr>
              <w:t>د. التوسيد والحماية</w:t>
            </w:r>
          </w:p>
        </w:tc>
      </w:tr>
    </w:tbl>
    <w:p w14:paraId="035329D1" w14:textId="77777777" w:rsidR="00686D11" w:rsidRDefault="00686D11">
      <w:pPr>
        <w:spacing w:after="20"/>
        <w:rPr>
          <w:rFonts w:hint="eastAsia"/>
        </w:rPr>
      </w:pPr>
    </w:p>
    <w:p w14:paraId="2877E2DF" w14:textId="77777777" w:rsidR="00686D11" w:rsidRDefault="00686D11">
      <w:pPr>
        <w:pStyle w:val="Heading2"/>
        <w:bidi/>
        <w:jc w:val="right"/>
      </w:pPr>
      <w:r>
        <w:t>النشاط الثالث: ورقة عمل مصوّرة</w:t>
      </w:r>
    </w:p>
    <w:p w14:paraId="1A476018" w14:textId="77777777" w:rsidR="00686D11" w:rsidRDefault="00686D11">
      <w:pPr>
        <w:bidi/>
        <w:jc w:val="right"/>
        <w:rPr>
          <w:rFonts w:hint="eastAsia"/>
        </w:rPr>
      </w:pPr>
      <w:r>
        <w:t>أكمل أسماء الطبقات والأجزاء الستة في الشكل الآتي من الخارج إلى الداخل، ثم فسّر فائدة السائل الدماغي الشوكي بجملة واحدة.</w:t>
      </w:r>
    </w:p>
    <w:p w14:paraId="3F3E27BD" w14:textId="77777777" w:rsidR="00686D11" w:rsidRDefault="00686D11">
      <w:pPr>
        <w:spacing w:before="60" w:after="20"/>
        <w:jc w:val="center"/>
        <w:rPr>
          <w:rFonts w:hint="eastAsia"/>
        </w:rPr>
      </w:pPr>
      <w:r>
        <w:rPr>
          <w:noProof/>
        </w:rPr>
        <w:drawing>
          <wp:inline distT="0" distB="0" distL="0" distR="0" wp14:anchorId="6D1E6E85" wp14:editId="4382E857">
            <wp:extent cx="6048000" cy="2808000"/>
            <wp:effectExtent l="0" t="0" r="0" b="0"/>
            <wp:docPr id="119980326" name="Picture 119980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7_worksheet.png"/>
                    <pic:cNvPicPr/>
                  </pic:nvPicPr>
                  <pic:blipFill>
                    <a:blip r:embed="rId174"/>
                    <a:stretch>
                      <a:fillRect/>
                    </a:stretch>
                  </pic:blipFill>
                  <pic:spPr>
                    <a:xfrm>
                      <a:off x="0" y="0"/>
                      <a:ext cx="6048000" cy="2808000"/>
                    </a:xfrm>
                    <a:prstGeom prst="rect">
                      <a:avLst/>
                    </a:prstGeom>
                  </pic:spPr>
                </pic:pic>
              </a:graphicData>
            </a:graphic>
          </wp:inline>
        </w:drawing>
      </w:r>
    </w:p>
    <w:p w14:paraId="4E874388" w14:textId="77777777" w:rsidR="00686D11" w:rsidRDefault="00686D11">
      <w:pPr>
        <w:bidi/>
        <w:spacing w:after="120"/>
        <w:jc w:val="right"/>
        <w:rPr>
          <w:rFonts w:hint="eastAsia"/>
        </w:rPr>
      </w:pPr>
      <w:r>
        <w:rPr>
          <w:color w:val="52637B"/>
        </w:rPr>
        <w:t>الشكل 8: ورقة عمل للتسمية؛ يبدأ الترتيب بالجمجمة ويُنتهى بالنسيج الدماغي.</w:t>
      </w:r>
    </w:p>
    <w:p w14:paraId="36368DAD" w14:textId="77777777" w:rsidR="00686D11" w:rsidRDefault="00686D11">
      <w:pPr>
        <w:pStyle w:val="Heading1"/>
        <w:bidi/>
        <w:jc w:val="right"/>
      </w:pPr>
      <w:r>
        <w:t>9. التقويم التكويني — 5 علامات</w:t>
      </w:r>
    </w:p>
    <w:p w14:paraId="65E5F472" w14:textId="77777777" w:rsidR="00686D11" w:rsidRDefault="00686D11">
      <w:pPr>
        <w:bidi/>
        <w:jc w:val="right"/>
        <w:rPr>
          <w:rFonts w:hint="eastAsia"/>
        </w:rPr>
      </w:pPr>
      <w:r>
        <w:t>1. سمِّ جزءًا دماغيًا يساهم في تنسيق دقة الحركة. (علامة واحدة)</w:t>
      </w:r>
    </w:p>
    <w:p w14:paraId="41DFA802" w14:textId="77777777" w:rsidR="00686D11" w:rsidRDefault="00686D11">
      <w:pPr>
        <w:bidi/>
        <w:jc w:val="right"/>
        <w:rPr>
          <w:rFonts w:hint="eastAsia"/>
        </w:rPr>
      </w:pPr>
      <w:r>
        <w:t>2. رتّب السحايا الثلاث من الخارج إلى الداخل. (علامة واحدة)</w:t>
      </w:r>
    </w:p>
    <w:p w14:paraId="3C3D3276" w14:textId="77777777" w:rsidR="00686D11" w:rsidRDefault="00686D11">
      <w:pPr>
        <w:bidi/>
        <w:jc w:val="right"/>
        <w:rPr>
          <w:rFonts w:hint="eastAsia"/>
        </w:rPr>
      </w:pPr>
      <w:r>
        <w:t>3. صح أم خطأ: الحاجز الدموي الدماغي يمنع مرور جميع المواد دون استثناء. (علامة واحدة)</w:t>
      </w:r>
    </w:p>
    <w:p w14:paraId="12C5BBA0" w14:textId="77777777" w:rsidR="00686D11" w:rsidRDefault="00686D11">
      <w:pPr>
        <w:bidi/>
        <w:jc w:val="right"/>
        <w:rPr>
          <w:rFonts w:hint="eastAsia"/>
        </w:rPr>
      </w:pPr>
      <w:r>
        <w:t>4. اختر الأنسب: GABA في دماغ البالغ غالبًا «مثبط / مثير». (علامة واحدة)</w:t>
      </w:r>
    </w:p>
    <w:p w14:paraId="46BBAC09" w14:textId="77777777" w:rsidR="00686D11" w:rsidRDefault="00686D11">
      <w:pPr>
        <w:bidi/>
        <w:jc w:val="right"/>
        <w:rPr>
          <w:rFonts w:hint="eastAsia"/>
        </w:rPr>
      </w:pPr>
      <w:r>
        <w:t>5. فسّر باختصار سبب أهمية العمل المشترك بين المناطق البصرية والحركية لحارس المرمى. (علامة واحدة)</w:t>
      </w:r>
    </w:p>
    <w:p w14:paraId="28C3B6FA" w14:textId="77777777" w:rsidR="00686D11" w:rsidRDefault="00686D11">
      <w:pPr>
        <w:pStyle w:val="Heading1"/>
        <w:bidi/>
        <w:jc w:val="right"/>
      </w:pPr>
      <w:r>
        <w:t>10. ملخص الحفظ والمهارات</w:t>
      </w:r>
    </w:p>
    <w:p w14:paraId="774F6943" w14:textId="77777777" w:rsidR="00686D11" w:rsidRDefault="00686D11">
      <w:pPr>
        <w:bidi/>
        <w:spacing w:after="44"/>
        <w:jc w:val="right"/>
        <w:rPr>
          <w:rFonts w:hint="eastAsia"/>
        </w:rPr>
      </w:pPr>
      <w:r>
        <w:t>•  يحفظ: أقسام الدماغ الأربعة، ووظيفة عامة لكل قسم؛ وترتيب السحايا الثلاث.</w:t>
      </w:r>
    </w:p>
    <w:p w14:paraId="3C862461" w14:textId="77777777" w:rsidR="00686D11" w:rsidRDefault="00686D11">
      <w:pPr>
        <w:bidi/>
        <w:spacing w:after="44"/>
        <w:jc w:val="right"/>
        <w:rPr>
          <w:rFonts w:hint="eastAsia"/>
        </w:rPr>
      </w:pPr>
      <w:r>
        <w:t>•  يفهم: دور السائل الدماغي الشوكي والحاجز الدموي الدماغي والفرق بينهما.</w:t>
      </w:r>
    </w:p>
    <w:p w14:paraId="012E6C97" w14:textId="77777777" w:rsidR="00686D11" w:rsidRDefault="00686D11">
      <w:pPr>
        <w:bidi/>
        <w:spacing w:after="44"/>
        <w:jc w:val="right"/>
        <w:rPr>
          <w:rFonts w:hint="eastAsia"/>
        </w:rPr>
      </w:pPr>
      <w:r>
        <w:t>•  يميّز: الغلوتامات وGABA وأمثلة أخرى من النواقل العصبية.</w:t>
      </w:r>
    </w:p>
    <w:p w14:paraId="6D089E0A" w14:textId="77777777" w:rsidR="00686D11" w:rsidRDefault="00686D11">
      <w:pPr>
        <w:bidi/>
        <w:spacing w:after="44"/>
        <w:jc w:val="right"/>
        <w:rPr>
          <w:rFonts w:hint="eastAsia"/>
        </w:rPr>
      </w:pPr>
      <w:r>
        <w:t>•  يطبق: تحليل حالة رياضية يربط الإحساس بالتخطيط والتنسيق والتنفيذ.</w:t>
      </w:r>
    </w:p>
    <w:p w14:paraId="7EA3E6E2" w14:textId="77777777" w:rsidR="00686D11" w:rsidRDefault="00686D11">
      <w:pPr>
        <w:pStyle w:val="Heading1"/>
        <w:bidi/>
        <w:jc w:val="right"/>
      </w:pPr>
      <w:r>
        <w:t>11. الواجب المنزلي — 10 علامات</w:t>
      </w:r>
    </w:p>
    <w:p w14:paraId="70DD5E37" w14:textId="77777777" w:rsidR="00686D11" w:rsidRDefault="00686D11">
      <w:pPr>
        <w:bidi/>
        <w:jc w:val="right"/>
        <w:rPr>
          <w:rFonts w:hint="eastAsia"/>
        </w:rPr>
      </w:pPr>
      <w:r>
        <w:t>1. أنشئ جدولًا لثلاثة تراكيب دماغية ووظيفة عامة لكل منها. (3 علامات)</w:t>
      </w:r>
    </w:p>
    <w:p w14:paraId="77745665" w14:textId="77777777" w:rsidR="00686D11" w:rsidRDefault="00686D11">
      <w:pPr>
        <w:bidi/>
        <w:jc w:val="right"/>
        <w:rPr>
          <w:rFonts w:hint="eastAsia"/>
        </w:rPr>
      </w:pPr>
      <w:r>
        <w:t>2. اكتب طبقات السحايا الثلاث بالترتيب الصحيح. (علامتان)</w:t>
      </w:r>
    </w:p>
    <w:p w14:paraId="4523489E" w14:textId="77777777" w:rsidR="00686D11" w:rsidRDefault="00686D11">
      <w:pPr>
        <w:bidi/>
        <w:jc w:val="right"/>
        <w:rPr>
          <w:rFonts w:hint="eastAsia"/>
        </w:rPr>
      </w:pPr>
      <w:r>
        <w:t>3. اشرح بجملتين لماذا لا يصح القول إن الحاجز الدموي الدماغي غير منفذ تمامًا. (علامتان)</w:t>
      </w:r>
    </w:p>
    <w:p w14:paraId="75A5ACD6" w14:textId="77777777" w:rsidR="00686D11" w:rsidRDefault="00686D11">
      <w:pPr>
        <w:bidi/>
        <w:jc w:val="right"/>
        <w:rPr>
          <w:rFonts w:hint="eastAsia"/>
        </w:rPr>
      </w:pPr>
      <w:r>
        <w:t>4. حلّل موقف لاعب يُغيّر اتجاهه بعد رؤية زميله: حدّد دور المعالجة البصرية والتخطيط/التنسيق والتنفيذ العضلي. (3 علامات)</w:t>
      </w:r>
    </w:p>
    <w:p w14:paraId="5C429089" w14:textId="10182D8C" w:rsidR="00686D11" w:rsidRDefault="00686D11">
      <w:r>
        <w:br w:type="page"/>
      </w:r>
    </w:p>
    <w:p w14:paraId="54373FD4" w14:textId="77777777" w:rsidR="00686D11" w:rsidRDefault="00686D11">
      <w:pPr>
        <w:bidi/>
        <w:spacing w:after="20"/>
        <w:jc w:val="right"/>
        <w:rPr>
          <w:rFonts w:hint="eastAsia"/>
        </w:rPr>
      </w:pPr>
      <w:r>
        <w:rPr>
          <w:b/>
          <w:color w:val="00A3B5"/>
        </w:rPr>
        <w:t>المقرر الأكاديمي / التربية البدنية والرياضة</w:t>
      </w:r>
    </w:p>
    <w:p w14:paraId="669892F0" w14:textId="77777777" w:rsidR="00686D11" w:rsidRDefault="00686D11">
      <w:pPr>
        <w:bidi/>
        <w:spacing w:after="0"/>
        <w:jc w:val="right"/>
        <w:rPr>
          <w:rFonts w:hint="eastAsia"/>
        </w:rPr>
      </w:pPr>
      <w:r>
        <w:rPr>
          <w:b/>
          <w:color w:val="D5B576"/>
        </w:rPr>
        <w:t>الدرس 28</w:t>
      </w:r>
    </w:p>
    <w:p w14:paraId="0649E2BF" w14:textId="77777777" w:rsidR="00686D11" w:rsidRDefault="00686D11">
      <w:pPr>
        <w:bidi/>
        <w:spacing w:after="60"/>
        <w:jc w:val="right"/>
        <w:rPr>
          <w:rFonts w:hint="eastAsia"/>
        </w:rPr>
      </w:pPr>
      <w:r>
        <w:rPr>
          <w:b/>
          <w:sz w:val="32"/>
        </w:rPr>
        <w:t>الحبل الشوكي والأعصاب القحفية والشوكية والقوس الانعكاسي والجهاز العصبي الذاتي</w:t>
      </w:r>
    </w:p>
    <w:p w14:paraId="5B8C7FE5" w14:textId="77777777" w:rsidR="00686D11" w:rsidRDefault="00686D11">
      <w:pPr>
        <w:bidi/>
        <w:spacing w:after="100"/>
        <w:jc w:val="right"/>
        <w:rPr>
          <w:rFonts w:hint="eastAsia"/>
        </w:rPr>
      </w:pPr>
      <w:r>
        <w:rPr>
          <w:color w:val="52637B"/>
        </w:rPr>
        <w:t>Moelle épinière, nerfs crâniens et spinaux, arc réflexe et système nerveux autonome</w:t>
      </w:r>
    </w:p>
    <w:p w14:paraId="38134B1C" w14:textId="77777777" w:rsidR="00686D11" w:rsidRDefault="00686D11">
      <w:pPr>
        <w:spacing w:before="60" w:after="40"/>
        <w:jc w:val="center"/>
        <w:rPr>
          <w:rFonts w:hint="eastAsia"/>
        </w:rPr>
      </w:pPr>
      <w:r>
        <w:rPr>
          <w:noProof/>
        </w:rPr>
        <w:drawing>
          <wp:inline distT="0" distB="0" distL="0" distR="0" wp14:anchorId="62EDD35A" wp14:editId="58D20314">
            <wp:extent cx="6083999" cy="2824714"/>
            <wp:effectExtent l="0" t="0" r="0" b="0"/>
            <wp:docPr id="582324289" name="Picture 582324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8_cover.png"/>
                    <pic:cNvPicPr/>
                  </pic:nvPicPr>
                  <pic:blipFill>
                    <a:blip r:embed="rId175"/>
                    <a:stretch>
                      <a:fillRect/>
                    </a:stretch>
                  </pic:blipFill>
                  <pic:spPr>
                    <a:xfrm>
                      <a:off x="0" y="0"/>
                      <a:ext cx="6083999" cy="2824714"/>
                    </a:xfrm>
                    <a:prstGeom prst="rect">
                      <a:avLst/>
                    </a:prstGeom>
                  </pic:spPr>
                </pic:pic>
              </a:graphicData>
            </a:graphic>
          </wp:inline>
        </w:drawing>
      </w:r>
    </w:p>
    <w:p w14:paraId="57353F9F" w14:textId="77777777" w:rsidR="00686D11" w:rsidRDefault="00686D11">
      <w:pPr>
        <w:bidi/>
        <w:spacing w:after="80"/>
        <w:jc w:val="right"/>
        <w:rPr>
          <w:rFonts w:hint="eastAsia"/>
        </w:rPr>
      </w:pPr>
      <w:r>
        <w:rPr>
          <w:color w:val="52637B"/>
        </w:rPr>
        <w:t>الشكل 1: محاور الدرس الثامن والعشرين — رسوم تخطيطية لأغراض التعليم.</w:t>
      </w:r>
    </w:p>
    <w:p w14:paraId="30D6976C" w14:textId="77777777" w:rsidR="00686D11" w:rsidRDefault="00686D11">
      <w:pPr>
        <w:pStyle w:val="Heading1"/>
        <w:bidi/>
        <w:jc w:val="right"/>
      </w:pPr>
      <w:r>
        <w:t>نواتج التعلم</w:t>
      </w:r>
    </w:p>
    <w:p w14:paraId="337BC9D9" w14:textId="77777777" w:rsidR="00686D11" w:rsidRDefault="00686D11">
      <w:pPr>
        <w:bidi/>
        <w:spacing w:after="40"/>
        <w:jc w:val="right"/>
        <w:rPr>
          <w:rFonts w:hint="eastAsia"/>
        </w:rPr>
      </w:pPr>
      <w:r>
        <w:t>•  تحديد موضع الحبل الشوكي ووظيفتيه في توصيل المعلومات والمشاركة في التكامل العصبي.</w:t>
      </w:r>
    </w:p>
    <w:p w14:paraId="2EFB6BD7" w14:textId="77777777" w:rsidR="00686D11" w:rsidRDefault="00686D11">
      <w:pPr>
        <w:bidi/>
        <w:spacing w:after="40"/>
        <w:jc w:val="right"/>
        <w:rPr>
          <w:rFonts w:hint="eastAsia"/>
        </w:rPr>
      </w:pPr>
      <w:r>
        <w:t>•  التمييز بين المادة الرمادية والبيضاء، والجذر الخلفي الحسي والجذر الأمامي الحركي.</w:t>
      </w:r>
    </w:p>
    <w:p w14:paraId="7E64E10E" w14:textId="77777777" w:rsidR="00686D11" w:rsidRDefault="00686D11">
      <w:pPr>
        <w:bidi/>
        <w:spacing w:after="40"/>
        <w:jc w:val="right"/>
        <w:rPr>
          <w:rFonts w:hint="eastAsia"/>
        </w:rPr>
      </w:pPr>
      <w:r>
        <w:t>•  ذكر عدد أزواج الأعصاب القحفية والشوكية وتوزيع الأعصاب الشوكية حسب المناطق.</w:t>
      </w:r>
    </w:p>
    <w:p w14:paraId="7F1AE100" w14:textId="77777777" w:rsidR="00686D11" w:rsidRDefault="00686D11">
      <w:pPr>
        <w:bidi/>
        <w:spacing w:after="40"/>
        <w:jc w:val="right"/>
        <w:rPr>
          <w:rFonts w:hint="eastAsia"/>
        </w:rPr>
      </w:pPr>
      <w:r>
        <w:t>•  تفسير مكوّنات القوس الانعكاسي وتطبيقه على موقف حركي.</w:t>
      </w:r>
    </w:p>
    <w:p w14:paraId="4536B436" w14:textId="77777777" w:rsidR="00686D11" w:rsidRDefault="00686D11">
      <w:pPr>
        <w:bidi/>
        <w:spacing w:after="40"/>
        <w:jc w:val="right"/>
        <w:rPr>
          <w:rFonts w:hint="eastAsia"/>
        </w:rPr>
      </w:pPr>
      <w:r>
        <w:t>•  المقارنة بين دورَي الودي ونظير الودي أثناء الجهد والتعافي دون اختزال وظائفهما.</w:t>
      </w:r>
    </w:p>
    <w:p w14:paraId="5EAC5528" w14:textId="77777777" w:rsidR="00686D11" w:rsidRDefault="00686D11">
      <w:pPr>
        <w:bidi/>
        <w:spacing w:after="60"/>
        <w:jc w:val="right"/>
        <w:rPr>
          <w:rFonts w:hint="eastAsia"/>
        </w:rPr>
      </w:pPr>
      <w:r>
        <w:rPr>
          <w:b/>
          <w:color w:val="00A3B5"/>
        </w:rPr>
        <w:t>القسم الأول  |  كتاب التلميذ</w:t>
      </w:r>
    </w:p>
    <w:p w14:paraId="144BBBB2" w14:textId="77777777" w:rsidR="00686D11" w:rsidRDefault="00686D11">
      <w:pPr>
        <w:pStyle w:val="Heading1"/>
        <w:bidi/>
        <w:jc w:val="right"/>
      </w:pPr>
      <w:r>
        <w:t>1. وضعية الانطلاق: ماذا يحدث عندما تلمس جسمًا ساخنًا؟</w:t>
      </w:r>
    </w:p>
    <w:p w14:paraId="386C5F2D" w14:textId="77777777" w:rsidR="00686D11" w:rsidRDefault="00686D11">
      <w:pPr>
        <w:bidi/>
        <w:jc w:val="right"/>
        <w:rPr>
          <w:rFonts w:hint="eastAsia"/>
        </w:rPr>
      </w:pPr>
      <w:r>
        <w:t>قد تسحب يدك سريعًا قبل أن تتخذ قرارًا واعيًا بالسحب. وفي الوقت نفسه يستطيع الدماغ أن يتلقى معلومات عن الحدث. فكيف ينسّق الجهاز العصبي هذه الاستجابة؟ وما دور الحبل الشوكي والأعصاب؟</w:t>
      </w:r>
    </w:p>
    <w:p w14:paraId="308C0E13" w14:textId="77777777" w:rsidR="00686D11" w:rsidRDefault="00686D11">
      <w:pPr>
        <w:pStyle w:val="Heading2"/>
        <w:bidi/>
        <w:jc w:val="right"/>
      </w:pPr>
      <w:r>
        <w:t>أسئلة العصف الذهني</w:t>
      </w:r>
    </w:p>
    <w:p w14:paraId="0804C8BF" w14:textId="77777777" w:rsidR="00686D11" w:rsidRDefault="00686D11">
      <w:pPr>
        <w:bidi/>
        <w:spacing w:after="40"/>
        <w:jc w:val="right"/>
        <w:rPr>
          <w:rFonts w:hint="eastAsia"/>
        </w:rPr>
      </w:pPr>
      <w:r>
        <w:t>•  هل تنشأ جميع الاستجابات الحركية بقرار واعٍ؟</w:t>
      </w:r>
    </w:p>
    <w:p w14:paraId="3A95F2B2" w14:textId="77777777" w:rsidR="00686D11" w:rsidRDefault="00686D11">
      <w:pPr>
        <w:bidi/>
        <w:spacing w:after="40"/>
        <w:jc w:val="right"/>
        <w:rPr>
          <w:rFonts w:hint="eastAsia"/>
        </w:rPr>
      </w:pPr>
      <w:r>
        <w:t>•  ما الفرق بين العصب الشوكي والحبل الشوكي؟</w:t>
      </w:r>
    </w:p>
    <w:p w14:paraId="258C700E" w14:textId="77777777" w:rsidR="00686D11" w:rsidRDefault="00686D11">
      <w:pPr>
        <w:bidi/>
        <w:spacing w:after="40"/>
        <w:jc w:val="right"/>
        <w:rPr>
          <w:rFonts w:hint="eastAsia"/>
        </w:rPr>
      </w:pPr>
      <w:r>
        <w:t>•  لماذا تزداد ضربات القلب في بداية الجري ثم تنخفض تدريجيًا أثناء التعافي؟</w:t>
      </w:r>
    </w:p>
    <w:p w14:paraId="17B39750" w14:textId="77777777" w:rsidR="00686D11" w:rsidRDefault="00686D11">
      <w:pPr>
        <w:pStyle w:val="Heading1"/>
        <w:bidi/>
        <w:jc w:val="right"/>
      </w:pPr>
      <w:r>
        <w:t>2. الحبل الشوكي: الموضع والوظائف</w:t>
      </w:r>
    </w:p>
    <w:p w14:paraId="5FC0A3D0" w14:textId="77777777" w:rsidR="00686D11" w:rsidRDefault="00686D11">
      <w:pPr>
        <w:bidi/>
        <w:jc w:val="right"/>
        <w:rPr>
          <w:rFonts w:hint="eastAsia"/>
        </w:rPr>
      </w:pPr>
      <w:r>
        <w:t>الحبل الشوكي (Moelle épinière) جزء من الجهاز العصبي المركزي، يبدأ متصلًا بالنخاع المستطيل ويمتد داخل القناة الفقرية. ينتهي عادةً في البالغ عند مستوى يقارب الفقرتين القطنيتين الأولى والثانية؛ وتستمر أسفله جذور عصبية تشكل ذيل الفرس. تحميه الفقرات والسحايا والسائل الدماغي الشوكي.</w:t>
      </w:r>
    </w:p>
    <w:p w14:paraId="7C5954E6" w14:textId="77777777" w:rsidR="00686D11" w:rsidRDefault="00686D11">
      <w:pPr>
        <w:spacing w:before="60" w:after="40"/>
        <w:jc w:val="center"/>
        <w:rPr>
          <w:rFonts w:hint="eastAsia"/>
        </w:rPr>
      </w:pPr>
      <w:r>
        <w:rPr>
          <w:noProof/>
        </w:rPr>
        <w:drawing>
          <wp:inline distT="0" distB="0" distL="0" distR="0" wp14:anchorId="0BCCF8E0" wp14:editId="51745E59">
            <wp:extent cx="6048000" cy="2808000"/>
            <wp:effectExtent l="0" t="0" r="0" b="0"/>
            <wp:docPr id="1160105361" name="Picture 1160105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8_cord.png"/>
                    <pic:cNvPicPr/>
                  </pic:nvPicPr>
                  <pic:blipFill>
                    <a:blip r:embed="rId176"/>
                    <a:stretch>
                      <a:fillRect/>
                    </a:stretch>
                  </pic:blipFill>
                  <pic:spPr>
                    <a:xfrm>
                      <a:off x="0" y="0"/>
                      <a:ext cx="6048000" cy="2808000"/>
                    </a:xfrm>
                    <a:prstGeom prst="rect">
                      <a:avLst/>
                    </a:prstGeom>
                  </pic:spPr>
                </pic:pic>
              </a:graphicData>
            </a:graphic>
          </wp:inline>
        </w:drawing>
      </w:r>
    </w:p>
    <w:p w14:paraId="0A1B02CE" w14:textId="77777777" w:rsidR="00686D11" w:rsidRDefault="00686D11">
      <w:pPr>
        <w:bidi/>
        <w:spacing w:after="80"/>
        <w:jc w:val="right"/>
        <w:rPr>
          <w:rFonts w:hint="eastAsia"/>
        </w:rPr>
      </w:pPr>
      <w:r>
        <w:rPr>
          <w:color w:val="52637B"/>
        </w:rPr>
        <w:t>الشكل 2: الحبل الشوكي وامتداد الجذور أسفله؛ الرسم غير مقياسي.</w:t>
      </w:r>
    </w:p>
    <w:p w14:paraId="49474711" w14:textId="77777777" w:rsidR="00686D11" w:rsidRDefault="00686D11">
      <w:pPr>
        <w:bidi/>
        <w:jc w:val="right"/>
        <w:rPr>
          <w:rFonts w:hint="eastAsia"/>
        </w:rPr>
      </w:pPr>
      <w:r>
        <w:t>وظيفتان أساسيتان: (1) نقل معلومات حسية صاعدة وأوامر حركية نازلة عبر مسارات عصبية، (2) المشاركة في دوائر تكامل محلية للمنعكسات. ويتواصل الحبل الشوكي باستمرار مع الدماغ.</w:t>
      </w:r>
    </w:p>
    <w:p w14:paraId="4E7E33C9" w14:textId="77777777" w:rsidR="00686D11" w:rsidRDefault="00686D11">
      <w:pPr>
        <w:pStyle w:val="Heading1"/>
        <w:bidi/>
        <w:jc w:val="right"/>
      </w:pPr>
      <w:r>
        <w:t>3. البنية العرضية للحبل الشوكي</w:t>
      </w:r>
    </w:p>
    <w:p w14:paraId="5A959357" w14:textId="77777777" w:rsidR="00686D11" w:rsidRDefault="00686D11">
      <w:pPr>
        <w:spacing w:before="60" w:after="40"/>
        <w:jc w:val="center"/>
        <w:rPr>
          <w:rFonts w:hint="eastAsia"/>
        </w:rPr>
      </w:pPr>
      <w:r>
        <w:rPr>
          <w:noProof/>
        </w:rPr>
        <w:drawing>
          <wp:inline distT="0" distB="0" distL="0" distR="0" wp14:anchorId="78546647" wp14:editId="58E4ABDA">
            <wp:extent cx="6048000" cy="2808000"/>
            <wp:effectExtent l="0" t="0" r="0" b="0"/>
            <wp:docPr id="574124826" name="Picture 574124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8_cross.png"/>
                    <pic:cNvPicPr/>
                  </pic:nvPicPr>
                  <pic:blipFill>
                    <a:blip r:embed="rId177"/>
                    <a:stretch>
                      <a:fillRect/>
                    </a:stretch>
                  </pic:blipFill>
                  <pic:spPr>
                    <a:xfrm>
                      <a:off x="0" y="0"/>
                      <a:ext cx="6048000" cy="2808000"/>
                    </a:xfrm>
                    <a:prstGeom prst="rect">
                      <a:avLst/>
                    </a:prstGeom>
                  </pic:spPr>
                </pic:pic>
              </a:graphicData>
            </a:graphic>
          </wp:inline>
        </w:drawing>
      </w:r>
    </w:p>
    <w:p w14:paraId="37424AF8" w14:textId="77777777" w:rsidR="00686D11" w:rsidRDefault="00686D11">
      <w:pPr>
        <w:bidi/>
        <w:spacing w:after="80"/>
        <w:jc w:val="right"/>
        <w:rPr>
          <w:rFonts w:hint="eastAsia"/>
        </w:rPr>
      </w:pPr>
      <w:r>
        <w:rPr>
          <w:color w:val="52637B"/>
        </w:rPr>
        <w:t>الشكل 3: مقطع عرضي مبسط؛ يوضح القرن الخلفي والأمامي والجذرين الحسي والحركي.</w:t>
      </w:r>
    </w:p>
    <w:tbl>
      <w:tblPr>
        <w:tblStyle w:val="TableGrid"/>
        <w:tblW w:w="0" w:type="auto"/>
        <w:jc w:val="center"/>
        <w:tblLayout w:type="fixed"/>
        <w:tblLook w:val="04A0" w:firstRow="1" w:lastRow="0" w:firstColumn="1" w:lastColumn="0" w:noHBand="0" w:noVBand="1"/>
      </w:tblPr>
      <w:tblGrid>
        <w:gridCol w:w="4904"/>
        <w:gridCol w:w="6576"/>
      </w:tblGrid>
      <w:tr w:rsidR="00686D11" w14:paraId="7FADF13E" w14:textId="77777777">
        <w:trPr>
          <w:tblHeader/>
          <w:jc w:val="center"/>
        </w:trPr>
        <w:tc>
          <w:tcPr>
            <w:tcW w:w="4904" w:type="dxa"/>
            <w:shd w:val="clear" w:color="auto" w:fill="0B1D3A"/>
            <w:vAlign w:val="center"/>
          </w:tcPr>
          <w:p w14:paraId="0542E82F" w14:textId="77777777" w:rsidR="00686D11" w:rsidRDefault="00686D11">
            <w:pPr>
              <w:bidi/>
              <w:spacing w:before="16" w:after="16"/>
              <w:jc w:val="right"/>
              <w:rPr>
                <w:rFonts w:hint="eastAsia"/>
              </w:rPr>
            </w:pPr>
            <w:r>
              <w:rPr>
                <w:rFonts w:ascii="Noto Sans Arabic" w:hAnsi="Noto Sans Arabic"/>
                <w:b/>
                <w:color w:val="FFFFFF"/>
                <w:sz w:val="16"/>
              </w:rPr>
              <w:t>التركيب</w:t>
            </w:r>
          </w:p>
        </w:tc>
        <w:tc>
          <w:tcPr>
            <w:tcW w:w="4904" w:type="dxa"/>
            <w:shd w:val="clear" w:color="auto" w:fill="0B1D3A"/>
            <w:vAlign w:val="center"/>
          </w:tcPr>
          <w:p w14:paraId="72D20F9D" w14:textId="77777777" w:rsidR="00686D11" w:rsidRDefault="00686D11">
            <w:pPr>
              <w:bidi/>
              <w:spacing w:before="16" w:after="16"/>
              <w:jc w:val="right"/>
              <w:rPr>
                <w:rFonts w:hint="eastAsia"/>
              </w:rPr>
            </w:pPr>
            <w:r>
              <w:rPr>
                <w:rFonts w:ascii="Noto Sans Arabic" w:hAnsi="Noto Sans Arabic"/>
                <w:b/>
                <w:color w:val="FFFFFF"/>
                <w:sz w:val="16"/>
              </w:rPr>
              <w:t>الوظيفة الأساسية</w:t>
            </w:r>
          </w:p>
        </w:tc>
      </w:tr>
      <w:tr w:rsidR="00686D11" w14:paraId="3EDD7839" w14:textId="77777777">
        <w:trPr>
          <w:cantSplit/>
          <w:jc w:val="center"/>
        </w:trPr>
        <w:tc>
          <w:tcPr>
            <w:tcW w:w="3118" w:type="dxa"/>
            <w:shd w:val="clear" w:color="auto" w:fill="F1F6F9"/>
            <w:vAlign w:val="center"/>
          </w:tcPr>
          <w:p w14:paraId="4F0CD76D" w14:textId="77777777" w:rsidR="00686D11" w:rsidRDefault="00686D11">
            <w:pPr>
              <w:bidi/>
              <w:spacing w:before="16" w:after="16"/>
              <w:jc w:val="right"/>
              <w:rPr>
                <w:rFonts w:hint="eastAsia"/>
              </w:rPr>
            </w:pPr>
            <w:r>
              <w:rPr>
                <w:rFonts w:ascii="Noto Sans Arabic" w:hAnsi="Noto Sans Arabic"/>
                <w:color w:val="0B1D3A"/>
                <w:sz w:val="16"/>
              </w:rPr>
              <w:t>المادة الرمادية</w:t>
            </w:r>
          </w:p>
        </w:tc>
        <w:tc>
          <w:tcPr>
            <w:tcW w:w="6576" w:type="dxa"/>
            <w:shd w:val="clear" w:color="auto" w:fill="F1F6F9"/>
            <w:vAlign w:val="center"/>
          </w:tcPr>
          <w:p w14:paraId="3AB14CD6" w14:textId="77777777" w:rsidR="00686D11" w:rsidRDefault="00686D11">
            <w:pPr>
              <w:bidi/>
              <w:spacing w:before="16" w:after="16"/>
              <w:jc w:val="right"/>
              <w:rPr>
                <w:rFonts w:hint="eastAsia"/>
              </w:rPr>
            </w:pPr>
            <w:r>
              <w:rPr>
                <w:rFonts w:ascii="Noto Sans Arabic" w:hAnsi="Noto Sans Arabic"/>
                <w:color w:val="0B1D3A"/>
                <w:sz w:val="16"/>
              </w:rPr>
              <w:t>تضم أجسام خلايا عصبية وتشابكات؛ تقع مركزيًا بشكل يقارب الفراشة.</w:t>
            </w:r>
          </w:p>
        </w:tc>
      </w:tr>
      <w:tr w:rsidR="00686D11" w14:paraId="3A200FF2" w14:textId="77777777">
        <w:trPr>
          <w:cantSplit/>
          <w:jc w:val="center"/>
        </w:trPr>
        <w:tc>
          <w:tcPr>
            <w:tcW w:w="3118" w:type="dxa"/>
            <w:shd w:val="clear" w:color="auto" w:fill="F1F6F9"/>
            <w:vAlign w:val="center"/>
          </w:tcPr>
          <w:p w14:paraId="5159EB50" w14:textId="77777777" w:rsidR="00686D11" w:rsidRDefault="00686D11">
            <w:pPr>
              <w:bidi/>
              <w:spacing w:before="16" w:after="16"/>
              <w:jc w:val="right"/>
              <w:rPr>
                <w:rFonts w:hint="eastAsia"/>
              </w:rPr>
            </w:pPr>
            <w:r>
              <w:rPr>
                <w:rFonts w:ascii="Noto Sans Arabic" w:hAnsi="Noto Sans Arabic"/>
                <w:color w:val="0B1D3A"/>
                <w:sz w:val="16"/>
              </w:rPr>
              <w:t>المادة البيضاء</w:t>
            </w:r>
          </w:p>
        </w:tc>
        <w:tc>
          <w:tcPr>
            <w:tcW w:w="6576" w:type="dxa"/>
            <w:shd w:val="clear" w:color="auto" w:fill="F1F6F9"/>
            <w:vAlign w:val="center"/>
          </w:tcPr>
          <w:p w14:paraId="01A53648" w14:textId="77777777" w:rsidR="00686D11" w:rsidRDefault="00686D11">
            <w:pPr>
              <w:bidi/>
              <w:spacing w:before="16" w:after="16"/>
              <w:jc w:val="right"/>
              <w:rPr>
                <w:rFonts w:hint="eastAsia"/>
              </w:rPr>
            </w:pPr>
            <w:r>
              <w:rPr>
                <w:rFonts w:ascii="Noto Sans Arabic" w:hAnsi="Noto Sans Arabic"/>
                <w:color w:val="0B1D3A"/>
                <w:sz w:val="16"/>
              </w:rPr>
              <w:t>تحوي محاور عصبية كثيرة، منها مسارات صاعدة ونازلة؛ تقع غالبًا محيطيًا.</w:t>
            </w:r>
          </w:p>
        </w:tc>
      </w:tr>
      <w:tr w:rsidR="00686D11" w14:paraId="6C21427E" w14:textId="77777777">
        <w:trPr>
          <w:cantSplit/>
          <w:jc w:val="center"/>
        </w:trPr>
        <w:tc>
          <w:tcPr>
            <w:tcW w:w="3118" w:type="dxa"/>
            <w:shd w:val="clear" w:color="auto" w:fill="F1F6F9"/>
            <w:vAlign w:val="center"/>
          </w:tcPr>
          <w:p w14:paraId="7B107BB2" w14:textId="77777777" w:rsidR="00686D11" w:rsidRDefault="00686D11">
            <w:pPr>
              <w:bidi/>
              <w:spacing w:before="16" w:after="16"/>
              <w:jc w:val="right"/>
              <w:rPr>
                <w:rFonts w:hint="eastAsia"/>
              </w:rPr>
            </w:pPr>
            <w:r>
              <w:rPr>
                <w:rFonts w:ascii="Noto Sans Arabic" w:hAnsi="Noto Sans Arabic"/>
                <w:color w:val="0B1D3A"/>
                <w:sz w:val="16"/>
              </w:rPr>
              <w:t>الجذر الخلفي (الظهري)</w:t>
            </w:r>
          </w:p>
        </w:tc>
        <w:tc>
          <w:tcPr>
            <w:tcW w:w="6576" w:type="dxa"/>
            <w:shd w:val="clear" w:color="auto" w:fill="F1F6F9"/>
            <w:vAlign w:val="center"/>
          </w:tcPr>
          <w:p w14:paraId="42665D97" w14:textId="77777777" w:rsidR="00686D11" w:rsidRDefault="00686D11">
            <w:pPr>
              <w:bidi/>
              <w:spacing w:before="16" w:after="16"/>
              <w:jc w:val="right"/>
              <w:rPr>
                <w:rFonts w:hint="eastAsia"/>
              </w:rPr>
            </w:pPr>
            <w:r>
              <w:rPr>
                <w:rFonts w:ascii="Noto Sans Arabic" w:hAnsi="Noto Sans Arabic"/>
                <w:color w:val="0B1D3A"/>
                <w:sz w:val="16"/>
              </w:rPr>
              <w:t>ينقل أليافًا حسية واردة؛ تحوي عقدته أجسام عصبونات حسية.</w:t>
            </w:r>
          </w:p>
        </w:tc>
      </w:tr>
      <w:tr w:rsidR="00686D11" w14:paraId="5EAD5A92" w14:textId="77777777">
        <w:trPr>
          <w:cantSplit/>
          <w:jc w:val="center"/>
        </w:trPr>
        <w:tc>
          <w:tcPr>
            <w:tcW w:w="3118" w:type="dxa"/>
            <w:shd w:val="clear" w:color="auto" w:fill="F1F6F9"/>
            <w:vAlign w:val="center"/>
          </w:tcPr>
          <w:p w14:paraId="5300D767" w14:textId="77777777" w:rsidR="00686D11" w:rsidRDefault="00686D11">
            <w:pPr>
              <w:bidi/>
              <w:spacing w:before="16" w:after="16"/>
              <w:jc w:val="right"/>
              <w:rPr>
                <w:rFonts w:hint="eastAsia"/>
              </w:rPr>
            </w:pPr>
            <w:r>
              <w:rPr>
                <w:rFonts w:ascii="Noto Sans Arabic" w:hAnsi="Noto Sans Arabic"/>
                <w:color w:val="0B1D3A"/>
                <w:sz w:val="16"/>
              </w:rPr>
              <w:t>الجذر الأمامي (البطني)</w:t>
            </w:r>
          </w:p>
        </w:tc>
        <w:tc>
          <w:tcPr>
            <w:tcW w:w="6576" w:type="dxa"/>
            <w:shd w:val="clear" w:color="auto" w:fill="F1F6F9"/>
            <w:vAlign w:val="center"/>
          </w:tcPr>
          <w:p w14:paraId="62547F87" w14:textId="77777777" w:rsidR="00686D11" w:rsidRDefault="00686D11">
            <w:pPr>
              <w:bidi/>
              <w:spacing w:before="16" w:after="16"/>
              <w:jc w:val="right"/>
              <w:rPr>
                <w:rFonts w:hint="eastAsia"/>
              </w:rPr>
            </w:pPr>
            <w:r>
              <w:rPr>
                <w:rFonts w:ascii="Noto Sans Arabic" w:hAnsi="Noto Sans Arabic"/>
                <w:color w:val="0B1D3A"/>
                <w:sz w:val="16"/>
              </w:rPr>
              <w:t>ينقل أليافًا حركية صادرة.</w:t>
            </w:r>
          </w:p>
        </w:tc>
      </w:tr>
      <w:tr w:rsidR="00686D11" w14:paraId="2182F0E6" w14:textId="77777777">
        <w:trPr>
          <w:cantSplit/>
          <w:jc w:val="center"/>
        </w:trPr>
        <w:tc>
          <w:tcPr>
            <w:tcW w:w="3118" w:type="dxa"/>
            <w:shd w:val="clear" w:color="auto" w:fill="F1F6F9"/>
            <w:vAlign w:val="center"/>
          </w:tcPr>
          <w:p w14:paraId="3B788EE5" w14:textId="77777777" w:rsidR="00686D11" w:rsidRDefault="00686D11">
            <w:pPr>
              <w:bidi/>
              <w:spacing w:before="16" w:after="16"/>
              <w:jc w:val="right"/>
              <w:rPr>
                <w:rFonts w:hint="eastAsia"/>
              </w:rPr>
            </w:pPr>
            <w:r>
              <w:rPr>
                <w:rFonts w:ascii="Noto Sans Arabic" w:hAnsi="Noto Sans Arabic"/>
                <w:color w:val="0B1D3A"/>
                <w:sz w:val="16"/>
              </w:rPr>
              <w:t>العصب الشوكي</w:t>
            </w:r>
          </w:p>
        </w:tc>
        <w:tc>
          <w:tcPr>
            <w:tcW w:w="6576" w:type="dxa"/>
            <w:shd w:val="clear" w:color="auto" w:fill="F1F6F9"/>
            <w:vAlign w:val="center"/>
          </w:tcPr>
          <w:p w14:paraId="1B0ECAB3" w14:textId="77777777" w:rsidR="00686D11" w:rsidRDefault="00686D11">
            <w:pPr>
              <w:bidi/>
              <w:spacing w:before="16" w:after="16"/>
              <w:jc w:val="right"/>
              <w:rPr>
                <w:rFonts w:hint="eastAsia"/>
              </w:rPr>
            </w:pPr>
            <w:r>
              <w:rPr>
                <w:rFonts w:ascii="Noto Sans Arabic" w:hAnsi="Noto Sans Arabic"/>
                <w:color w:val="0B1D3A"/>
                <w:sz w:val="16"/>
              </w:rPr>
              <w:t>يتشكل باتحاد الجذرين، وهو مختلط حسّي وحركي.</w:t>
            </w:r>
          </w:p>
        </w:tc>
      </w:tr>
    </w:tbl>
    <w:p w14:paraId="3760600D" w14:textId="77777777" w:rsidR="00686D11" w:rsidRDefault="00686D11">
      <w:pPr>
        <w:spacing w:after="20"/>
        <w:rPr>
          <w:rFonts w:hint="eastAsia"/>
        </w:rPr>
      </w:pPr>
    </w:p>
    <w:p w14:paraId="0751AAEB" w14:textId="77777777" w:rsidR="00686D11" w:rsidRDefault="00686D11">
      <w:pPr>
        <w:pStyle w:val="Heading1"/>
        <w:bidi/>
        <w:jc w:val="right"/>
      </w:pPr>
      <w:r>
        <w:t>4. الأعصاب الشوكية والأعصاب القحفية</w:t>
      </w:r>
    </w:p>
    <w:p w14:paraId="6316A4D4" w14:textId="77777777" w:rsidR="00686D11" w:rsidRDefault="00686D11">
      <w:pPr>
        <w:bidi/>
        <w:jc w:val="right"/>
        <w:rPr>
          <w:rFonts w:hint="eastAsia"/>
        </w:rPr>
      </w:pPr>
      <w:r>
        <w:t>ينشأ عن الحبل الشوكي 31 زوجًا من الأعصاب الشوكية؛ وهي أعصاب مختلطة تحمل أليافًا حسية وحركية. وتتوزع بحسب منطقة خروجها كما في الشكل التالي.</w:t>
      </w:r>
    </w:p>
    <w:p w14:paraId="76BE4057" w14:textId="77777777" w:rsidR="00686D11" w:rsidRDefault="00686D11">
      <w:pPr>
        <w:spacing w:before="60" w:after="40"/>
        <w:jc w:val="center"/>
        <w:rPr>
          <w:rFonts w:hint="eastAsia"/>
        </w:rPr>
      </w:pPr>
      <w:r>
        <w:rPr>
          <w:noProof/>
        </w:rPr>
        <w:drawing>
          <wp:inline distT="0" distB="0" distL="0" distR="0" wp14:anchorId="57A19FFD" wp14:editId="6E8385EC">
            <wp:extent cx="6048000" cy="2808000"/>
            <wp:effectExtent l="0" t="0" r="0" b="0"/>
            <wp:docPr id="1845089829" name="Picture 1845089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8_counts.png"/>
                    <pic:cNvPicPr/>
                  </pic:nvPicPr>
                  <pic:blipFill>
                    <a:blip r:embed="rId178"/>
                    <a:stretch>
                      <a:fillRect/>
                    </a:stretch>
                  </pic:blipFill>
                  <pic:spPr>
                    <a:xfrm>
                      <a:off x="0" y="0"/>
                      <a:ext cx="6048000" cy="2808000"/>
                    </a:xfrm>
                    <a:prstGeom prst="rect">
                      <a:avLst/>
                    </a:prstGeom>
                  </pic:spPr>
                </pic:pic>
              </a:graphicData>
            </a:graphic>
          </wp:inline>
        </w:drawing>
      </w:r>
    </w:p>
    <w:p w14:paraId="7BB735F3" w14:textId="77777777" w:rsidR="00686D11" w:rsidRDefault="00686D11">
      <w:pPr>
        <w:bidi/>
        <w:spacing w:after="80"/>
        <w:jc w:val="right"/>
        <w:rPr>
          <w:rFonts w:hint="eastAsia"/>
        </w:rPr>
      </w:pPr>
      <w:r>
        <w:rPr>
          <w:color w:val="52637B"/>
        </w:rPr>
        <w:t>الشكل 4: مجموع الأعصاب الشوكية = 8 + 12 + 5 + 5 + 1 = 31 زوجًا.</w:t>
      </w:r>
    </w:p>
    <w:p w14:paraId="3E9D9E4B" w14:textId="77777777" w:rsidR="00686D11" w:rsidRDefault="00686D11">
      <w:pPr>
        <w:bidi/>
        <w:jc w:val="right"/>
        <w:rPr>
          <w:rFonts w:hint="eastAsia"/>
        </w:rPr>
      </w:pPr>
      <w:r>
        <w:t>أما الأعصاب القحفية فهي 12 زوجًا، ترتبط بالدماغ، ويختص معظمها بوظائف حسية أو حركية للرأس والعنق، بينما يمتد العصب المبهم إلى أعضاء في الصدر والبطن. وقد تكون حسية أو حركية أو مختلطة.</w:t>
      </w:r>
    </w:p>
    <w:p w14:paraId="3FCE7631" w14:textId="77777777" w:rsidR="00686D11" w:rsidRDefault="00686D11">
      <w:pPr>
        <w:spacing w:before="60" w:after="40"/>
        <w:jc w:val="center"/>
        <w:rPr>
          <w:rFonts w:hint="eastAsia"/>
        </w:rPr>
      </w:pPr>
      <w:r>
        <w:rPr>
          <w:noProof/>
        </w:rPr>
        <w:drawing>
          <wp:inline distT="0" distB="0" distL="0" distR="0" wp14:anchorId="46B5A6D8" wp14:editId="41CE8CE7">
            <wp:extent cx="6048000" cy="2808000"/>
            <wp:effectExtent l="0" t="0" r="0" b="0"/>
            <wp:docPr id="1718552614" name="Picture 1718552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8_cranial.png"/>
                    <pic:cNvPicPr/>
                  </pic:nvPicPr>
                  <pic:blipFill>
                    <a:blip r:embed="rId179"/>
                    <a:stretch>
                      <a:fillRect/>
                    </a:stretch>
                  </pic:blipFill>
                  <pic:spPr>
                    <a:xfrm>
                      <a:off x="0" y="0"/>
                      <a:ext cx="6048000" cy="2808000"/>
                    </a:xfrm>
                    <a:prstGeom prst="rect">
                      <a:avLst/>
                    </a:prstGeom>
                  </pic:spPr>
                </pic:pic>
              </a:graphicData>
            </a:graphic>
          </wp:inline>
        </w:drawing>
      </w:r>
    </w:p>
    <w:p w14:paraId="6E99128F" w14:textId="77777777" w:rsidR="00686D11" w:rsidRDefault="00686D11">
      <w:pPr>
        <w:bidi/>
        <w:spacing w:after="80"/>
        <w:jc w:val="right"/>
        <w:rPr>
          <w:rFonts w:hint="eastAsia"/>
        </w:rPr>
      </w:pPr>
      <w:r>
        <w:rPr>
          <w:color w:val="52637B"/>
        </w:rPr>
        <w:t>الشكل 5: أسماء الأعصاب القحفية الاثني عشر مع أمثلة موجزة من وظائفها.</w:t>
      </w:r>
    </w:p>
    <w:p w14:paraId="0169F336" w14:textId="77777777" w:rsidR="00686D11" w:rsidRDefault="00686D11">
      <w:pPr>
        <w:pStyle w:val="Heading1"/>
        <w:bidi/>
        <w:jc w:val="right"/>
      </w:pPr>
      <w:r>
        <w:t>5. القوس الانعكاسي (Arc réflexe)</w:t>
      </w:r>
    </w:p>
    <w:p w14:paraId="58A40A73" w14:textId="77777777" w:rsidR="00686D11" w:rsidRDefault="00686D11">
      <w:pPr>
        <w:bidi/>
        <w:jc w:val="right"/>
        <w:rPr>
          <w:rFonts w:hint="eastAsia"/>
        </w:rPr>
      </w:pPr>
      <w:r>
        <w:t>القوس الانعكاسي طريق عصبي يساهم في استجابة سريعة ومنظمة لمؤثر، وقد يجري التكامل في الحبل الشوكي دون انتظار قرار واعٍ. وتتكوّن الدائرة العامة من مستقبل حسي وعصبون حسي ومركز تكامل وعصبون حركي وعضو منفذ. بعض المنعكسات أحادية المشبك، مثل منعكس الشد العضلي البسيط؛ بينما يتضمن انعكاس السحب عادةً عصبونات بينية وعدة مشابك.</w:t>
      </w:r>
    </w:p>
    <w:p w14:paraId="2831C196" w14:textId="77777777" w:rsidR="00686D11" w:rsidRDefault="00686D11">
      <w:pPr>
        <w:spacing w:before="60" w:after="40"/>
        <w:jc w:val="center"/>
        <w:rPr>
          <w:rFonts w:hint="eastAsia"/>
        </w:rPr>
      </w:pPr>
      <w:r>
        <w:rPr>
          <w:noProof/>
        </w:rPr>
        <w:drawing>
          <wp:inline distT="0" distB="0" distL="0" distR="0" wp14:anchorId="2C004AFE" wp14:editId="2249BA48">
            <wp:extent cx="6048000" cy="2808000"/>
            <wp:effectExtent l="0" t="0" r="0" b="0"/>
            <wp:docPr id="1057804483" name="Picture 1057804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8_reflex.png"/>
                    <pic:cNvPicPr/>
                  </pic:nvPicPr>
                  <pic:blipFill>
                    <a:blip r:embed="rId180"/>
                    <a:stretch>
                      <a:fillRect/>
                    </a:stretch>
                  </pic:blipFill>
                  <pic:spPr>
                    <a:xfrm>
                      <a:off x="0" y="0"/>
                      <a:ext cx="6048000" cy="2808000"/>
                    </a:xfrm>
                    <a:prstGeom prst="rect">
                      <a:avLst/>
                    </a:prstGeom>
                  </pic:spPr>
                </pic:pic>
              </a:graphicData>
            </a:graphic>
          </wp:inline>
        </w:drawing>
      </w:r>
    </w:p>
    <w:p w14:paraId="17DC5456" w14:textId="77777777" w:rsidR="00686D11" w:rsidRDefault="00686D11">
      <w:pPr>
        <w:bidi/>
        <w:spacing w:after="80"/>
        <w:jc w:val="right"/>
        <w:rPr>
          <w:rFonts w:hint="eastAsia"/>
        </w:rPr>
      </w:pPr>
      <w:r>
        <w:rPr>
          <w:color w:val="52637B"/>
        </w:rPr>
        <w:t>الشكل 6: مسار مبسط لانعكاس سحب الطرف من مؤثر مؤذٍ؛ يشمل مركز تكامل شوكي.</w:t>
      </w:r>
    </w:p>
    <w:p w14:paraId="7A9C2D99" w14:textId="77777777" w:rsidR="00686D11" w:rsidRDefault="00686D11">
      <w:pPr>
        <w:pStyle w:val="Heading2"/>
        <w:bidi/>
        <w:jc w:val="right"/>
      </w:pPr>
      <w:r>
        <w:t>مثال رياضي</w:t>
      </w:r>
    </w:p>
    <w:p w14:paraId="548E35ED" w14:textId="77777777" w:rsidR="00686D11" w:rsidRDefault="00686D11">
      <w:pPr>
        <w:bidi/>
        <w:jc w:val="right"/>
        <w:rPr>
          <w:rFonts w:hint="eastAsia"/>
        </w:rPr>
      </w:pPr>
      <w:r>
        <w:t>تشارك المنعكسات العصبية في ضبط شد بعض العضلات واستجابات التوازن خلال الجري والهبوط. لكن الحركة الرياضية المعقدة ليست مجرد منعكس واحد؛ بل تتطلب تفاعل الجهاز العصبي مع العضلات والمفاصل والحواس.</w:t>
      </w:r>
    </w:p>
    <w:p w14:paraId="6EB79BF0" w14:textId="77777777" w:rsidR="00686D11" w:rsidRDefault="00686D11">
      <w:pPr>
        <w:pStyle w:val="Heading1"/>
        <w:bidi/>
        <w:jc w:val="right"/>
      </w:pPr>
      <w:r>
        <w:t>6. الجهاز العصبي الذاتي (Système nerveux autonome)</w:t>
      </w:r>
    </w:p>
    <w:p w14:paraId="14E63409" w14:textId="77777777" w:rsidR="00686D11" w:rsidRDefault="00686D11">
      <w:pPr>
        <w:bidi/>
        <w:jc w:val="right"/>
        <w:rPr>
          <w:rFonts w:hint="eastAsia"/>
        </w:rPr>
      </w:pPr>
      <w:r>
        <w:t>الجهاز العصبي الذاتي ينظّم وظائف لا إرادية عديدة، ومنها نشاط القلب والعضلات الملساء والغدد. ومن تقسيماته الرئيسية: الجهاز الودي، ونظير الودي، ويُدرَس الجهاز العصبي المعوي بوصفه شبكة متخصصة في جدار الجهاز الهضمي. يؤثر الودي ونظير الودي بطرق تختلف باختلاف العضو والمستقبل.</w:t>
      </w:r>
    </w:p>
    <w:p w14:paraId="5E66FBD5" w14:textId="77777777" w:rsidR="00686D11" w:rsidRDefault="00686D11">
      <w:pPr>
        <w:spacing w:before="60" w:after="40"/>
        <w:jc w:val="center"/>
        <w:rPr>
          <w:rFonts w:hint="eastAsia"/>
        </w:rPr>
      </w:pPr>
      <w:r>
        <w:rPr>
          <w:noProof/>
        </w:rPr>
        <w:drawing>
          <wp:inline distT="0" distB="0" distL="0" distR="0" wp14:anchorId="017C24FE" wp14:editId="12A3C6AB">
            <wp:extent cx="6048000" cy="2808000"/>
            <wp:effectExtent l="0" t="0" r="0" b="0"/>
            <wp:docPr id="930970310" name="Picture 930970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8_autonomic.png"/>
                    <pic:cNvPicPr/>
                  </pic:nvPicPr>
                  <pic:blipFill>
                    <a:blip r:embed="rId181"/>
                    <a:stretch>
                      <a:fillRect/>
                    </a:stretch>
                  </pic:blipFill>
                  <pic:spPr>
                    <a:xfrm>
                      <a:off x="0" y="0"/>
                      <a:ext cx="6048000" cy="2808000"/>
                    </a:xfrm>
                    <a:prstGeom prst="rect">
                      <a:avLst/>
                    </a:prstGeom>
                  </pic:spPr>
                </pic:pic>
              </a:graphicData>
            </a:graphic>
          </wp:inline>
        </w:drawing>
      </w:r>
    </w:p>
    <w:p w14:paraId="2FD80DEB" w14:textId="77777777" w:rsidR="00686D11" w:rsidRDefault="00686D11">
      <w:pPr>
        <w:bidi/>
        <w:spacing w:after="80"/>
        <w:jc w:val="right"/>
        <w:rPr>
          <w:rFonts w:hint="eastAsia"/>
        </w:rPr>
      </w:pPr>
      <w:r>
        <w:rPr>
          <w:color w:val="52637B"/>
        </w:rPr>
        <w:t>الشكل 7: اتجاهات شائعة لبعض استجابات الودي ونظير الودي؛ وليست قواعد مطلقة.</w:t>
      </w:r>
    </w:p>
    <w:p w14:paraId="0E9ACDA9" w14:textId="77777777" w:rsidR="00686D11" w:rsidRDefault="00686D11">
      <w:pPr>
        <w:pStyle w:val="Heading1"/>
        <w:bidi/>
        <w:jc w:val="right"/>
      </w:pPr>
      <w:r>
        <w:t>7. تطبيق رياضي: من بداية الجري إلى التعافي</w:t>
      </w:r>
    </w:p>
    <w:p w14:paraId="63D08557" w14:textId="77777777" w:rsidR="00686D11" w:rsidRDefault="00686D11">
      <w:pPr>
        <w:spacing w:before="60" w:after="40"/>
        <w:jc w:val="center"/>
        <w:rPr>
          <w:rFonts w:hint="eastAsia"/>
        </w:rPr>
      </w:pPr>
      <w:r>
        <w:rPr>
          <w:noProof/>
        </w:rPr>
        <w:drawing>
          <wp:inline distT="0" distB="0" distL="0" distR="0" wp14:anchorId="30094FE9" wp14:editId="704B6F0D">
            <wp:extent cx="6048000" cy="2808000"/>
            <wp:effectExtent l="0" t="0" r="0" b="0"/>
            <wp:docPr id="814973814" name="Picture 814973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8_sport.png"/>
                    <pic:cNvPicPr/>
                  </pic:nvPicPr>
                  <pic:blipFill>
                    <a:blip r:embed="rId182"/>
                    <a:stretch>
                      <a:fillRect/>
                    </a:stretch>
                  </pic:blipFill>
                  <pic:spPr>
                    <a:xfrm>
                      <a:off x="0" y="0"/>
                      <a:ext cx="6048000" cy="2808000"/>
                    </a:xfrm>
                    <a:prstGeom prst="rect">
                      <a:avLst/>
                    </a:prstGeom>
                  </pic:spPr>
                </pic:pic>
              </a:graphicData>
            </a:graphic>
          </wp:inline>
        </w:drawing>
      </w:r>
    </w:p>
    <w:p w14:paraId="5198363E" w14:textId="77777777" w:rsidR="00686D11" w:rsidRDefault="00686D11">
      <w:pPr>
        <w:bidi/>
        <w:spacing w:after="80"/>
        <w:jc w:val="right"/>
        <w:rPr>
          <w:rFonts w:hint="eastAsia"/>
        </w:rPr>
      </w:pPr>
      <w:r>
        <w:rPr>
          <w:color w:val="52637B"/>
        </w:rPr>
        <w:t>الشكل 8: تكامل التحكم الحركي الإرادي والتنظيم الذاتي والمنعكسات خلال الجري.</w:t>
      </w:r>
    </w:p>
    <w:p w14:paraId="5765C7FB" w14:textId="77777777" w:rsidR="00686D11" w:rsidRDefault="00686D11">
      <w:pPr>
        <w:bidi/>
        <w:jc w:val="right"/>
        <w:rPr>
          <w:rFonts w:hint="eastAsia"/>
        </w:rPr>
      </w:pPr>
      <w:r>
        <w:t>عند بدء الجري تساعد المسارات الحركية الجسدية على تنشيط العضلات الهيكلية؛ ويتغير نشاط الجهاز العصبي الذاتي مع ارتفاع متطلبات الجهد. وخلال التعافي غالبًا ما ينخفض معدل ضربات القلب تدريجيًا مع تغير التوازن العصبي والعمليات الفسيولوجية الأخرى.</w:t>
      </w:r>
    </w:p>
    <w:p w14:paraId="76B5D1C1" w14:textId="77777777" w:rsidR="00686D11" w:rsidRDefault="00686D11">
      <w:pPr>
        <w:pStyle w:val="Heading1"/>
        <w:bidi/>
        <w:jc w:val="right"/>
      </w:pPr>
      <w:r>
        <w:t>8. الأنشطة الصفية</w:t>
      </w:r>
    </w:p>
    <w:p w14:paraId="383CD6B2" w14:textId="77777777" w:rsidR="00686D11" w:rsidRDefault="00686D11">
      <w:pPr>
        <w:pStyle w:val="Heading2"/>
        <w:bidi/>
        <w:jc w:val="right"/>
      </w:pPr>
      <w:r>
        <w:t>النشاط الأول: أكمل المقارنة</w:t>
      </w:r>
    </w:p>
    <w:p w14:paraId="11052EA1" w14:textId="77777777" w:rsidR="00686D11" w:rsidRDefault="00686D11">
      <w:pPr>
        <w:bidi/>
        <w:jc w:val="right"/>
        <w:rPr>
          <w:rFonts w:hint="eastAsia"/>
        </w:rPr>
      </w:pPr>
      <w:r>
        <w:t>اكتب وظيفة الجذر الخلفي ووظيفة الجذر الأمامي، ثم فسّر لماذا يسمى العصب الشوكي عصبًا مختلطًا.</w:t>
      </w:r>
    </w:p>
    <w:p w14:paraId="0EDA804D" w14:textId="77777777" w:rsidR="00686D11" w:rsidRDefault="00686D11">
      <w:pPr>
        <w:pStyle w:val="Heading2"/>
        <w:bidi/>
        <w:jc w:val="right"/>
      </w:pPr>
      <w:r>
        <w:t>النشاط الثاني: طبّق القوس الانعكاسي</w:t>
      </w:r>
    </w:p>
    <w:p w14:paraId="6F78CB15" w14:textId="77777777" w:rsidR="00686D11" w:rsidRDefault="00686D11">
      <w:pPr>
        <w:bidi/>
        <w:jc w:val="right"/>
        <w:rPr>
          <w:rFonts w:hint="eastAsia"/>
        </w:rPr>
      </w:pPr>
      <w:r>
        <w:t>رتب العناصر: عضلة تسحب اليد — مستقبل مؤثر — عصبون حركي — مركز تكامل شوكي — عصبون حسي، ثم بيّن هل يستلزم الانعكاس انتظار القرار الواعي.</w:t>
      </w:r>
    </w:p>
    <w:p w14:paraId="0813DEEA" w14:textId="77777777" w:rsidR="00686D11" w:rsidRDefault="00686D11">
      <w:pPr>
        <w:pStyle w:val="Heading2"/>
        <w:bidi/>
        <w:jc w:val="right"/>
      </w:pPr>
      <w:r>
        <w:t>النشاط الثالث: ورقة عمل</w:t>
      </w:r>
    </w:p>
    <w:p w14:paraId="7D5B7B44" w14:textId="77777777" w:rsidR="00686D11" w:rsidRDefault="00686D11">
      <w:pPr>
        <w:bidi/>
        <w:jc w:val="right"/>
        <w:rPr>
          <w:rFonts w:hint="eastAsia"/>
        </w:rPr>
      </w:pPr>
      <w:r>
        <w:t>تأمل الشكل التالي وحدّد: (1) العقدة الجذرية الخلفية؛ (2) الجذر الخلفي؛ (3) الجذر الأمامي؛ (4) المادة الرمادية الداخلية.</w:t>
      </w:r>
    </w:p>
    <w:p w14:paraId="3994CBC0" w14:textId="77777777" w:rsidR="00686D11" w:rsidRDefault="00686D11">
      <w:pPr>
        <w:spacing w:before="60" w:after="40"/>
        <w:jc w:val="center"/>
        <w:rPr>
          <w:rFonts w:hint="eastAsia"/>
        </w:rPr>
      </w:pPr>
      <w:r>
        <w:rPr>
          <w:noProof/>
        </w:rPr>
        <w:drawing>
          <wp:inline distT="0" distB="0" distL="0" distR="0" wp14:anchorId="18F04045" wp14:editId="53DE6092">
            <wp:extent cx="6048000" cy="2808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28_worksheet.png"/>
                    <pic:cNvPicPr/>
                  </pic:nvPicPr>
                  <pic:blipFill>
                    <a:blip r:embed="rId183"/>
                    <a:stretch>
                      <a:fillRect/>
                    </a:stretch>
                  </pic:blipFill>
                  <pic:spPr>
                    <a:xfrm>
                      <a:off x="0" y="0"/>
                      <a:ext cx="6048000" cy="2808000"/>
                    </a:xfrm>
                    <a:prstGeom prst="rect">
                      <a:avLst/>
                    </a:prstGeom>
                  </pic:spPr>
                </pic:pic>
              </a:graphicData>
            </a:graphic>
          </wp:inline>
        </w:drawing>
      </w:r>
    </w:p>
    <w:p w14:paraId="1C595BE5" w14:textId="77777777" w:rsidR="00686D11" w:rsidRDefault="00686D11">
      <w:pPr>
        <w:bidi/>
        <w:spacing w:after="80"/>
        <w:jc w:val="right"/>
        <w:rPr>
          <w:rFonts w:hint="eastAsia"/>
        </w:rPr>
      </w:pPr>
      <w:r>
        <w:rPr>
          <w:color w:val="52637B"/>
        </w:rPr>
        <w:t>الشكل 9: ورقة عمل مرقّمة؛ أسماء الأجزاء تُكتب على الخطوط المقابلة.</w:t>
      </w:r>
    </w:p>
    <w:p w14:paraId="2B271D2F" w14:textId="77777777" w:rsidR="00686D11" w:rsidRDefault="00686D11">
      <w:pPr>
        <w:pStyle w:val="Heading1"/>
        <w:bidi/>
        <w:jc w:val="right"/>
      </w:pPr>
      <w:r>
        <w:t>9. التقويم التكويني — 5 علامات</w:t>
      </w:r>
    </w:p>
    <w:p w14:paraId="1697685F" w14:textId="77777777" w:rsidR="00686D11" w:rsidRDefault="00686D11">
      <w:pPr>
        <w:bidi/>
        <w:jc w:val="right"/>
        <w:rPr>
          <w:rFonts w:hint="eastAsia"/>
        </w:rPr>
      </w:pPr>
      <w:r>
        <w:t>1. كم عدد أزواج الأعصاب القحفية؟ (علامة واحدة)</w:t>
      </w:r>
    </w:p>
    <w:p w14:paraId="498BC540" w14:textId="77777777" w:rsidR="00686D11" w:rsidRDefault="00686D11">
      <w:pPr>
        <w:bidi/>
        <w:jc w:val="right"/>
        <w:rPr>
          <w:rFonts w:hint="eastAsia"/>
        </w:rPr>
      </w:pPr>
      <w:r>
        <w:t>2. كم عدد أزواج الأعصاب الشوكية؟ (علامة واحدة)</w:t>
      </w:r>
    </w:p>
    <w:p w14:paraId="121AFFB2" w14:textId="77777777" w:rsidR="00686D11" w:rsidRDefault="00686D11">
      <w:pPr>
        <w:bidi/>
        <w:jc w:val="right"/>
        <w:rPr>
          <w:rFonts w:hint="eastAsia"/>
        </w:rPr>
      </w:pPr>
      <w:r>
        <w:t>3. صح أم خطأ: ينقل الجذر الخلفي أليافًا حسية واردة. (علامة واحدة)</w:t>
      </w:r>
    </w:p>
    <w:p w14:paraId="30D0022B" w14:textId="77777777" w:rsidR="00686D11" w:rsidRDefault="00686D11">
      <w:pPr>
        <w:bidi/>
        <w:jc w:val="right"/>
        <w:rPr>
          <w:rFonts w:hint="eastAsia"/>
        </w:rPr>
      </w:pPr>
      <w:r>
        <w:t>4. رتّب ثلاثًا من مكونات القوس الانعكاسي بدءًا بالمستقبل الحسي. (علامة واحدة)</w:t>
      </w:r>
    </w:p>
    <w:p w14:paraId="36EFEF6F" w14:textId="77777777" w:rsidR="00686D11" w:rsidRDefault="00686D11">
      <w:pPr>
        <w:bidi/>
        <w:jc w:val="right"/>
        <w:rPr>
          <w:rFonts w:hint="eastAsia"/>
        </w:rPr>
      </w:pPr>
      <w:r>
        <w:t>5. فسّر لماذا قد تسحب يدك سريعًا من مؤثر مؤذٍ قبل قرار واعٍ. (علامة واحدة)</w:t>
      </w:r>
    </w:p>
    <w:p w14:paraId="2DC13790" w14:textId="77777777" w:rsidR="00686D11" w:rsidRDefault="00686D11">
      <w:pPr>
        <w:pStyle w:val="Heading1"/>
        <w:bidi/>
        <w:jc w:val="right"/>
      </w:pPr>
      <w:r>
        <w:t>10. ملخص الحفظ والمهارات</w:t>
      </w:r>
    </w:p>
    <w:p w14:paraId="687D58AA" w14:textId="77777777" w:rsidR="00686D11" w:rsidRDefault="00686D11">
      <w:pPr>
        <w:bidi/>
        <w:spacing w:after="40"/>
        <w:jc w:val="right"/>
        <w:rPr>
          <w:rFonts w:hint="eastAsia"/>
        </w:rPr>
      </w:pPr>
      <w:r>
        <w:t>•  الحبل الشوكي: جزء من المركزي ومسار توصيل ومركز تكامل لمنعكسات عدة.</w:t>
      </w:r>
    </w:p>
    <w:p w14:paraId="2BBF6B4B" w14:textId="77777777" w:rsidR="00686D11" w:rsidRDefault="00686D11">
      <w:pPr>
        <w:bidi/>
        <w:spacing w:after="40"/>
        <w:jc w:val="right"/>
        <w:rPr>
          <w:rFonts w:hint="eastAsia"/>
        </w:rPr>
      </w:pPr>
      <w:r>
        <w:t>•  الجذر الخلفي حسي وارد، والجذر الأمامي حركي صادر؛ اتحادهما عصب مختلط.</w:t>
      </w:r>
    </w:p>
    <w:p w14:paraId="6983E78C" w14:textId="77777777" w:rsidR="00686D11" w:rsidRDefault="00686D11">
      <w:pPr>
        <w:bidi/>
        <w:spacing w:after="40"/>
        <w:jc w:val="right"/>
        <w:rPr>
          <w:rFonts w:hint="eastAsia"/>
        </w:rPr>
      </w:pPr>
      <w:r>
        <w:t>•  12 زوجًا قحفيًا، و31 زوجًا شوكيًا: 8 عنقية، 12 صدرية، 5 قطنية، 5 عجزية، 1 عصعصية.</w:t>
      </w:r>
    </w:p>
    <w:p w14:paraId="0456D4C2" w14:textId="77777777" w:rsidR="00686D11" w:rsidRDefault="00686D11">
      <w:pPr>
        <w:bidi/>
        <w:spacing w:after="40"/>
        <w:jc w:val="right"/>
        <w:rPr>
          <w:rFonts w:hint="eastAsia"/>
        </w:rPr>
      </w:pPr>
      <w:r>
        <w:t>•  القوس الانعكاسي: مستقبل ← حسي ← تكامل ← حركي ← عضو منفذ.</w:t>
      </w:r>
    </w:p>
    <w:p w14:paraId="122CC35D" w14:textId="77777777" w:rsidR="00686D11" w:rsidRDefault="00686D11">
      <w:pPr>
        <w:bidi/>
        <w:spacing w:after="40"/>
        <w:jc w:val="right"/>
        <w:rPr>
          <w:rFonts w:hint="eastAsia"/>
        </w:rPr>
      </w:pPr>
      <w:r>
        <w:t>•  الذاتي ينظم وظائف أحشائية لا إرادية؛ الودي ونظير الودي يؤثران بطرق تعتمد على العضو.</w:t>
      </w:r>
    </w:p>
    <w:p w14:paraId="5A4F72B1" w14:textId="77777777" w:rsidR="00686D11" w:rsidRDefault="00686D11">
      <w:pPr>
        <w:pStyle w:val="Heading1"/>
        <w:bidi/>
        <w:jc w:val="right"/>
      </w:pPr>
      <w:r>
        <w:t>11. الواجب المنزلي — 10 علامات</w:t>
      </w:r>
    </w:p>
    <w:p w14:paraId="34EFDB13" w14:textId="77777777" w:rsidR="00686D11" w:rsidRDefault="00686D11">
      <w:pPr>
        <w:bidi/>
        <w:jc w:val="right"/>
        <w:rPr>
          <w:rFonts w:hint="eastAsia"/>
        </w:rPr>
      </w:pPr>
      <w:r>
        <w:t>1. ارسم مخططًا من خمسة مربعات يوضح القوس الانعكاسي مع اتجاه الأسهم. (3 علامات)</w:t>
      </w:r>
    </w:p>
    <w:p w14:paraId="70B43B85" w14:textId="77777777" w:rsidR="00686D11" w:rsidRDefault="00686D11">
      <w:pPr>
        <w:bidi/>
        <w:jc w:val="right"/>
        <w:rPr>
          <w:rFonts w:hint="eastAsia"/>
        </w:rPr>
      </w:pPr>
      <w:r>
        <w:t>2. اذكر توزيع الأعصاب الشوكية الخمسة حسب المناطق ومجموع الأزواج. (3 علامات)</w:t>
      </w:r>
    </w:p>
    <w:p w14:paraId="4D5C526E" w14:textId="77777777" w:rsidR="00686D11" w:rsidRDefault="00686D11">
      <w:pPr>
        <w:bidi/>
        <w:jc w:val="right"/>
        <w:rPr>
          <w:rFonts w:hint="eastAsia"/>
        </w:rPr>
      </w:pPr>
      <w:r>
        <w:t>3. قارِن باختصار بين الجذر الخلفي والجذر الأمامي. (علامتان)</w:t>
      </w:r>
    </w:p>
    <w:p w14:paraId="69D31C34" w14:textId="77777777" w:rsidR="00686D11" w:rsidRDefault="00686D11">
      <w:pPr>
        <w:bidi/>
        <w:jc w:val="right"/>
        <w:rPr>
          <w:rFonts w:hint="eastAsia"/>
        </w:rPr>
      </w:pPr>
      <w:r>
        <w:t>4. اكتب مثالًا رياضيًا يوضح دور الجهاز العصبي الذاتي عند الجهد والتعافي. (علامتان)</w:t>
      </w:r>
    </w:p>
    <w:p w14:paraId="0A980278" w14:textId="152BA226" w:rsidR="00686D11" w:rsidRDefault="00686D11">
      <w:r>
        <w:br w:type="page"/>
      </w:r>
    </w:p>
    <w:p w14:paraId="45F84EDE" w14:textId="77777777" w:rsidR="00686D11" w:rsidRDefault="00686D11"/>
    <w:sectPr w:rsidR="00686D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Naskh Arabic">
    <w:altName w:val="Cambria"/>
    <w:panose1 w:val="00000000000000000000"/>
    <w:charset w:val="00"/>
    <w:family w:val="roman"/>
    <w:notTrueType/>
    <w:pitch w:val="default"/>
  </w:font>
  <w:font w:name="Noto Kufi Arabic">
    <w:panose1 w:val="00000000000000000000"/>
    <w:charset w:val="00"/>
    <w:family w:val="roman"/>
    <w:notTrueType/>
    <w:pitch w:val="default"/>
  </w:font>
  <w:font w:name="Noto Sans Arabic">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D11"/>
    <w:rsid w:val="00686D11"/>
    <w:rsid w:val="00EC04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F01BE"/>
  <w15:chartTrackingRefBased/>
  <w15:docId w15:val="{B10DBFC1-D1E6-4A58-919A-A4AC88DDE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6D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86D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86D1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86D1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86D1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86D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6D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6D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6D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6D1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86D1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86D1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86D1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86D1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86D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6D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6D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6D11"/>
    <w:rPr>
      <w:rFonts w:eastAsiaTheme="majorEastAsia" w:cstheme="majorBidi"/>
      <w:color w:val="272727" w:themeColor="text1" w:themeTint="D8"/>
    </w:rPr>
  </w:style>
  <w:style w:type="paragraph" w:styleId="Title">
    <w:name w:val="Title"/>
    <w:basedOn w:val="Normal"/>
    <w:next w:val="Normal"/>
    <w:link w:val="TitleChar"/>
    <w:uiPriority w:val="10"/>
    <w:qFormat/>
    <w:rsid w:val="00686D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6D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6D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6D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6D11"/>
    <w:pPr>
      <w:spacing w:before="160"/>
      <w:jc w:val="center"/>
    </w:pPr>
    <w:rPr>
      <w:i/>
      <w:iCs/>
      <w:color w:val="404040" w:themeColor="text1" w:themeTint="BF"/>
    </w:rPr>
  </w:style>
  <w:style w:type="character" w:customStyle="1" w:styleId="QuoteChar">
    <w:name w:val="Quote Char"/>
    <w:basedOn w:val="DefaultParagraphFont"/>
    <w:link w:val="Quote"/>
    <w:uiPriority w:val="29"/>
    <w:rsid w:val="00686D11"/>
    <w:rPr>
      <w:i/>
      <w:iCs/>
      <w:color w:val="404040" w:themeColor="text1" w:themeTint="BF"/>
    </w:rPr>
  </w:style>
  <w:style w:type="paragraph" w:styleId="ListParagraph">
    <w:name w:val="List Paragraph"/>
    <w:basedOn w:val="Normal"/>
    <w:uiPriority w:val="34"/>
    <w:qFormat/>
    <w:rsid w:val="00686D11"/>
    <w:pPr>
      <w:ind w:left="720"/>
      <w:contextualSpacing/>
    </w:pPr>
  </w:style>
  <w:style w:type="character" w:styleId="IntenseEmphasis">
    <w:name w:val="Intense Emphasis"/>
    <w:basedOn w:val="DefaultParagraphFont"/>
    <w:uiPriority w:val="21"/>
    <w:qFormat/>
    <w:rsid w:val="00686D11"/>
    <w:rPr>
      <w:i/>
      <w:iCs/>
      <w:color w:val="2F5496" w:themeColor="accent1" w:themeShade="BF"/>
    </w:rPr>
  </w:style>
  <w:style w:type="paragraph" w:styleId="IntenseQuote">
    <w:name w:val="Intense Quote"/>
    <w:basedOn w:val="Normal"/>
    <w:next w:val="Normal"/>
    <w:link w:val="IntenseQuoteChar"/>
    <w:uiPriority w:val="30"/>
    <w:qFormat/>
    <w:rsid w:val="00686D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86D11"/>
    <w:rPr>
      <w:i/>
      <w:iCs/>
      <w:color w:val="2F5496" w:themeColor="accent1" w:themeShade="BF"/>
    </w:rPr>
  </w:style>
  <w:style w:type="character" w:styleId="IntenseReference">
    <w:name w:val="Intense Reference"/>
    <w:basedOn w:val="DefaultParagraphFont"/>
    <w:uiPriority w:val="32"/>
    <w:qFormat/>
    <w:rsid w:val="00686D11"/>
    <w:rPr>
      <w:b/>
      <w:bCs/>
      <w:smallCaps/>
      <w:color w:val="2F5496" w:themeColor="accent1" w:themeShade="BF"/>
      <w:spacing w:val="5"/>
    </w:rPr>
  </w:style>
  <w:style w:type="table" w:styleId="TableGrid">
    <w:name w:val="Table Grid"/>
    <w:basedOn w:val="TableNormal"/>
    <w:uiPriority w:val="59"/>
    <w:rsid w:val="00686D11"/>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4.png"/><Relationship Id="rId21" Type="http://schemas.openxmlformats.org/officeDocument/2006/relationships/image" Target="media/image18.png"/><Relationship Id="rId42" Type="http://schemas.openxmlformats.org/officeDocument/2006/relationships/image" Target="media/image39.png"/><Relationship Id="rId63" Type="http://schemas.openxmlformats.org/officeDocument/2006/relationships/image" Target="media/image60.png"/><Relationship Id="rId84" Type="http://schemas.openxmlformats.org/officeDocument/2006/relationships/image" Target="media/image81.png"/><Relationship Id="rId138" Type="http://schemas.openxmlformats.org/officeDocument/2006/relationships/image" Target="media/image135.png"/><Relationship Id="rId159" Type="http://schemas.openxmlformats.org/officeDocument/2006/relationships/image" Target="media/image156.png"/><Relationship Id="rId170" Type="http://schemas.openxmlformats.org/officeDocument/2006/relationships/image" Target="media/image167.png"/><Relationship Id="rId107" Type="http://schemas.openxmlformats.org/officeDocument/2006/relationships/image" Target="media/image104.png"/><Relationship Id="rId11" Type="http://schemas.openxmlformats.org/officeDocument/2006/relationships/image" Target="media/image8.png"/><Relationship Id="rId32" Type="http://schemas.openxmlformats.org/officeDocument/2006/relationships/image" Target="media/image29.png"/><Relationship Id="rId53" Type="http://schemas.openxmlformats.org/officeDocument/2006/relationships/image" Target="media/image50.png"/><Relationship Id="rId74" Type="http://schemas.openxmlformats.org/officeDocument/2006/relationships/image" Target="media/image71.png"/><Relationship Id="rId128" Type="http://schemas.openxmlformats.org/officeDocument/2006/relationships/image" Target="media/image125.png"/><Relationship Id="rId149" Type="http://schemas.openxmlformats.org/officeDocument/2006/relationships/image" Target="media/image146.png"/><Relationship Id="rId5" Type="http://schemas.openxmlformats.org/officeDocument/2006/relationships/image" Target="media/image2.png"/><Relationship Id="rId95" Type="http://schemas.openxmlformats.org/officeDocument/2006/relationships/image" Target="media/image92.png"/><Relationship Id="rId160" Type="http://schemas.openxmlformats.org/officeDocument/2006/relationships/image" Target="media/image157.png"/><Relationship Id="rId181" Type="http://schemas.openxmlformats.org/officeDocument/2006/relationships/image" Target="media/image178.png"/><Relationship Id="rId22" Type="http://schemas.openxmlformats.org/officeDocument/2006/relationships/image" Target="media/image19.png"/><Relationship Id="rId43" Type="http://schemas.openxmlformats.org/officeDocument/2006/relationships/image" Target="media/image40.png"/><Relationship Id="rId64" Type="http://schemas.openxmlformats.org/officeDocument/2006/relationships/image" Target="media/image61.png"/><Relationship Id="rId118" Type="http://schemas.openxmlformats.org/officeDocument/2006/relationships/image" Target="media/image115.png"/><Relationship Id="rId139" Type="http://schemas.openxmlformats.org/officeDocument/2006/relationships/image" Target="media/image136.png"/><Relationship Id="rId85" Type="http://schemas.openxmlformats.org/officeDocument/2006/relationships/image" Target="media/image82.png"/><Relationship Id="rId150" Type="http://schemas.openxmlformats.org/officeDocument/2006/relationships/image" Target="media/image147.png"/><Relationship Id="rId171" Type="http://schemas.openxmlformats.org/officeDocument/2006/relationships/image" Target="media/image168.png"/><Relationship Id="rId12" Type="http://schemas.openxmlformats.org/officeDocument/2006/relationships/image" Target="media/image9.png"/><Relationship Id="rId33" Type="http://schemas.openxmlformats.org/officeDocument/2006/relationships/image" Target="media/image30.png"/><Relationship Id="rId108" Type="http://schemas.openxmlformats.org/officeDocument/2006/relationships/image" Target="media/image105.png"/><Relationship Id="rId129" Type="http://schemas.openxmlformats.org/officeDocument/2006/relationships/image" Target="media/image126.png"/><Relationship Id="rId54" Type="http://schemas.openxmlformats.org/officeDocument/2006/relationships/image" Target="media/image51.png"/><Relationship Id="rId75" Type="http://schemas.openxmlformats.org/officeDocument/2006/relationships/image" Target="media/image72.png"/><Relationship Id="rId96" Type="http://schemas.openxmlformats.org/officeDocument/2006/relationships/image" Target="media/image93.png"/><Relationship Id="rId140" Type="http://schemas.openxmlformats.org/officeDocument/2006/relationships/image" Target="media/image137.png"/><Relationship Id="rId161" Type="http://schemas.openxmlformats.org/officeDocument/2006/relationships/image" Target="media/image158.png"/><Relationship Id="rId182" Type="http://schemas.openxmlformats.org/officeDocument/2006/relationships/image" Target="media/image179.png"/><Relationship Id="rId6" Type="http://schemas.openxmlformats.org/officeDocument/2006/relationships/image" Target="media/image3.png"/><Relationship Id="rId23" Type="http://schemas.openxmlformats.org/officeDocument/2006/relationships/image" Target="media/image20.png"/><Relationship Id="rId119" Type="http://schemas.openxmlformats.org/officeDocument/2006/relationships/image" Target="media/image116.png"/><Relationship Id="rId44" Type="http://schemas.openxmlformats.org/officeDocument/2006/relationships/image" Target="media/image41.png"/><Relationship Id="rId65" Type="http://schemas.openxmlformats.org/officeDocument/2006/relationships/image" Target="media/image62.png"/><Relationship Id="rId86" Type="http://schemas.openxmlformats.org/officeDocument/2006/relationships/image" Target="media/image83.png"/><Relationship Id="rId130" Type="http://schemas.openxmlformats.org/officeDocument/2006/relationships/image" Target="media/image127.png"/><Relationship Id="rId151" Type="http://schemas.openxmlformats.org/officeDocument/2006/relationships/image" Target="media/image148.png"/><Relationship Id="rId172" Type="http://schemas.openxmlformats.org/officeDocument/2006/relationships/image" Target="media/image169.png"/><Relationship Id="rId13" Type="http://schemas.openxmlformats.org/officeDocument/2006/relationships/image" Target="media/image10.png"/><Relationship Id="rId18" Type="http://schemas.openxmlformats.org/officeDocument/2006/relationships/image" Target="media/image15.png"/><Relationship Id="rId39" Type="http://schemas.openxmlformats.org/officeDocument/2006/relationships/image" Target="media/image36.png"/><Relationship Id="rId109" Type="http://schemas.openxmlformats.org/officeDocument/2006/relationships/image" Target="media/image106.png"/><Relationship Id="rId34" Type="http://schemas.openxmlformats.org/officeDocument/2006/relationships/image" Target="media/image31.png"/><Relationship Id="rId50" Type="http://schemas.openxmlformats.org/officeDocument/2006/relationships/image" Target="media/image47.png"/><Relationship Id="rId55" Type="http://schemas.openxmlformats.org/officeDocument/2006/relationships/image" Target="media/image52.png"/><Relationship Id="rId76" Type="http://schemas.openxmlformats.org/officeDocument/2006/relationships/image" Target="media/image73.png"/><Relationship Id="rId97" Type="http://schemas.openxmlformats.org/officeDocument/2006/relationships/image" Target="media/image94.png"/><Relationship Id="rId104" Type="http://schemas.openxmlformats.org/officeDocument/2006/relationships/image" Target="media/image101.png"/><Relationship Id="rId120" Type="http://schemas.openxmlformats.org/officeDocument/2006/relationships/image" Target="media/image117.png"/><Relationship Id="rId125" Type="http://schemas.openxmlformats.org/officeDocument/2006/relationships/image" Target="media/image122.png"/><Relationship Id="rId141" Type="http://schemas.openxmlformats.org/officeDocument/2006/relationships/image" Target="media/image138.png"/><Relationship Id="rId146" Type="http://schemas.openxmlformats.org/officeDocument/2006/relationships/image" Target="media/image143.png"/><Relationship Id="rId167" Type="http://schemas.openxmlformats.org/officeDocument/2006/relationships/image" Target="media/image164.png"/><Relationship Id="rId7" Type="http://schemas.openxmlformats.org/officeDocument/2006/relationships/image" Target="media/image4.png"/><Relationship Id="rId71" Type="http://schemas.openxmlformats.org/officeDocument/2006/relationships/image" Target="media/image68.png"/><Relationship Id="rId92" Type="http://schemas.openxmlformats.org/officeDocument/2006/relationships/image" Target="media/image89.png"/><Relationship Id="rId162" Type="http://schemas.openxmlformats.org/officeDocument/2006/relationships/image" Target="media/image159.png"/><Relationship Id="rId183" Type="http://schemas.openxmlformats.org/officeDocument/2006/relationships/image" Target="media/image180.png"/><Relationship Id="rId2" Type="http://schemas.openxmlformats.org/officeDocument/2006/relationships/settings" Target="settings.xml"/><Relationship Id="rId29" Type="http://schemas.openxmlformats.org/officeDocument/2006/relationships/image" Target="media/image26.png"/><Relationship Id="rId24" Type="http://schemas.openxmlformats.org/officeDocument/2006/relationships/image" Target="media/image21.png"/><Relationship Id="rId40" Type="http://schemas.openxmlformats.org/officeDocument/2006/relationships/image" Target="media/image37.png"/><Relationship Id="rId45" Type="http://schemas.openxmlformats.org/officeDocument/2006/relationships/image" Target="media/image42.png"/><Relationship Id="rId66" Type="http://schemas.openxmlformats.org/officeDocument/2006/relationships/image" Target="media/image63.png"/><Relationship Id="rId87" Type="http://schemas.openxmlformats.org/officeDocument/2006/relationships/image" Target="media/image84.png"/><Relationship Id="rId110" Type="http://schemas.openxmlformats.org/officeDocument/2006/relationships/image" Target="media/image107.png"/><Relationship Id="rId115" Type="http://schemas.openxmlformats.org/officeDocument/2006/relationships/image" Target="media/image112.png"/><Relationship Id="rId131" Type="http://schemas.openxmlformats.org/officeDocument/2006/relationships/image" Target="media/image128.png"/><Relationship Id="rId136" Type="http://schemas.openxmlformats.org/officeDocument/2006/relationships/image" Target="media/image133.png"/><Relationship Id="rId157" Type="http://schemas.openxmlformats.org/officeDocument/2006/relationships/image" Target="media/image154.png"/><Relationship Id="rId178" Type="http://schemas.openxmlformats.org/officeDocument/2006/relationships/image" Target="media/image175.png"/><Relationship Id="rId61" Type="http://schemas.openxmlformats.org/officeDocument/2006/relationships/image" Target="media/image58.png"/><Relationship Id="rId82" Type="http://schemas.openxmlformats.org/officeDocument/2006/relationships/image" Target="media/image79.png"/><Relationship Id="rId152" Type="http://schemas.openxmlformats.org/officeDocument/2006/relationships/image" Target="media/image149.png"/><Relationship Id="rId173" Type="http://schemas.openxmlformats.org/officeDocument/2006/relationships/image" Target="media/image170.png"/><Relationship Id="rId19" Type="http://schemas.openxmlformats.org/officeDocument/2006/relationships/image" Target="media/image16.png"/><Relationship Id="rId14" Type="http://schemas.openxmlformats.org/officeDocument/2006/relationships/image" Target="media/image11.png"/><Relationship Id="rId30" Type="http://schemas.openxmlformats.org/officeDocument/2006/relationships/image" Target="media/image27.png"/><Relationship Id="rId35" Type="http://schemas.openxmlformats.org/officeDocument/2006/relationships/image" Target="media/image32.png"/><Relationship Id="rId56" Type="http://schemas.openxmlformats.org/officeDocument/2006/relationships/image" Target="media/image53.png"/><Relationship Id="rId77" Type="http://schemas.openxmlformats.org/officeDocument/2006/relationships/image" Target="media/image74.png"/><Relationship Id="rId100" Type="http://schemas.openxmlformats.org/officeDocument/2006/relationships/image" Target="media/image97.png"/><Relationship Id="rId105" Type="http://schemas.openxmlformats.org/officeDocument/2006/relationships/image" Target="media/image102.png"/><Relationship Id="rId126" Type="http://schemas.openxmlformats.org/officeDocument/2006/relationships/image" Target="media/image123.png"/><Relationship Id="rId147" Type="http://schemas.openxmlformats.org/officeDocument/2006/relationships/image" Target="media/image144.png"/><Relationship Id="rId168" Type="http://schemas.openxmlformats.org/officeDocument/2006/relationships/image" Target="media/image165.png"/><Relationship Id="rId8" Type="http://schemas.openxmlformats.org/officeDocument/2006/relationships/image" Target="media/image5.png"/><Relationship Id="rId51" Type="http://schemas.openxmlformats.org/officeDocument/2006/relationships/image" Target="media/image48.png"/><Relationship Id="rId72" Type="http://schemas.openxmlformats.org/officeDocument/2006/relationships/image" Target="media/image69.png"/><Relationship Id="rId93" Type="http://schemas.openxmlformats.org/officeDocument/2006/relationships/image" Target="media/image90.png"/><Relationship Id="rId98" Type="http://schemas.openxmlformats.org/officeDocument/2006/relationships/image" Target="media/image95.png"/><Relationship Id="rId121" Type="http://schemas.openxmlformats.org/officeDocument/2006/relationships/image" Target="media/image118.png"/><Relationship Id="rId142" Type="http://schemas.openxmlformats.org/officeDocument/2006/relationships/image" Target="media/image139.png"/><Relationship Id="rId163" Type="http://schemas.openxmlformats.org/officeDocument/2006/relationships/image" Target="media/image160.png"/><Relationship Id="rId184" Type="http://schemas.openxmlformats.org/officeDocument/2006/relationships/fontTable" Target="fontTable.xml"/><Relationship Id="rId3" Type="http://schemas.openxmlformats.org/officeDocument/2006/relationships/webSettings" Target="webSettings.xml"/><Relationship Id="rId25" Type="http://schemas.openxmlformats.org/officeDocument/2006/relationships/image" Target="media/image22.png"/><Relationship Id="rId46" Type="http://schemas.openxmlformats.org/officeDocument/2006/relationships/image" Target="media/image43.png"/><Relationship Id="rId67" Type="http://schemas.openxmlformats.org/officeDocument/2006/relationships/image" Target="media/image64.png"/><Relationship Id="rId116" Type="http://schemas.openxmlformats.org/officeDocument/2006/relationships/image" Target="media/image113.png"/><Relationship Id="rId137" Type="http://schemas.openxmlformats.org/officeDocument/2006/relationships/image" Target="media/image134.png"/><Relationship Id="rId158" Type="http://schemas.openxmlformats.org/officeDocument/2006/relationships/image" Target="media/image155.png"/><Relationship Id="rId20" Type="http://schemas.openxmlformats.org/officeDocument/2006/relationships/image" Target="media/image17.png"/><Relationship Id="rId41" Type="http://schemas.openxmlformats.org/officeDocument/2006/relationships/image" Target="media/image38.png"/><Relationship Id="rId62" Type="http://schemas.openxmlformats.org/officeDocument/2006/relationships/image" Target="media/image59.png"/><Relationship Id="rId83" Type="http://schemas.openxmlformats.org/officeDocument/2006/relationships/image" Target="media/image80.png"/><Relationship Id="rId88" Type="http://schemas.openxmlformats.org/officeDocument/2006/relationships/image" Target="media/image85.png"/><Relationship Id="rId111" Type="http://schemas.openxmlformats.org/officeDocument/2006/relationships/image" Target="media/image108.png"/><Relationship Id="rId132" Type="http://schemas.openxmlformats.org/officeDocument/2006/relationships/image" Target="media/image129.png"/><Relationship Id="rId153" Type="http://schemas.openxmlformats.org/officeDocument/2006/relationships/image" Target="media/image150.png"/><Relationship Id="rId174" Type="http://schemas.openxmlformats.org/officeDocument/2006/relationships/image" Target="media/image171.png"/><Relationship Id="rId179" Type="http://schemas.openxmlformats.org/officeDocument/2006/relationships/image" Target="media/image176.png"/><Relationship Id="rId15" Type="http://schemas.openxmlformats.org/officeDocument/2006/relationships/image" Target="media/image12.png"/><Relationship Id="rId36" Type="http://schemas.openxmlformats.org/officeDocument/2006/relationships/image" Target="media/image33.png"/><Relationship Id="rId57" Type="http://schemas.openxmlformats.org/officeDocument/2006/relationships/image" Target="media/image54.png"/><Relationship Id="rId106" Type="http://schemas.openxmlformats.org/officeDocument/2006/relationships/image" Target="media/image103.png"/><Relationship Id="rId127" Type="http://schemas.openxmlformats.org/officeDocument/2006/relationships/image" Target="media/image124.png"/><Relationship Id="rId10" Type="http://schemas.openxmlformats.org/officeDocument/2006/relationships/image" Target="media/image7.png"/><Relationship Id="rId31" Type="http://schemas.openxmlformats.org/officeDocument/2006/relationships/image" Target="media/image28.png"/><Relationship Id="rId52" Type="http://schemas.openxmlformats.org/officeDocument/2006/relationships/image" Target="media/image49.png"/><Relationship Id="rId73" Type="http://schemas.openxmlformats.org/officeDocument/2006/relationships/image" Target="media/image70.png"/><Relationship Id="rId78" Type="http://schemas.openxmlformats.org/officeDocument/2006/relationships/image" Target="media/image75.png"/><Relationship Id="rId94" Type="http://schemas.openxmlformats.org/officeDocument/2006/relationships/image" Target="media/image91.png"/><Relationship Id="rId99" Type="http://schemas.openxmlformats.org/officeDocument/2006/relationships/image" Target="media/image96.png"/><Relationship Id="rId101" Type="http://schemas.openxmlformats.org/officeDocument/2006/relationships/image" Target="media/image98.png"/><Relationship Id="rId122" Type="http://schemas.openxmlformats.org/officeDocument/2006/relationships/image" Target="media/image119.png"/><Relationship Id="rId143" Type="http://schemas.openxmlformats.org/officeDocument/2006/relationships/image" Target="media/image140.png"/><Relationship Id="rId148" Type="http://schemas.openxmlformats.org/officeDocument/2006/relationships/image" Target="media/image145.png"/><Relationship Id="rId164" Type="http://schemas.openxmlformats.org/officeDocument/2006/relationships/image" Target="media/image161.png"/><Relationship Id="rId169" Type="http://schemas.openxmlformats.org/officeDocument/2006/relationships/image" Target="media/image166.png"/><Relationship Id="rId185"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6.png"/><Relationship Id="rId180" Type="http://schemas.openxmlformats.org/officeDocument/2006/relationships/image" Target="media/image177.png"/><Relationship Id="rId26" Type="http://schemas.openxmlformats.org/officeDocument/2006/relationships/image" Target="media/image23.png"/><Relationship Id="rId47" Type="http://schemas.openxmlformats.org/officeDocument/2006/relationships/image" Target="media/image44.png"/><Relationship Id="rId68" Type="http://schemas.openxmlformats.org/officeDocument/2006/relationships/image" Target="media/image65.png"/><Relationship Id="rId89" Type="http://schemas.openxmlformats.org/officeDocument/2006/relationships/image" Target="media/image86.png"/><Relationship Id="rId112" Type="http://schemas.openxmlformats.org/officeDocument/2006/relationships/image" Target="media/image109.png"/><Relationship Id="rId133" Type="http://schemas.openxmlformats.org/officeDocument/2006/relationships/image" Target="media/image130.png"/><Relationship Id="rId154" Type="http://schemas.openxmlformats.org/officeDocument/2006/relationships/image" Target="media/image151.png"/><Relationship Id="rId175" Type="http://schemas.openxmlformats.org/officeDocument/2006/relationships/image" Target="media/image172.png"/><Relationship Id="rId16" Type="http://schemas.openxmlformats.org/officeDocument/2006/relationships/image" Target="media/image13.png"/><Relationship Id="rId37" Type="http://schemas.openxmlformats.org/officeDocument/2006/relationships/image" Target="media/image34.png"/><Relationship Id="rId58" Type="http://schemas.openxmlformats.org/officeDocument/2006/relationships/image" Target="media/image55.png"/><Relationship Id="rId79" Type="http://schemas.openxmlformats.org/officeDocument/2006/relationships/image" Target="media/image76.png"/><Relationship Id="rId102" Type="http://schemas.openxmlformats.org/officeDocument/2006/relationships/image" Target="media/image99.png"/><Relationship Id="rId123" Type="http://schemas.openxmlformats.org/officeDocument/2006/relationships/image" Target="media/image120.png"/><Relationship Id="rId144" Type="http://schemas.openxmlformats.org/officeDocument/2006/relationships/image" Target="media/image141.png"/><Relationship Id="rId90" Type="http://schemas.openxmlformats.org/officeDocument/2006/relationships/image" Target="media/image87.png"/><Relationship Id="rId165" Type="http://schemas.openxmlformats.org/officeDocument/2006/relationships/image" Target="media/image162.png"/><Relationship Id="rId27" Type="http://schemas.openxmlformats.org/officeDocument/2006/relationships/image" Target="media/image24.png"/><Relationship Id="rId48" Type="http://schemas.openxmlformats.org/officeDocument/2006/relationships/image" Target="media/image45.png"/><Relationship Id="rId69" Type="http://schemas.openxmlformats.org/officeDocument/2006/relationships/image" Target="media/image66.png"/><Relationship Id="rId113" Type="http://schemas.openxmlformats.org/officeDocument/2006/relationships/image" Target="media/image110.png"/><Relationship Id="rId134" Type="http://schemas.openxmlformats.org/officeDocument/2006/relationships/image" Target="media/image131.png"/><Relationship Id="rId80" Type="http://schemas.openxmlformats.org/officeDocument/2006/relationships/image" Target="media/image77.png"/><Relationship Id="rId155" Type="http://schemas.openxmlformats.org/officeDocument/2006/relationships/image" Target="media/image152.png"/><Relationship Id="rId176" Type="http://schemas.openxmlformats.org/officeDocument/2006/relationships/image" Target="media/image173.png"/><Relationship Id="rId17" Type="http://schemas.openxmlformats.org/officeDocument/2006/relationships/image" Target="media/image14.png"/><Relationship Id="rId38" Type="http://schemas.openxmlformats.org/officeDocument/2006/relationships/image" Target="media/image35.png"/><Relationship Id="rId59" Type="http://schemas.openxmlformats.org/officeDocument/2006/relationships/image" Target="media/image56.png"/><Relationship Id="rId103" Type="http://schemas.openxmlformats.org/officeDocument/2006/relationships/image" Target="media/image100.png"/><Relationship Id="rId124" Type="http://schemas.openxmlformats.org/officeDocument/2006/relationships/image" Target="media/image121.png"/><Relationship Id="rId70" Type="http://schemas.openxmlformats.org/officeDocument/2006/relationships/image" Target="media/image67.png"/><Relationship Id="rId91" Type="http://schemas.openxmlformats.org/officeDocument/2006/relationships/image" Target="media/image88.png"/><Relationship Id="rId145" Type="http://schemas.openxmlformats.org/officeDocument/2006/relationships/image" Target="media/image142.png"/><Relationship Id="rId166" Type="http://schemas.openxmlformats.org/officeDocument/2006/relationships/image" Target="media/image163.png"/><Relationship Id="rId1" Type="http://schemas.openxmlformats.org/officeDocument/2006/relationships/styles" Target="styles.xml"/><Relationship Id="rId28" Type="http://schemas.openxmlformats.org/officeDocument/2006/relationships/image" Target="media/image25.png"/><Relationship Id="rId49" Type="http://schemas.openxmlformats.org/officeDocument/2006/relationships/image" Target="media/image46.png"/><Relationship Id="rId114" Type="http://schemas.openxmlformats.org/officeDocument/2006/relationships/image" Target="media/image111.png"/><Relationship Id="rId60" Type="http://schemas.openxmlformats.org/officeDocument/2006/relationships/image" Target="media/image57.png"/><Relationship Id="rId81" Type="http://schemas.openxmlformats.org/officeDocument/2006/relationships/image" Target="media/image78.png"/><Relationship Id="rId135" Type="http://schemas.openxmlformats.org/officeDocument/2006/relationships/image" Target="media/image132.png"/><Relationship Id="rId156" Type="http://schemas.openxmlformats.org/officeDocument/2006/relationships/image" Target="media/image153.png"/><Relationship Id="rId177" Type="http://schemas.openxmlformats.org/officeDocument/2006/relationships/image" Target="media/image17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24831</Words>
  <Characters>141539</Characters>
  <Application>Microsoft Office Word</Application>
  <DocSecurity>0</DocSecurity>
  <Lines>1179</Lines>
  <Paragraphs>332</Paragraphs>
  <ScaleCrop>false</ScaleCrop>
  <Company/>
  <LinksUpToDate>false</LinksUpToDate>
  <CharactersWithSpaces>166038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Bassem Al Houssein</dc:creator>
  <cp:keywords/>
  <dc:description/>
  <cp:lastModifiedBy>Bassem Al Houssein</cp:lastModifiedBy>
  <cp:revision>1</cp:revision>
  <dcterms:created xsi:type="dcterms:W3CDTF">2026-10-23T05:59:00Z</dcterms:created>
  <dcterms:modified xsi:type="dcterms:W3CDTF">2026-10-23T05:59:00Z</dcterms:modified>
</cp:coreProperties>
</file>