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C77B" w14:textId="77777777" w:rsidR="00D9511A" w:rsidRDefault="00D9511A">
      <w:pPr>
        <w:rPr>
          <w:rFonts w:hint="eastAsia"/>
        </w:rPr>
      </w:pPr>
    </w:p>
    <w:p w14:paraId="7A5CB59D" w14:textId="77777777" w:rsidR="00D9511A" w:rsidRDefault="004E20A3">
      <w:pPr>
        <w:pStyle w:val="Heading1"/>
        <w:spacing w:before="180" w:after="140"/>
        <w:jc w:val="right"/>
      </w:pPr>
      <w:r>
        <w:rPr>
          <w:rFonts w:ascii="Noto Naskh Arabic" w:hAnsi="Noto Naskh Arabic" w:cs="Noto Sans Arabic"/>
          <w:color w:val="223955"/>
          <w:sz w:val="36"/>
          <w:rtl/>
        </w:rPr>
        <w:t>الإعداد البدني | كتاب الطالب</w:t>
      </w:r>
    </w:p>
    <w:p w14:paraId="51B032A8" w14:textId="77777777" w:rsidR="00D9511A" w:rsidRDefault="004E20A3">
      <w:pPr>
        <w:spacing w:after="100"/>
        <w:jc w:val="right"/>
        <w:rPr>
          <w:rFonts w:hint="eastAsia"/>
        </w:rPr>
      </w:pPr>
      <w:r>
        <w:rPr>
          <w:rFonts w:eastAsia="Noto Naskh Arabic"/>
          <w:color w:val="5E6B75"/>
          <w:rtl/>
        </w:rPr>
        <w:t>Préparation physique  •  BP2  •  30 أسبوعًا  •  10 ساعات نظرية + 50 ساعة عملية</w:t>
      </w:r>
    </w:p>
    <w:p w14:paraId="6F944326" w14:textId="77777777" w:rsidR="00D9511A" w:rsidRDefault="004E20A3">
      <w:pPr>
        <w:spacing w:after="100"/>
        <w:jc w:val="right"/>
        <w:rPr>
          <w:rFonts w:hint="eastAsia"/>
        </w:rPr>
      </w:pPr>
      <w:r>
        <w:rPr>
          <w:rFonts w:eastAsia="Noto Naskh Arabic"/>
          <w:color w:val="5E6B75"/>
          <w:rtl/>
        </w:rPr>
        <w:t>نسخة تعليمية منظمة للمراجعة الداخلية وليست دليلًا على اعتماد رسمي للتوزيع أو نظام العلامات.</w:t>
      </w:r>
    </w:p>
    <w:p w14:paraId="25E10D21" w14:textId="77777777" w:rsidR="00D9511A" w:rsidRDefault="004E20A3">
      <w:pPr>
        <w:pStyle w:val="Heading2"/>
        <w:spacing w:before="180" w:after="140"/>
        <w:jc w:val="right"/>
      </w:pPr>
      <w:r>
        <w:rPr>
          <w:rFonts w:ascii="Noto Naskh Arabic" w:hAnsi="Noto Naskh Arabic" w:cs="Noto Sans Arabic"/>
          <w:color w:val="176B74"/>
          <w:sz w:val="30"/>
          <w:rtl/>
        </w:rPr>
        <w:t>كيفية استخدام الكتاب</w:t>
      </w:r>
    </w:p>
    <w:p w14:paraId="45C17C6F" w14:textId="77777777" w:rsidR="00D9511A" w:rsidRDefault="004E20A3">
      <w:pPr>
        <w:spacing w:after="100"/>
        <w:jc w:val="right"/>
        <w:rPr>
          <w:rFonts w:hint="eastAsia"/>
        </w:rPr>
      </w:pPr>
      <w:r>
        <w:rPr>
          <w:rFonts w:eastAsia="Noto Naskh Arabic"/>
          <w:rtl/>
        </w:rPr>
        <w:t>هذا الكتاب يتبع خطة تنظيمية داخلية من 30 أسبوعًا، بواقع وحدتين تعليميتين في كل أسبوع. تذكر الخطة 60 ساعة (10 Cours + 50 TP)؛ ومن دون اعتماد تعريف الساعة المحلية نفترض لأغراض التصميم حصتين من 50 دقيقة أسبوعيًا.</w:t>
      </w:r>
    </w:p>
    <w:p w14:paraId="2ACF992C" w14:textId="77777777" w:rsidR="00D9511A" w:rsidRDefault="004E20A3">
      <w:pPr>
        <w:spacing w:after="100"/>
        <w:jc w:val="right"/>
        <w:rPr>
          <w:rFonts w:hint="eastAsia"/>
        </w:rPr>
      </w:pPr>
      <w:r>
        <w:rPr>
          <w:rFonts w:eastAsia="Noto Naskh Arabic"/>
          <w:rtl/>
        </w:rPr>
        <w:t>التركيز هنا على التدريب الطبيعي والعضلات الكبرى وطريقتين للتدريب دون أحمال. الطريقة الدائرية والطريقة الفترية مثالان تعليميان مقترحان إلى أن تسمي المؤسسة الطريقتين المقصودتين في وثائقها.</w:t>
      </w:r>
    </w:p>
    <w:p w14:paraId="79340792" w14:textId="77777777" w:rsidR="00D9511A" w:rsidRDefault="004E20A3">
      <w:pPr>
        <w:spacing w:after="100"/>
        <w:jc w:val="right"/>
        <w:rPr>
          <w:rFonts w:hint="eastAsia"/>
        </w:rPr>
      </w:pPr>
      <w:r>
        <w:rPr>
          <w:rFonts w:eastAsia="Noto Naskh Arabic"/>
          <w:rtl/>
        </w:rPr>
        <w:t>إرشاد سلامة: اختر نسخة سهلة من الحركة، لا تحبس النفس، توقف عن الجهد عند الألم الحاد أو الدوخة أو ألم الصدر، وبلّغ الأستاذ.</w:t>
      </w:r>
    </w:p>
    <w:p w14:paraId="5C135D08" w14:textId="77777777" w:rsidR="00D9511A" w:rsidRDefault="004E20A3">
      <w:pPr>
        <w:pStyle w:val="Heading2"/>
        <w:spacing w:before="180" w:after="140"/>
        <w:jc w:val="right"/>
      </w:pPr>
      <w:r>
        <w:rPr>
          <w:rFonts w:ascii="Noto Naskh Arabic" w:hAnsi="Noto Naskh Arabic" w:cs="Noto Sans Arabic"/>
          <w:color w:val="176B74"/>
          <w:sz w:val="30"/>
          <w:rtl/>
        </w:rPr>
        <w:t>فهرس الدروس</w:t>
      </w:r>
    </w:p>
    <w:tbl>
      <w:tblPr>
        <w:tblStyle w:val="LightShading-Accent1"/>
        <w:bidiVisual/>
        <w:tblW w:w="0" w:type="auto"/>
        <w:jc w:val="center"/>
        <w:tblLook w:val="04A0" w:firstRow="1" w:lastRow="0" w:firstColumn="1" w:lastColumn="0" w:noHBand="0" w:noVBand="1"/>
      </w:tblPr>
      <w:tblGrid>
        <w:gridCol w:w="4791"/>
        <w:gridCol w:w="4791"/>
      </w:tblGrid>
      <w:tr w:rsidR="00D9511A" w14:paraId="50B52FCC" w14:textId="77777777" w:rsidTr="00D9511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1" w:type="dxa"/>
            <w:shd w:val="clear" w:color="auto" w:fill="223955"/>
          </w:tcPr>
          <w:p w14:paraId="6DE4D272" w14:textId="77777777" w:rsidR="00D9511A" w:rsidRDefault="004E20A3">
            <w:pPr>
              <w:jc w:val="right"/>
              <w:rPr>
                <w:rFonts w:hint="eastAsia"/>
              </w:rPr>
            </w:pPr>
            <w:r>
              <w:rPr>
                <w:color w:val="FFFFFF"/>
                <w:sz w:val="21"/>
                <w:rtl/>
              </w:rPr>
              <w:t>الأسابيع</w:t>
            </w:r>
          </w:p>
        </w:tc>
        <w:tc>
          <w:tcPr>
            <w:tcW w:w="4791" w:type="dxa"/>
            <w:shd w:val="clear" w:color="auto" w:fill="223955"/>
          </w:tcPr>
          <w:p w14:paraId="7E6A57BF" w14:textId="77777777" w:rsidR="00D9511A" w:rsidRDefault="004E20A3">
            <w:pPr>
              <w:jc w:val="right"/>
              <w:cnfStyle w:val="100000000000" w:firstRow="1" w:lastRow="0" w:firstColumn="0" w:lastColumn="0" w:oddVBand="0" w:evenVBand="0" w:oddHBand="0" w:evenHBand="0" w:firstRowFirstColumn="0" w:firstRowLastColumn="0" w:lastRowFirstColumn="0" w:lastRowLastColumn="0"/>
              <w:rPr>
                <w:rFonts w:hint="eastAsia"/>
              </w:rPr>
            </w:pPr>
            <w:r>
              <w:rPr>
                <w:color w:val="FFFFFF"/>
                <w:sz w:val="21"/>
                <w:rtl/>
              </w:rPr>
              <w:t>الموضوعات</w:t>
            </w:r>
          </w:p>
        </w:tc>
      </w:tr>
      <w:tr w:rsidR="00D9511A" w14:paraId="714BA53D" w14:textId="77777777" w:rsidTr="00D951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51F79739" w14:textId="77777777" w:rsidR="00D9511A" w:rsidRDefault="004E20A3">
            <w:pPr>
              <w:jc w:val="right"/>
              <w:rPr>
                <w:rFonts w:hint="eastAsia"/>
              </w:rPr>
            </w:pPr>
            <w:r>
              <w:rPr>
                <w:sz w:val="21"/>
              </w:rPr>
              <w:t>1–5</w:t>
            </w:r>
          </w:p>
        </w:tc>
        <w:tc>
          <w:tcPr>
            <w:tcW w:w="4791" w:type="dxa"/>
            <w:vAlign w:val="center"/>
          </w:tcPr>
          <w:p w14:paraId="2271580D" w14:textId="77777777" w:rsidR="00D9511A" w:rsidRDefault="004E20A3">
            <w:pPr>
              <w:jc w:val="right"/>
              <w:cnfStyle w:val="000000100000" w:firstRow="0" w:lastRow="0" w:firstColumn="0" w:lastColumn="0" w:oddVBand="0" w:evenVBand="0" w:oddHBand="1" w:evenHBand="0" w:firstRowFirstColumn="0" w:firstRowLastColumn="0" w:lastRowFirstColumn="0" w:lastRowLastColumn="0"/>
              <w:rPr>
                <w:rFonts w:hint="eastAsia"/>
              </w:rPr>
            </w:pPr>
            <w:r>
              <w:rPr>
                <w:sz w:val="21"/>
                <w:rtl/>
              </w:rPr>
              <w:t>مدخل إلى التدريب الطبيعي، خريطة العضلات أثناء الحركة، إتقان الأساس قبل زيادة الحجم، الوضعية والمحاذاة والتنفس، سلسلة الجسم كله</w:t>
            </w:r>
          </w:p>
        </w:tc>
      </w:tr>
      <w:tr w:rsidR="00D9511A" w14:paraId="1E4D9DBC" w14:textId="77777777" w:rsidTr="00D9511A">
        <w:trPr>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7E0F100A" w14:textId="77777777" w:rsidR="00D9511A" w:rsidRDefault="004E20A3">
            <w:pPr>
              <w:jc w:val="right"/>
              <w:rPr>
                <w:rFonts w:hint="eastAsia"/>
              </w:rPr>
            </w:pPr>
            <w:r>
              <w:rPr>
                <w:sz w:val="21"/>
              </w:rPr>
              <w:t>6–10</w:t>
            </w:r>
          </w:p>
        </w:tc>
        <w:tc>
          <w:tcPr>
            <w:tcW w:w="4791" w:type="dxa"/>
            <w:vAlign w:val="center"/>
          </w:tcPr>
          <w:p w14:paraId="22E74BA4" w14:textId="77777777" w:rsidR="00D9511A" w:rsidRDefault="004E20A3">
            <w:pPr>
              <w:jc w:val="right"/>
              <w:cnfStyle w:val="000000000000" w:firstRow="0" w:lastRow="0" w:firstColumn="0" w:lastColumn="0" w:oddVBand="0" w:evenVBand="0" w:oddHBand="0" w:evenHBand="0" w:firstRowFirstColumn="0" w:firstRowLastColumn="0" w:lastRowFirstColumn="0" w:lastRowLastColumn="0"/>
              <w:rPr>
                <w:rFonts w:hint="eastAsia"/>
              </w:rPr>
            </w:pPr>
            <w:r>
              <w:rPr>
                <w:sz w:val="21"/>
                <w:rtl/>
              </w:rPr>
              <w:t>مدخل إلى طريقتين مقترحتين، التدريب الدائري: أربع محطات، ضبط الزمن والجودة في الدائرة، تقويم الأقران بالمؤشرات، أداء دائرة باستقلالية</w:t>
            </w:r>
          </w:p>
        </w:tc>
      </w:tr>
      <w:tr w:rsidR="00D9511A" w14:paraId="3628C9F3" w14:textId="77777777" w:rsidTr="00D951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22A8EFE5" w14:textId="77777777" w:rsidR="00D9511A" w:rsidRDefault="004E20A3">
            <w:pPr>
              <w:jc w:val="right"/>
              <w:rPr>
                <w:rFonts w:hint="eastAsia"/>
              </w:rPr>
            </w:pPr>
            <w:r>
              <w:rPr>
                <w:sz w:val="21"/>
              </w:rPr>
              <w:t>11–15</w:t>
            </w:r>
          </w:p>
        </w:tc>
        <w:tc>
          <w:tcPr>
            <w:tcW w:w="4791" w:type="dxa"/>
            <w:vAlign w:val="center"/>
          </w:tcPr>
          <w:p w14:paraId="4607D951" w14:textId="77777777" w:rsidR="00D9511A" w:rsidRDefault="004E20A3">
            <w:pPr>
              <w:jc w:val="right"/>
              <w:cnfStyle w:val="000000100000" w:firstRow="0" w:lastRow="0" w:firstColumn="0" w:lastColumn="0" w:oddVBand="0" w:evenVBand="0" w:oddHBand="1" w:evenHBand="0" w:firstRowFirstColumn="0" w:firstRowLastColumn="0" w:lastRowFirstColumn="0" w:lastRowLastColumn="0"/>
              <w:rPr>
                <w:rFonts w:hint="eastAsia"/>
              </w:rPr>
            </w:pPr>
            <w:r>
              <w:rPr>
                <w:sz w:val="21"/>
                <w:rtl/>
              </w:rPr>
              <w:t>التدريب الفتري: الجهد والراحة، تجربة فترات معتدلة، التدرج في الفترات، تنظيم الفترات في فريق، أداء الفترات وتفسير الحمل</w:t>
            </w:r>
          </w:p>
        </w:tc>
      </w:tr>
      <w:tr w:rsidR="00D9511A" w14:paraId="5933B06C" w14:textId="77777777" w:rsidTr="00D9511A">
        <w:trPr>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55D83ABB" w14:textId="77777777" w:rsidR="00D9511A" w:rsidRDefault="004E20A3">
            <w:pPr>
              <w:jc w:val="right"/>
              <w:rPr>
                <w:rFonts w:hint="eastAsia"/>
              </w:rPr>
            </w:pPr>
            <w:r>
              <w:rPr>
                <w:sz w:val="21"/>
              </w:rPr>
              <w:t>16–20</w:t>
            </w:r>
          </w:p>
        </w:tc>
        <w:tc>
          <w:tcPr>
            <w:tcW w:w="4791" w:type="dxa"/>
            <w:vAlign w:val="center"/>
          </w:tcPr>
          <w:p w14:paraId="6351EE66" w14:textId="77777777" w:rsidR="00D9511A" w:rsidRDefault="004E20A3">
            <w:pPr>
              <w:jc w:val="right"/>
              <w:cnfStyle w:val="000000000000" w:firstRow="0" w:lastRow="0" w:firstColumn="0" w:lastColumn="0" w:oddVBand="0" w:evenVBand="0" w:oddHBand="0" w:evenHBand="0" w:firstRowFirstColumn="0" w:firstRowLastColumn="0" w:lastRowFirstColumn="0" w:lastRowLastColumn="0"/>
              <w:rPr>
                <w:rFonts w:hint="eastAsia"/>
              </w:rPr>
            </w:pPr>
            <w:r>
              <w:rPr>
                <w:sz w:val="21"/>
                <w:rtl/>
              </w:rPr>
              <w:t>مقارنة الدائري والفتري، الدائرة الموقّتة، بناء خطة فردية صغيرة، تفسير العمل العضلي، حصة متكاملة مصغرة</w:t>
            </w:r>
          </w:p>
        </w:tc>
      </w:tr>
      <w:tr w:rsidR="00D9511A" w14:paraId="2FFB7FBE" w14:textId="77777777" w:rsidTr="00D9511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2F03F242" w14:textId="77777777" w:rsidR="00D9511A" w:rsidRDefault="004E20A3">
            <w:pPr>
              <w:jc w:val="right"/>
              <w:rPr>
                <w:rFonts w:hint="eastAsia"/>
              </w:rPr>
            </w:pPr>
            <w:r>
              <w:rPr>
                <w:sz w:val="21"/>
              </w:rPr>
              <w:t>21–25</w:t>
            </w:r>
          </w:p>
        </w:tc>
        <w:tc>
          <w:tcPr>
            <w:tcW w:w="4791" w:type="dxa"/>
            <w:vAlign w:val="center"/>
          </w:tcPr>
          <w:p w14:paraId="45718B58" w14:textId="77777777" w:rsidR="00D9511A" w:rsidRDefault="004E20A3">
            <w:pPr>
              <w:jc w:val="right"/>
              <w:cnfStyle w:val="000000100000" w:firstRow="0" w:lastRow="0" w:firstColumn="0" w:lastColumn="0" w:oddVBand="0" w:evenVBand="0" w:oddHBand="1" w:evenHBand="0" w:firstRowFirstColumn="0" w:firstRowLastColumn="0" w:lastRowFirstColumn="0" w:lastRowLastColumn="0"/>
              <w:rPr>
                <w:rFonts w:hint="eastAsia"/>
              </w:rPr>
            </w:pPr>
            <w:r>
              <w:rPr>
                <w:sz w:val="21"/>
                <w:rtl/>
              </w:rPr>
              <w:t>اختيار بدائل الحمل، تبادل الأدوار والمسؤولية، تسلسل حركات مترابط، تنفيذ ومتابعة الذات، تخطيط مجموعة متعاونة</w:t>
            </w:r>
          </w:p>
        </w:tc>
      </w:tr>
      <w:tr w:rsidR="00D9511A" w14:paraId="3083B71C" w14:textId="77777777" w:rsidTr="00D9511A">
        <w:trPr>
          <w:jc w:val="center"/>
        </w:trPr>
        <w:tc>
          <w:tcPr>
            <w:cnfStyle w:val="001000000000" w:firstRow="0" w:lastRow="0" w:firstColumn="1" w:lastColumn="0" w:oddVBand="0" w:evenVBand="0" w:oddHBand="0" w:evenHBand="0" w:firstRowFirstColumn="0" w:firstRowLastColumn="0" w:lastRowFirstColumn="0" w:lastRowLastColumn="0"/>
            <w:tcW w:w="4791" w:type="dxa"/>
            <w:vAlign w:val="center"/>
          </w:tcPr>
          <w:p w14:paraId="5E606E85" w14:textId="77777777" w:rsidR="00D9511A" w:rsidRDefault="004E20A3">
            <w:pPr>
              <w:jc w:val="right"/>
              <w:rPr>
                <w:rFonts w:hint="eastAsia"/>
              </w:rPr>
            </w:pPr>
            <w:r>
              <w:rPr>
                <w:sz w:val="21"/>
              </w:rPr>
              <w:t>26–30</w:t>
            </w:r>
          </w:p>
        </w:tc>
        <w:tc>
          <w:tcPr>
            <w:tcW w:w="4791" w:type="dxa"/>
            <w:vAlign w:val="center"/>
          </w:tcPr>
          <w:p w14:paraId="347CBDA2" w14:textId="77777777" w:rsidR="00D9511A" w:rsidRDefault="004E20A3">
            <w:pPr>
              <w:jc w:val="right"/>
              <w:cnfStyle w:val="000000000000" w:firstRow="0" w:lastRow="0" w:firstColumn="0" w:lastColumn="0" w:oddVBand="0" w:evenVBand="0" w:oddHBand="0" w:evenHBand="0" w:firstRowFirstColumn="0" w:firstRowLastColumn="0" w:lastRowFirstColumn="0" w:lastRowLastColumn="0"/>
              <w:rPr>
                <w:rFonts w:hint="eastAsia"/>
              </w:rPr>
            </w:pPr>
            <w:r>
              <w:rPr>
                <w:sz w:val="21"/>
                <w:rtl/>
              </w:rPr>
              <w:t>الاستعداد المعرفي والعملي، سيناريو إدارة حصة كاملة، المشروع التطبيقي النهائي، محاكاة تقييم عملي، تقييم المهارات والتفسير</w:t>
            </w:r>
          </w:p>
        </w:tc>
      </w:tr>
    </w:tbl>
    <w:p w14:paraId="48147D0C" w14:textId="77777777" w:rsidR="00D9511A" w:rsidRDefault="004E20A3">
      <w:pPr>
        <w:rPr>
          <w:rFonts w:hint="eastAsia"/>
        </w:rPr>
      </w:pPr>
      <w:r>
        <w:br w:type="page"/>
      </w:r>
    </w:p>
    <w:p w14:paraId="550E00F6" w14:textId="77777777" w:rsidR="00D9511A" w:rsidRDefault="004E20A3">
      <w:pPr>
        <w:pStyle w:val="Heading1"/>
        <w:spacing w:before="180" w:after="140"/>
        <w:jc w:val="right"/>
      </w:pPr>
      <w:r>
        <w:rPr>
          <w:rFonts w:ascii="Noto Naskh Arabic" w:hAnsi="Noto Naskh Arabic" w:cs="Noto Sans Arabic"/>
          <w:color w:val="223955"/>
          <w:sz w:val="36"/>
          <w:rtl/>
        </w:rPr>
        <w:lastRenderedPageBreak/>
        <w:t>الدرس 1 | مدخل إلى التدريب الطبيعي</w:t>
      </w:r>
    </w:p>
    <w:p w14:paraId="1547C1C6" w14:textId="77777777" w:rsidR="00D9511A" w:rsidRDefault="004E20A3">
      <w:pPr>
        <w:spacing w:after="80"/>
        <w:jc w:val="right"/>
        <w:rPr>
          <w:rFonts w:hint="eastAsia"/>
        </w:rPr>
      </w:pPr>
      <w:r>
        <w:rPr>
          <w:b/>
          <w:color w:val="176B74"/>
          <w:sz w:val="24"/>
          <w:rtl/>
        </w:rPr>
        <w:t xml:space="preserve">الأسبوع / النوع:  </w:t>
      </w:r>
      <w:r>
        <w:rPr>
          <w:sz w:val="24"/>
          <w:rtl/>
        </w:rPr>
        <w:t>1 — نظري Cours — حصتان تعليميتان وفق الخطة التنظيمية</w:t>
      </w:r>
    </w:p>
    <w:p w14:paraId="7CE18BB0" w14:textId="77777777" w:rsidR="00D9511A" w:rsidRDefault="004E20A3">
      <w:pPr>
        <w:spacing w:after="80"/>
        <w:jc w:val="right"/>
        <w:rPr>
          <w:rFonts w:hint="eastAsia"/>
        </w:rPr>
      </w:pPr>
      <w:r>
        <w:rPr>
          <w:b/>
          <w:color w:val="176B74"/>
          <w:sz w:val="24"/>
          <w:rtl/>
        </w:rPr>
        <w:t xml:space="preserve">عنوان التوزيع الأصلي:  </w:t>
      </w:r>
      <w:r>
        <w:rPr>
          <w:sz w:val="24"/>
          <w:rtl/>
        </w:rPr>
        <w:t>التدريب الطبيعي وعمل العضلات الكبرى</w:t>
      </w:r>
    </w:p>
    <w:p w14:paraId="73B8D911"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يميز المتعلم معنى التدريب الطبيعي، ويسمي 4 مجموعات عضلية كبرى في أمثلة حركية.</w:t>
      </w:r>
    </w:p>
    <w:p w14:paraId="156C6461"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A5392CF" w14:textId="77777777" w:rsidR="00D9511A" w:rsidRDefault="004E20A3">
      <w:pPr>
        <w:spacing w:after="100"/>
        <w:jc w:val="right"/>
        <w:rPr>
          <w:rFonts w:hint="eastAsia"/>
        </w:rPr>
      </w:pPr>
      <w:r>
        <w:rPr>
          <w:rFonts w:eastAsia="Noto Naskh Arabic"/>
          <w:rtl/>
        </w:rPr>
        <w:t>التدريب الطبيعي يستخدم المشي والجري الخفيف والدفع والسحب وثني المفاصل والحفاظ على الاتزان اعتمادًا على وزن الجسم وحركة البيئة، من دون إلزام بأوزان إضافية. العضلات الكبيرة تشمل عضلات الفخذين والأليتين والظهر والصدر والكتف.</w:t>
      </w:r>
    </w:p>
    <w:p w14:paraId="73340A87"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2E84DCA6" w14:textId="77777777" w:rsidR="00D9511A" w:rsidRDefault="004E20A3">
      <w:pPr>
        <w:spacing w:after="100"/>
        <w:jc w:val="right"/>
        <w:rPr>
          <w:rFonts w:hint="eastAsia"/>
        </w:rPr>
      </w:pPr>
      <w:r>
        <w:rPr>
          <w:rFonts w:eastAsia="Noto Naskh Arabic"/>
          <w:rtl/>
        </w:rPr>
        <w:t>خارطة حركة: يمشي المتعلم بين أربع صور: قرفصاء جزئية، دفع جدار، رفع كعب، واتزان قدم واحدة قرب سند؛ ثم يطابق كل حركة مع العضلات الرئيسية.</w:t>
      </w:r>
    </w:p>
    <w:p w14:paraId="3A118CAB"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4E4E5715" w14:textId="77777777" w:rsidR="00D9511A" w:rsidRDefault="004E20A3">
      <w:pPr>
        <w:spacing w:after="100"/>
        <w:jc w:val="right"/>
        <w:rPr>
          <w:rFonts w:hint="eastAsia"/>
        </w:rPr>
      </w:pPr>
      <w:r>
        <w:rPr>
          <w:rFonts w:eastAsia="Noto Naskh Arabic"/>
          <w:rtl/>
        </w:rPr>
        <w:t>لا تتطلب كل حركة قوة قصوى؛ المهم أن يتناسب نطاق الحركة مع قدرة المتعلم.</w:t>
      </w:r>
    </w:p>
    <w:p w14:paraId="2E6FAE1A"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0D76DD63" w14:textId="77777777" w:rsidR="00D9511A" w:rsidRDefault="004E20A3">
      <w:pPr>
        <w:spacing w:after="100"/>
        <w:jc w:val="right"/>
        <w:rPr>
          <w:rFonts w:hint="eastAsia"/>
        </w:rPr>
      </w:pPr>
      <w:r>
        <w:rPr>
          <w:rFonts w:eastAsia="Noto Naskh Arabic"/>
          <w:rtl/>
        </w:rPr>
        <w:t>ما الفرق بين حركة طبيعية وتمرين مقاومة باستخدام جهاز؟</w:t>
      </w:r>
    </w:p>
    <w:p w14:paraId="2417CC73"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400B1512"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4341D59"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5E568F96"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39CF466F" w14:textId="77777777" w:rsidR="00D9511A" w:rsidRDefault="004E20A3">
      <w:pPr>
        <w:spacing w:after="80"/>
        <w:jc w:val="right"/>
        <w:rPr>
          <w:rFonts w:hint="eastAsia"/>
        </w:rPr>
      </w:pPr>
      <w:r>
        <w:rPr>
          <w:b/>
          <w:color w:val="176B74"/>
          <w:sz w:val="24"/>
          <w:rtl/>
        </w:rPr>
        <w:t xml:space="preserve">مفهوم للحفظ:  </w:t>
      </w:r>
      <w:r>
        <w:rPr>
          <w:sz w:val="24"/>
          <w:rtl/>
        </w:rPr>
        <w:t>التدريب الطبيعي يستخدم المشي والجري الخفيف والدفع والسحب وثني المفاصل والحفاظ على الاتزان اعتمادًا على وزن الجسم وحركة البيئة، من دون إلزام بأوزان إضافية.</w:t>
      </w:r>
    </w:p>
    <w:p w14:paraId="5FCDDB1A" w14:textId="77777777" w:rsidR="00D9511A" w:rsidRDefault="004E20A3">
      <w:pPr>
        <w:rPr>
          <w:rFonts w:hint="eastAsia"/>
        </w:rPr>
      </w:pPr>
      <w:r>
        <w:br w:type="page"/>
      </w:r>
    </w:p>
    <w:p w14:paraId="775B58EC" w14:textId="77777777" w:rsidR="00D9511A" w:rsidRDefault="004E20A3">
      <w:pPr>
        <w:pStyle w:val="Heading1"/>
        <w:spacing w:before="180" w:after="140"/>
        <w:jc w:val="right"/>
      </w:pPr>
      <w:r>
        <w:rPr>
          <w:rFonts w:ascii="Noto Naskh Arabic" w:hAnsi="Noto Naskh Arabic" w:cs="Noto Sans Arabic"/>
          <w:color w:val="223955"/>
          <w:sz w:val="36"/>
          <w:rtl/>
        </w:rPr>
        <w:lastRenderedPageBreak/>
        <w:t>الدرس 2 | خريطة العضلات أثناء الحركة</w:t>
      </w:r>
    </w:p>
    <w:p w14:paraId="066F45D5" w14:textId="77777777" w:rsidR="00D9511A" w:rsidRDefault="004E20A3">
      <w:pPr>
        <w:spacing w:after="80"/>
        <w:jc w:val="right"/>
        <w:rPr>
          <w:rFonts w:hint="eastAsia"/>
        </w:rPr>
      </w:pPr>
      <w:r>
        <w:rPr>
          <w:b/>
          <w:color w:val="176B74"/>
          <w:sz w:val="24"/>
          <w:rtl/>
        </w:rPr>
        <w:t xml:space="preserve">الأسبوع / النوع:  </w:t>
      </w:r>
      <w:r>
        <w:rPr>
          <w:sz w:val="24"/>
          <w:rtl/>
        </w:rPr>
        <w:t>2 — تطبيقي TP — حصتان تعليميتان وفق الخطة التنظيمية</w:t>
      </w:r>
    </w:p>
    <w:p w14:paraId="75D6A5A9"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الحركات المرتبطة بالمجموعات العضلية الكبرى</w:t>
      </w:r>
    </w:p>
    <w:p w14:paraId="469E47D2"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ينفذ 4 حركات أساسية ويحدد العضلات الأكثر مشاركة فيها.</w:t>
      </w:r>
    </w:p>
    <w:p w14:paraId="41360DD8"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51BDE70B" w14:textId="77777777" w:rsidR="00D9511A" w:rsidRDefault="004E20A3">
      <w:pPr>
        <w:spacing w:after="100"/>
        <w:jc w:val="right"/>
        <w:rPr>
          <w:rFonts w:hint="eastAsia"/>
        </w:rPr>
      </w:pPr>
      <w:r>
        <w:rPr>
          <w:rFonts w:eastAsia="Noto Naskh Arabic"/>
          <w:rtl/>
        </w:rPr>
        <w:t>الجلوس والوقوف ينشطان الفخذين والأليتين؛ دفع الجدار يشرك الصدر والعضد؛ سحب شريط مطاطي خفيف بإشراف ينشط الظهر؛ رفع الكعبين يشرك عضلات الساق.</w:t>
      </w:r>
    </w:p>
    <w:p w14:paraId="7D556716"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5060ABE1" w14:textId="77777777" w:rsidR="00D9511A" w:rsidRDefault="004E20A3">
      <w:pPr>
        <w:spacing w:after="100"/>
        <w:jc w:val="right"/>
        <w:rPr>
          <w:rFonts w:hint="eastAsia"/>
        </w:rPr>
      </w:pPr>
      <w:r>
        <w:rPr>
          <w:rFonts w:eastAsia="Noto Naskh Arabic"/>
          <w:rtl/>
        </w:rPr>
        <w:t>محطات: جلوس/وقوف من كرسي، دفع جدار، سحب منشفة مع شريك دون شد عنيف، رفع كعب. 2 جولات، كل محطة 25 ثانية، و40 ثانية انتقال وراحة.</w:t>
      </w:r>
    </w:p>
    <w:p w14:paraId="27AEBE5E"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75C9D7A3" w14:textId="77777777" w:rsidR="00D9511A" w:rsidRDefault="004E20A3">
      <w:pPr>
        <w:spacing w:after="100"/>
        <w:jc w:val="right"/>
        <w:rPr>
          <w:rFonts w:hint="eastAsia"/>
        </w:rPr>
      </w:pPr>
      <w:r>
        <w:rPr>
          <w:rFonts w:eastAsia="Noto Naskh Arabic"/>
          <w:rtl/>
        </w:rPr>
        <w:t>الجذع ثابت دون حبس النفس؛ تُخفف صعوبة الحركة بارتفاع المقعد أو جدار أقرب.</w:t>
      </w:r>
    </w:p>
    <w:p w14:paraId="5B6290F5"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6F5FF3DF" w14:textId="77777777" w:rsidR="00D9511A" w:rsidRDefault="004E20A3">
      <w:pPr>
        <w:spacing w:after="100"/>
        <w:jc w:val="right"/>
        <w:rPr>
          <w:rFonts w:hint="eastAsia"/>
        </w:rPr>
      </w:pPr>
      <w:r>
        <w:rPr>
          <w:rFonts w:eastAsia="Noto Naskh Arabic"/>
          <w:rtl/>
        </w:rPr>
        <w:t>أي مجموعات عضلية تساعد على النهوض من الكرسي؟</w:t>
      </w:r>
    </w:p>
    <w:p w14:paraId="4F1BAF4B"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74209EB1"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2274F353"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7BA776EA"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6289DEF3" w14:textId="77777777" w:rsidR="00D9511A" w:rsidRDefault="004E20A3">
      <w:pPr>
        <w:spacing w:after="80"/>
        <w:jc w:val="right"/>
        <w:rPr>
          <w:rFonts w:hint="eastAsia"/>
        </w:rPr>
      </w:pPr>
      <w:r>
        <w:rPr>
          <w:b/>
          <w:color w:val="176B74"/>
          <w:sz w:val="24"/>
          <w:rtl/>
        </w:rPr>
        <w:t xml:space="preserve">مفهوم للحفظ:  </w:t>
      </w:r>
      <w:r>
        <w:rPr>
          <w:sz w:val="24"/>
          <w:rtl/>
        </w:rPr>
        <w:t>الجلوس والوقوف ينشطان الفخذين والأليتين؛ دفع الجدار يشرك الصدر والعضد؛ سحب شريط مطاطي خفيف بإشراف ينشط الظهر؛ رفع الكعبين يشرك عضلات الساق.</w:t>
      </w:r>
    </w:p>
    <w:p w14:paraId="5E3AF880" w14:textId="77777777" w:rsidR="00D9511A" w:rsidRDefault="004E20A3">
      <w:pPr>
        <w:rPr>
          <w:rFonts w:hint="eastAsia"/>
        </w:rPr>
      </w:pPr>
      <w:r>
        <w:br w:type="page"/>
      </w:r>
    </w:p>
    <w:p w14:paraId="175C39BE" w14:textId="77777777" w:rsidR="00D9511A" w:rsidRDefault="004E20A3">
      <w:pPr>
        <w:pStyle w:val="Heading1"/>
        <w:spacing w:before="180" w:after="140"/>
        <w:jc w:val="right"/>
      </w:pPr>
      <w:r>
        <w:rPr>
          <w:rFonts w:ascii="Noto Naskh Arabic" w:hAnsi="Noto Naskh Arabic" w:cs="Noto Sans Arabic"/>
          <w:color w:val="223955"/>
          <w:sz w:val="36"/>
          <w:rtl/>
        </w:rPr>
        <w:t>الدرس 3 | إتقان الأساس قبل زيادة الحجم</w:t>
      </w:r>
    </w:p>
    <w:p w14:paraId="481FEF70" w14:textId="77777777" w:rsidR="00D9511A" w:rsidRDefault="004E20A3">
      <w:pPr>
        <w:spacing w:after="80"/>
        <w:jc w:val="right"/>
        <w:rPr>
          <w:rFonts w:hint="eastAsia"/>
        </w:rPr>
      </w:pPr>
      <w:r>
        <w:rPr>
          <w:b/>
          <w:color w:val="176B74"/>
          <w:sz w:val="24"/>
          <w:rtl/>
        </w:rPr>
        <w:t xml:space="preserve">الأسبوع / النوع:  </w:t>
      </w:r>
      <w:r>
        <w:rPr>
          <w:sz w:val="24"/>
          <w:rtl/>
        </w:rPr>
        <w:t>3 — تطبيقي TP — حصتان تعليميتان وفق الخطة التنظيمية</w:t>
      </w:r>
    </w:p>
    <w:p w14:paraId="0C31651F" w14:textId="77777777" w:rsidR="00D9511A" w:rsidRDefault="004E20A3">
      <w:pPr>
        <w:spacing w:after="80"/>
        <w:jc w:val="right"/>
        <w:rPr>
          <w:rFonts w:hint="eastAsia"/>
        </w:rPr>
      </w:pPr>
      <w:r>
        <w:rPr>
          <w:b/>
          <w:color w:val="176B74"/>
          <w:sz w:val="24"/>
          <w:rtl/>
        </w:rPr>
        <w:t xml:space="preserve">عنوان التوزيع الأصلي:  </w:t>
      </w:r>
      <w:r>
        <w:rPr>
          <w:sz w:val="24"/>
          <w:rtl/>
        </w:rPr>
        <w:t>تمارين طبيعية دون أحمال</w:t>
      </w:r>
    </w:p>
    <w:p w14:paraId="5E010A09"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يؤدي سلسلة حركية من وزن الجسم مع ضبط وضع الركبة والجذع.</w:t>
      </w:r>
    </w:p>
    <w:p w14:paraId="68EAE8D0"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16F262D5" w14:textId="77777777" w:rsidR="00D9511A" w:rsidRDefault="004E20A3">
      <w:pPr>
        <w:spacing w:after="100"/>
        <w:jc w:val="right"/>
        <w:rPr>
          <w:rFonts w:hint="eastAsia"/>
        </w:rPr>
      </w:pPr>
      <w:r>
        <w:rPr>
          <w:rFonts w:eastAsia="Noto Naskh Arabic"/>
          <w:rtl/>
        </w:rPr>
        <w:t>تُبنى الحصة من حركة بسيطة إلى أخرى أعقد: مشي نشيط، قرفصاء جزئية، اندفاع قصير مدعوم، دفع جدار. الجودة أهم من العدد.</w:t>
      </w:r>
    </w:p>
    <w:p w14:paraId="6BC6551A"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32BBAA7A" w14:textId="77777777" w:rsidR="00D9511A" w:rsidRDefault="004E20A3">
      <w:pPr>
        <w:spacing w:after="100"/>
        <w:jc w:val="right"/>
        <w:rPr>
          <w:rFonts w:hint="eastAsia"/>
        </w:rPr>
      </w:pPr>
      <w:r>
        <w:rPr>
          <w:rFonts w:eastAsia="Noto Naskh Arabic"/>
          <w:rtl/>
        </w:rPr>
        <w:t>4 محطات مدة 20 ثانية، راحة 40 ثانية، مرتان. يعمل المتعلم في نطاق حركة مريح، مع تعليق زميل على نقطة تقنية واحدة.</w:t>
      </w:r>
    </w:p>
    <w:p w14:paraId="6487D0AD"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495D6C31" w14:textId="77777777" w:rsidR="00D9511A" w:rsidRDefault="004E20A3">
      <w:pPr>
        <w:spacing w:after="100"/>
        <w:jc w:val="right"/>
        <w:rPr>
          <w:rFonts w:hint="eastAsia"/>
        </w:rPr>
      </w:pPr>
      <w:r>
        <w:rPr>
          <w:rFonts w:eastAsia="Noto Naskh Arabic"/>
          <w:rtl/>
        </w:rPr>
        <w:t>منع القفز القوي قبل تعلم الهبوط؛ منع السباق في عدد التكرارات.</w:t>
      </w:r>
    </w:p>
    <w:p w14:paraId="200C6A7F"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75E43AF" w14:textId="77777777" w:rsidR="00D9511A" w:rsidRDefault="004E20A3">
      <w:pPr>
        <w:spacing w:after="100"/>
        <w:jc w:val="right"/>
        <w:rPr>
          <w:rFonts w:hint="eastAsia"/>
        </w:rPr>
      </w:pPr>
      <w:r>
        <w:rPr>
          <w:rFonts w:eastAsia="Noto Naskh Arabic"/>
          <w:rtl/>
        </w:rPr>
        <w:t>لماذا لا يبدأ المتعلم بالمحاولة الأسرع؟</w:t>
      </w:r>
    </w:p>
    <w:p w14:paraId="1657573C"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2FBA574A"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1AB37818"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7212EBC2"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AEB76C6" w14:textId="77777777" w:rsidR="00D9511A" w:rsidRDefault="004E20A3">
      <w:pPr>
        <w:spacing w:after="80"/>
        <w:jc w:val="right"/>
        <w:rPr>
          <w:rFonts w:hint="eastAsia"/>
        </w:rPr>
      </w:pPr>
      <w:r>
        <w:rPr>
          <w:b/>
          <w:color w:val="176B74"/>
          <w:sz w:val="24"/>
          <w:rtl/>
        </w:rPr>
        <w:t xml:space="preserve">مفهوم للحفظ:  </w:t>
      </w:r>
      <w:r>
        <w:rPr>
          <w:sz w:val="24"/>
          <w:rtl/>
        </w:rPr>
        <w:t>تُبنى الحصة من حركة بسيطة إلى أخرى أعقد: مشي نشيط، قرفصاء جزئية، اندفاع قصير مدعوم، دفع جدار.</w:t>
      </w:r>
    </w:p>
    <w:p w14:paraId="1638692B" w14:textId="77777777" w:rsidR="00D9511A" w:rsidRDefault="004E20A3">
      <w:pPr>
        <w:rPr>
          <w:rFonts w:hint="eastAsia"/>
        </w:rPr>
      </w:pPr>
      <w:r>
        <w:br w:type="page"/>
      </w:r>
    </w:p>
    <w:p w14:paraId="0D2744EE" w14:textId="77777777" w:rsidR="00D9511A" w:rsidRDefault="004E20A3">
      <w:pPr>
        <w:pStyle w:val="Heading1"/>
        <w:spacing w:before="180" w:after="140"/>
        <w:jc w:val="right"/>
      </w:pPr>
      <w:r>
        <w:rPr>
          <w:rFonts w:ascii="Noto Naskh Arabic" w:hAnsi="Noto Naskh Arabic" w:cs="Noto Sans Arabic"/>
          <w:color w:val="223955"/>
          <w:sz w:val="36"/>
          <w:rtl/>
        </w:rPr>
        <w:t>الدرس 4 | الوضعية والمحاذاة والتنفس</w:t>
      </w:r>
    </w:p>
    <w:p w14:paraId="368C1BAE" w14:textId="77777777" w:rsidR="00D9511A" w:rsidRDefault="004E20A3">
      <w:pPr>
        <w:spacing w:after="80"/>
        <w:jc w:val="right"/>
        <w:rPr>
          <w:rFonts w:hint="eastAsia"/>
        </w:rPr>
      </w:pPr>
      <w:r>
        <w:rPr>
          <w:b/>
          <w:color w:val="176B74"/>
          <w:sz w:val="24"/>
          <w:rtl/>
        </w:rPr>
        <w:t xml:space="preserve">الأسبوع / النوع:  </w:t>
      </w:r>
      <w:r>
        <w:rPr>
          <w:sz w:val="24"/>
          <w:rtl/>
        </w:rPr>
        <w:t>4 — تطبيقي TP — حصتان تعليميتان وفق الخطة التنظيمية</w:t>
      </w:r>
    </w:p>
    <w:p w14:paraId="380EA50C" w14:textId="77777777" w:rsidR="00D9511A" w:rsidRDefault="004E20A3">
      <w:pPr>
        <w:spacing w:after="80"/>
        <w:jc w:val="right"/>
        <w:rPr>
          <w:rFonts w:hint="eastAsia"/>
        </w:rPr>
      </w:pPr>
      <w:r>
        <w:rPr>
          <w:b/>
          <w:color w:val="176B74"/>
          <w:sz w:val="24"/>
          <w:rtl/>
        </w:rPr>
        <w:t xml:space="preserve">عنوان التوزيع الأصلي:  </w:t>
      </w:r>
      <w:r>
        <w:rPr>
          <w:sz w:val="24"/>
          <w:rtl/>
        </w:rPr>
        <w:t>تنفيذ حركات دون مقاومة خارجية</w:t>
      </w:r>
    </w:p>
    <w:p w14:paraId="24DE9819"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يكتشف خطأين حركيين ويصححهما باستخدام تغذية راجعة واضحة.</w:t>
      </w:r>
    </w:p>
    <w:p w14:paraId="0A7DCFA7"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1793E19C" w14:textId="77777777" w:rsidR="00D9511A" w:rsidRDefault="004E20A3">
      <w:pPr>
        <w:spacing w:after="100"/>
        <w:jc w:val="right"/>
        <w:rPr>
          <w:rFonts w:hint="eastAsia"/>
        </w:rPr>
      </w:pPr>
      <w:r>
        <w:rPr>
          <w:rFonts w:eastAsia="Noto Naskh Arabic"/>
          <w:rtl/>
        </w:rPr>
        <w:t>المحاذاة هي إبقاء المفاصل في مسارات مريحة أثناء الحركة: الركبتان تتبعان اتجاه القدمين، والجذع مستقر نسبيًا، والتنفس مستمر.</w:t>
      </w:r>
    </w:p>
    <w:p w14:paraId="1F42CA08"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604D5CC3" w14:textId="77777777" w:rsidR="00D9511A" w:rsidRDefault="004E20A3">
      <w:pPr>
        <w:spacing w:after="100"/>
        <w:jc w:val="right"/>
        <w:rPr>
          <w:rFonts w:hint="eastAsia"/>
        </w:rPr>
      </w:pPr>
      <w:r>
        <w:rPr>
          <w:rFonts w:eastAsia="Noto Naskh Arabic"/>
          <w:rtl/>
        </w:rPr>
        <w:t>تمرين المرآة والشريك: جلوس/وقوف، دفع جدار، اتزان، نقل وزن جانبي. يقدم الملاحظ عبارة واحدة «خفف العمق» أو «حافظ على النظر أمامك».</w:t>
      </w:r>
    </w:p>
    <w:p w14:paraId="12EC861A"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16E13E15" w14:textId="77777777" w:rsidR="00D9511A" w:rsidRDefault="004E20A3">
      <w:pPr>
        <w:spacing w:after="100"/>
        <w:jc w:val="right"/>
        <w:rPr>
          <w:rFonts w:hint="eastAsia"/>
        </w:rPr>
      </w:pPr>
      <w:r>
        <w:rPr>
          <w:rFonts w:eastAsia="Noto Naskh Arabic"/>
          <w:rtl/>
        </w:rPr>
        <w:t>التوقف عند الألم أو الدوخة، وعدم إجبار التلميذ على مدى مفصلي محدد.</w:t>
      </w:r>
    </w:p>
    <w:p w14:paraId="5A176CAA"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4FB0A912" w14:textId="77777777" w:rsidR="00D9511A" w:rsidRDefault="004E20A3">
      <w:pPr>
        <w:spacing w:after="100"/>
        <w:jc w:val="right"/>
        <w:rPr>
          <w:rFonts w:hint="eastAsia"/>
        </w:rPr>
      </w:pPr>
      <w:r>
        <w:rPr>
          <w:rFonts w:eastAsia="Noto Naskh Arabic"/>
          <w:rtl/>
        </w:rPr>
        <w:t>ما الفرق بين التعب المعتاد والألم الذي يستوجب التوقف؟</w:t>
      </w:r>
    </w:p>
    <w:p w14:paraId="47530648"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724E3D4"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3D451688"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1E7E2312"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68141DD6" w14:textId="77777777" w:rsidR="00D9511A" w:rsidRDefault="004E20A3">
      <w:pPr>
        <w:spacing w:after="80"/>
        <w:jc w:val="right"/>
        <w:rPr>
          <w:rFonts w:hint="eastAsia"/>
        </w:rPr>
      </w:pPr>
      <w:r>
        <w:rPr>
          <w:b/>
          <w:color w:val="176B74"/>
          <w:sz w:val="24"/>
          <w:rtl/>
        </w:rPr>
        <w:t xml:space="preserve">مفهوم للحفظ:  </w:t>
      </w:r>
      <w:r>
        <w:rPr>
          <w:sz w:val="24"/>
          <w:rtl/>
        </w:rPr>
        <w:t>المحاذاة هي إبقاء المفاصل في مسارات مريحة أثناء الحركة: الركبتان تتبعان اتجاه القدمين، والجذع مستقر نسبيًا، والتنفس مستمر.</w:t>
      </w:r>
    </w:p>
    <w:p w14:paraId="66C992B3" w14:textId="77777777" w:rsidR="00D9511A" w:rsidRDefault="004E20A3">
      <w:pPr>
        <w:rPr>
          <w:rFonts w:hint="eastAsia"/>
        </w:rPr>
      </w:pPr>
      <w:r>
        <w:br w:type="page"/>
      </w:r>
    </w:p>
    <w:p w14:paraId="5E0DD5CF" w14:textId="77777777" w:rsidR="00D9511A" w:rsidRDefault="004E20A3">
      <w:pPr>
        <w:pStyle w:val="Heading1"/>
        <w:spacing w:before="180" w:after="140"/>
        <w:jc w:val="right"/>
      </w:pPr>
      <w:r>
        <w:rPr>
          <w:rFonts w:ascii="Noto Naskh Arabic" w:hAnsi="Noto Naskh Arabic" w:cs="Noto Sans Arabic"/>
          <w:color w:val="223955"/>
          <w:sz w:val="36"/>
          <w:rtl/>
        </w:rPr>
        <w:t>الدرس 5 | سلسلة الجسم كله</w:t>
      </w:r>
    </w:p>
    <w:p w14:paraId="53D05EE8" w14:textId="77777777" w:rsidR="00D9511A" w:rsidRDefault="004E20A3">
      <w:pPr>
        <w:spacing w:after="80"/>
        <w:jc w:val="right"/>
        <w:rPr>
          <w:rFonts w:hint="eastAsia"/>
        </w:rPr>
      </w:pPr>
      <w:r>
        <w:rPr>
          <w:b/>
          <w:color w:val="176B74"/>
          <w:sz w:val="24"/>
          <w:rtl/>
        </w:rPr>
        <w:t xml:space="preserve">الأسبوع / النوع:  </w:t>
      </w:r>
      <w:r>
        <w:rPr>
          <w:sz w:val="24"/>
          <w:rtl/>
        </w:rPr>
        <w:t>5 — تطبيقي TP — حصتان تعليميتان وفق الخطة التنظيمية</w:t>
      </w:r>
    </w:p>
    <w:p w14:paraId="7BD5DC05"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متكامل على مجموعات عضلية مختلفة</w:t>
      </w:r>
    </w:p>
    <w:p w14:paraId="5666A1AD"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يربط 5 حركات بالمجموعات العضلية المستهدفة ويؤديها بجودة.</w:t>
      </w:r>
    </w:p>
    <w:p w14:paraId="3A555F69"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83A18C1" w14:textId="77777777" w:rsidR="00D9511A" w:rsidRDefault="004E20A3">
      <w:pPr>
        <w:spacing w:after="100"/>
        <w:jc w:val="right"/>
        <w:rPr>
          <w:rFonts w:hint="eastAsia"/>
        </w:rPr>
      </w:pPr>
      <w:r>
        <w:rPr>
          <w:rFonts w:eastAsia="Noto Naskh Arabic"/>
          <w:rtl/>
        </w:rPr>
        <w:t>الحركة المتكاملة تشمل الجزء السفلي والعلوي والجذع والاتزان. تتدرج الأحمال عبر تغيير الزمن، والعمق، وفترة الراحة، لا السرعة وحدها.</w:t>
      </w:r>
    </w:p>
    <w:p w14:paraId="67D4AD9B"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6514F922" w14:textId="77777777" w:rsidR="00D9511A" w:rsidRDefault="004E20A3">
      <w:pPr>
        <w:spacing w:after="100"/>
        <w:jc w:val="right"/>
        <w:rPr>
          <w:rFonts w:hint="eastAsia"/>
        </w:rPr>
      </w:pPr>
      <w:r>
        <w:rPr>
          <w:rFonts w:eastAsia="Noto Naskh Arabic"/>
          <w:rtl/>
        </w:rPr>
        <w:t>سلسلة 5 محطات: جلوس/وقوف؛ دفع جدار؛ رفع كعب؛ تمرين طائر/كلب معدّل؛ مشي جانبي. 2 جولات × 20–30 ثانية، مع راحة 30–45 ثانية.</w:t>
      </w:r>
    </w:p>
    <w:p w14:paraId="70A687C8"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3FB3FC37" w14:textId="77777777" w:rsidR="00D9511A" w:rsidRDefault="004E20A3">
      <w:pPr>
        <w:spacing w:after="100"/>
        <w:jc w:val="right"/>
        <w:rPr>
          <w:rFonts w:hint="eastAsia"/>
        </w:rPr>
      </w:pPr>
      <w:r>
        <w:rPr>
          <w:rFonts w:eastAsia="Noto Naskh Arabic"/>
          <w:rtl/>
        </w:rPr>
        <w:t>لا تفرض الأرقام على الجميع؛ تخفض المدة وتستخدم وسائل دعم بحسب الفروق الفردية.</w:t>
      </w:r>
    </w:p>
    <w:p w14:paraId="76DFADDB"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7E1DAFA1" w14:textId="77777777" w:rsidR="00D9511A" w:rsidRDefault="004E20A3">
      <w:pPr>
        <w:spacing w:after="100"/>
        <w:jc w:val="right"/>
        <w:rPr>
          <w:rFonts w:hint="eastAsia"/>
        </w:rPr>
      </w:pPr>
      <w:r>
        <w:rPr>
          <w:rFonts w:eastAsia="Noto Naskh Arabic"/>
          <w:rtl/>
        </w:rPr>
        <w:t>كيف تجعل سلسلة الجسم كله شاملة؟</w:t>
      </w:r>
    </w:p>
    <w:p w14:paraId="53E7A41B"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788F79F2"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33462676"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253E45ED"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610D4C65" w14:textId="77777777" w:rsidR="00D9511A" w:rsidRDefault="004E20A3">
      <w:pPr>
        <w:spacing w:after="80"/>
        <w:jc w:val="right"/>
        <w:rPr>
          <w:rFonts w:hint="eastAsia"/>
        </w:rPr>
      </w:pPr>
      <w:r>
        <w:rPr>
          <w:b/>
          <w:color w:val="176B74"/>
          <w:sz w:val="24"/>
          <w:rtl/>
        </w:rPr>
        <w:t xml:space="preserve">مفهوم للحفظ:  </w:t>
      </w:r>
      <w:r>
        <w:rPr>
          <w:sz w:val="24"/>
          <w:rtl/>
        </w:rPr>
        <w:t>الحركة المتكاملة تشمل الجزء السفلي والعلوي والجذع والاتزان.</w:t>
      </w:r>
    </w:p>
    <w:p w14:paraId="56389A7A" w14:textId="77777777" w:rsidR="00D9511A" w:rsidRDefault="004E20A3">
      <w:pPr>
        <w:rPr>
          <w:rFonts w:hint="eastAsia"/>
        </w:rPr>
      </w:pPr>
      <w:r>
        <w:br w:type="page"/>
      </w:r>
    </w:p>
    <w:p w14:paraId="548B27B7" w14:textId="77777777" w:rsidR="00D9511A" w:rsidRDefault="004E20A3">
      <w:pPr>
        <w:pStyle w:val="Heading1"/>
        <w:spacing w:before="180" w:after="140"/>
        <w:jc w:val="right"/>
      </w:pPr>
      <w:r>
        <w:rPr>
          <w:rFonts w:ascii="Noto Naskh Arabic" w:hAnsi="Noto Naskh Arabic" w:cs="Noto Sans Arabic"/>
          <w:color w:val="223955"/>
          <w:sz w:val="36"/>
          <w:rtl/>
        </w:rPr>
        <w:t>الدرس 6 | مدخل إلى طريقتين مقترحتين</w:t>
      </w:r>
    </w:p>
    <w:p w14:paraId="797F78CF" w14:textId="77777777" w:rsidR="00D9511A" w:rsidRDefault="004E20A3">
      <w:pPr>
        <w:spacing w:after="80"/>
        <w:jc w:val="right"/>
        <w:rPr>
          <w:rFonts w:hint="eastAsia"/>
        </w:rPr>
      </w:pPr>
      <w:r>
        <w:rPr>
          <w:b/>
          <w:color w:val="176B74"/>
          <w:sz w:val="24"/>
          <w:rtl/>
        </w:rPr>
        <w:t xml:space="preserve">الأسبوع / النوع:  </w:t>
      </w:r>
      <w:r>
        <w:rPr>
          <w:sz w:val="24"/>
          <w:rtl/>
        </w:rPr>
        <w:t>6 — نظري Cours — حصتان تعليميتان وفق الخطة التنظيمية</w:t>
      </w:r>
    </w:p>
    <w:p w14:paraId="2A4A9B88" w14:textId="77777777" w:rsidR="00D9511A" w:rsidRDefault="004E20A3">
      <w:pPr>
        <w:spacing w:after="80"/>
        <w:jc w:val="right"/>
        <w:rPr>
          <w:rFonts w:hint="eastAsia"/>
        </w:rPr>
      </w:pPr>
      <w:r>
        <w:rPr>
          <w:b/>
          <w:color w:val="176B74"/>
          <w:sz w:val="24"/>
          <w:rtl/>
        </w:rPr>
        <w:t xml:space="preserve">عنوان التوزيع الأصلي:  </w:t>
      </w:r>
      <w:r>
        <w:rPr>
          <w:sz w:val="24"/>
          <w:rtl/>
        </w:rPr>
        <w:t>مفهوم طريقتين للتدريب دون أحمال</w:t>
      </w:r>
    </w:p>
    <w:p w14:paraId="0B3D6D7A"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يميز المتعلم بين التدريب الدائري والتدريب الفتري بوصفهما مثالين تطبيقيين مقترحين.</w:t>
      </w:r>
    </w:p>
    <w:p w14:paraId="4E9D9638"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0E98C554" w14:textId="77777777" w:rsidR="00D9511A" w:rsidRDefault="004E20A3">
      <w:pPr>
        <w:spacing w:after="100"/>
        <w:jc w:val="right"/>
        <w:rPr>
          <w:rFonts w:hint="eastAsia"/>
        </w:rPr>
      </w:pPr>
      <w:r>
        <w:rPr>
          <w:rFonts w:eastAsia="Noto Naskh Arabic"/>
          <w:rtl/>
        </w:rPr>
        <w:t>تقترح هذه الحقيبة طريقتين للتدريب بلا أثقال: التدريب الدائري وهو المرور بمحطات حركية مختلفة، والتدريب الفتري وهو التناوب المنظم بين فترات جهد واستراحة. التوزيع الأصلي يذكر «طريقتين» دون تسميتهما؛ الاسمان هنا مقترحان وغير معتمدين من المصدر.</w:t>
      </w:r>
    </w:p>
    <w:p w14:paraId="15D6D8F9"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6E4E776F" w14:textId="77777777" w:rsidR="00D9511A" w:rsidRDefault="004E20A3">
      <w:pPr>
        <w:spacing w:after="100"/>
        <w:jc w:val="right"/>
        <w:rPr>
          <w:rFonts w:hint="eastAsia"/>
        </w:rPr>
      </w:pPr>
      <w:r>
        <w:rPr>
          <w:rFonts w:eastAsia="Noto Naskh Arabic"/>
          <w:rtl/>
        </w:rPr>
        <w:t>لوح مقارنة: يضع الطلاب بطاقات «محطات متعددة» و«جهد/راحة متعاقبان» في عموديهما، ثم يجربون مثالًا قصيرًا لكل منهما.</w:t>
      </w:r>
    </w:p>
    <w:p w14:paraId="5348D941"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CC37D3D" w14:textId="77777777" w:rsidR="00D9511A" w:rsidRDefault="004E20A3">
      <w:pPr>
        <w:spacing w:after="100"/>
        <w:jc w:val="right"/>
        <w:rPr>
          <w:rFonts w:hint="eastAsia"/>
        </w:rPr>
      </w:pPr>
      <w:r>
        <w:rPr>
          <w:rFonts w:eastAsia="Noto Naskh Arabic"/>
          <w:rtl/>
        </w:rPr>
        <w:t>كل الطريقتين مرنتان، ولا تُستخدم فترات الجهد القصوى مع المبتدئين.</w:t>
      </w:r>
    </w:p>
    <w:p w14:paraId="62A852D7"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6E7EFF75" w14:textId="77777777" w:rsidR="00D9511A" w:rsidRDefault="004E20A3">
      <w:pPr>
        <w:spacing w:after="100"/>
        <w:jc w:val="right"/>
        <w:rPr>
          <w:rFonts w:hint="eastAsia"/>
        </w:rPr>
      </w:pPr>
      <w:r>
        <w:rPr>
          <w:rFonts w:eastAsia="Noto Naskh Arabic"/>
          <w:rtl/>
        </w:rPr>
        <w:t>ما العنصر الذي يميز التدريب الدائري هنا عن الفتري؟</w:t>
      </w:r>
    </w:p>
    <w:p w14:paraId="191B274A"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41BEF80E"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563F1770"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4D73022C"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0272DB2" w14:textId="77777777" w:rsidR="00D9511A" w:rsidRDefault="004E20A3">
      <w:pPr>
        <w:spacing w:after="80"/>
        <w:jc w:val="right"/>
        <w:rPr>
          <w:rFonts w:hint="eastAsia"/>
        </w:rPr>
      </w:pPr>
      <w:r>
        <w:rPr>
          <w:b/>
          <w:color w:val="176B74"/>
          <w:sz w:val="24"/>
          <w:rtl/>
        </w:rPr>
        <w:t xml:space="preserve">مفهوم للحفظ:  </w:t>
      </w:r>
      <w:r>
        <w:rPr>
          <w:sz w:val="24"/>
          <w:rtl/>
        </w:rPr>
        <w:t>تقترح هذه الحقيبة طريقتين للتدريب بلا أثقال: التدريب الدائري وهو المرور بمحطات حركية مختلفة، والتدريب الفتري وهو التناوب المنظم بين فترات جهد واستراحة.</w:t>
      </w:r>
    </w:p>
    <w:p w14:paraId="0A10EC18" w14:textId="77777777" w:rsidR="00D9511A" w:rsidRDefault="004E20A3">
      <w:pPr>
        <w:rPr>
          <w:rFonts w:hint="eastAsia"/>
        </w:rPr>
      </w:pPr>
      <w:r>
        <w:br w:type="page"/>
      </w:r>
    </w:p>
    <w:p w14:paraId="463E13CF" w14:textId="77777777" w:rsidR="00D9511A" w:rsidRDefault="004E20A3">
      <w:pPr>
        <w:pStyle w:val="Heading1"/>
        <w:spacing w:before="180" w:after="140"/>
        <w:jc w:val="right"/>
      </w:pPr>
      <w:r>
        <w:rPr>
          <w:rFonts w:ascii="Noto Naskh Arabic" w:hAnsi="Noto Naskh Arabic" w:cs="Noto Sans Arabic"/>
          <w:color w:val="223955"/>
          <w:sz w:val="36"/>
          <w:rtl/>
        </w:rPr>
        <w:t>الدرس 7 | التدريب الدائري: أربع محطات</w:t>
      </w:r>
    </w:p>
    <w:p w14:paraId="568AC3CA" w14:textId="77777777" w:rsidR="00D9511A" w:rsidRDefault="004E20A3">
      <w:pPr>
        <w:spacing w:after="80"/>
        <w:jc w:val="right"/>
        <w:rPr>
          <w:rFonts w:hint="eastAsia"/>
        </w:rPr>
      </w:pPr>
      <w:r>
        <w:rPr>
          <w:b/>
          <w:color w:val="176B74"/>
          <w:sz w:val="24"/>
          <w:rtl/>
        </w:rPr>
        <w:t xml:space="preserve">الأسبوع / النوع:  </w:t>
      </w:r>
      <w:r>
        <w:rPr>
          <w:sz w:val="24"/>
          <w:rtl/>
        </w:rPr>
        <w:t>7 — تطبيقي TP — حصتان تعليميتان وفق الخطة التنظيمية</w:t>
      </w:r>
    </w:p>
    <w:p w14:paraId="24860330" w14:textId="77777777" w:rsidR="00D9511A" w:rsidRDefault="004E20A3">
      <w:pPr>
        <w:spacing w:after="80"/>
        <w:jc w:val="right"/>
        <w:rPr>
          <w:rFonts w:hint="eastAsia"/>
        </w:rPr>
      </w:pPr>
      <w:r>
        <w:rPr>
          <w:b/>
          <w:color w:val="176B74"/>
          <w:sz w:val="24"/>
          <w:rtl/>
        </w:rPr>
        <w:t xml:space="preserve">عنوان التوزيع الأصلي:  </w:t>
      </w:r>
      <w:r>
        <w:rPr>
          <w:sz w:val="24"/>
          <w:rtl/>
        </w:rPr>
        <w:t>التطبيق الأول للطريقة الأولى دون أحمال</w:t>
      </w:r>
    </w:p>
    <w:p w14:paraId="44350401"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ينجز دائرة تدريبية منخفضة إلى متوسطة الشدة مع الالتزام بالتسلسل.</w:t>
      </w:r>
    </w:p>
    <w:p w14:paraId="40E783B6"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0CB4C5CC" w14:textId="77777777" w:rsidR="00D9511A" w:rsidRDefault="004E20A3">
      <w:pPr>
        <w:spacing w:after="100"/>
        <w:jc w:val="right"/>
        <w:rPr>
          <w:rFonts w:hint="eastAsia"/>
        </w:rPr>
      </w:pPr>
      <w:r>
        <w:rPr>
          <w:rFonts w:eastAsia="Noto Naskh Arabic"/>
          <w:rtl/>
        </w:rPr>
        <w:t>الدائرة التدريبية منظمة من محطات تحمل أسماء وأرقامًا، وتستخدم وقت أداء ووقت انتقال ثابتين. يسجل الطالب إتقانه قبل زيادة العبء.</w:t>
      </w:r>
    </w:p>
    <w:p w14:paraId="0E14CD13"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4F0BFA96" w14:textId="77777777" w:rsidR="00D9511A" w:rsidRDefault="004E20A3">
      <w:pPr>
        <w:spacing w:after="100"/>
        <w:jc w:val="right"/>
        <w:rPr>
          <w:rFonts w:hint="eastAsia"/>
        </w:rPr>
      </w:pPr>
      <w:r>
        <w:rPr>
          <w:rFonts w:eastAsia="Noto Naskh Arabic"/>
          <w:rtl/>
        </w:rPr>
        <w:t>المحطات: قرفصاء جزئية؛ دفع جدار؛ خطوة على خط أرضي؛ اتزان قرب حاجز. 20 ثانية عمل و40 ثانية راحة/انتقال، جولتان.</w:t>
      </w:r>
    </w:p>
    <w:p w14:paraId="19993E89"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700D2C8" w14:textId="77777777" w:rsidR="00D9511A" w:rsidRDefault="004E20A3">
      <w:pPr>
        <w:spacing w:after="100"/>
        <w:jc w:val="right"/>
        <w:rPr>
          <w:rFonts w:hint="eastAsia"/>
        </w:rPr>
      </w:pPr>
      <w:r>
        <w:rPr>
          <w:rFonts w:eastAsia="Noto Naskh Arabic"/>
          <w:rtl/>
        </w:rPr>
        <w:t>الانتقال في اتجاه واحد دون ازدحام؛ مساحة آمنة بين المحطات.</w:t>
      </w:r>
    </w:p>
    <w:p w14:paraId="65A3014B"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397594C1" w14:textId="77777777" w:rsidR="00D9511A" w:rsidRDefault="004E20A3">
      <w:pPr>
        <w:spacing w:after="100"/>
        <w:jc w:val="right"/>
        <w:rPr>
          <w:rFonts w:hint="eastAsia"/>
        </w:rPr>
      </w:pPr>
      <w:r>
        <w:rPr>
          <w:rFonts w:eastAsia="Noto Naskh Arabic"/>
          <w:rtl/>
        </w:rPr>
        <w:t>ما فائدة ترتيب المحطات؟</w:t>
      </w:r>
    </w:p>
    <w:p w14:paraId="6ED88947"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0417487B"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C444884"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329E9B6A"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9BCF279" w14:textId="77777777" w:rsidR="00D9511A" w:rsidRDefault="004E20A3">
      <w:pPr>
        <w:spacing w:after="80"/>
        <w:jc w:val="right"/>
        <w:rPr>
          <w:rFonts w:hint="eastAsia"/>
        </w:rPr>
      </w:pPr>
      <w:r>
        <w:rPr>
          <w:b/>
          <w:color w:val="176B74"/>
          <w:sz w:val="24"/>
          <w:rtl/>
        </w:rPr>
        <w:t xml:space="preserve">مفهوم للحفظ:  </w:t>
      </w:r>
      <w:r>
        <w:rPr>
          <w:sz w:val="24"/>
          <w:rtl/>
        </w:rPr>
        <w:t>الدائرة التدريبية منظمة من محطات تحمل أسماء وأرقامًا، وتستخدم وقت أداء ووقت انتقال ثابتين.</w:t>
      </w:r>
    </w:p>
    <w:p w14:paraId="30AED1F1" w14:textId="77777777" w:rsidR="00D9511A" w:rsidRDefault="004E20A3">
      <w:pPr>
        <w:rPr>
          <w:rFonts w:hint="eastAsia"/>
        </w:rPr>
      </w:pPr>
      <w:r>
        <w:br w:type="page"/>
      </w:r>
    </w:p>
    <w:p w14:paraId="3DB8D70E" w14:textId="77777777" w:rsidR="00D9511A" w:rsidRDefault="004E20A3">
      <w:pPr>
        <w:pStyle w:val="Heading1"/>
        <w:spacing w:before="180" w:after="140"/>
        <w:jc w:val="right"/>
      </w:pPr>
      <w:r>
        <w:rPr>
          <w:rFonts w:ascii="Noto Naskh Arabic" w:hAnsi="Noto Naskh Arabic" w:cs="Noto Sans Arabic"/>
          <w:color w:val="223955"/>
          <w:sz w:val="36"/>
          <w:rtl/>
        </w:rPr>
        <w:t>الدرس 8 | ضبط الزمن والجودة في الدائرة</w:t>
      </w:r>
    </w:p>
    <w:p w14:paraId="771EF904" w14:textId="77777777" w:rsidR="00D9511A" w:rsidRDefault="004E20A3">
      <w:pPr>
        <w:spacing w:after="80"/>
        <w:jc w:val="right"/>
        <w:rPr>
          <w:rFonts w:hint="eastAsia"/>
        </w:rPr>
      </w:pPr>
      <w:r>
        <w:rPr>
          <w:b/>
          <w:color w:val="176B74"/>
          <w:sz w:val="24"/>
          <w:rtl/>
        </w:rPr>
        <w:t xml:space="preserve">الأسبوع / النوع:  </w:t>
      </w:r>
      <w:r>
        <w:rPr>
          <w:sz w:val="24"/>
          <w:rtl/>
        </w:rPr>
        <w:t>8 — تطبيقي TP — حصتان تعليميتان وفق الخطة التنظيمية</w:t>
      </w:r>
    </w:p>
    <w:p w14:paraId="7A4412D9"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منظم للطريقة الأولى</w:t>
      </w:r>
    </w:p>
    <w:p w14:paraId="20940D8A"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يلتزم بزمن عمل وانتقال وأن يصحح وضعية واحدة في كل محطة.</w:t>
      </w:r>
    </w:p>
    <w:p w14:paraId="6AD8209A"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00679A00" w14:textId="77777777" w:rsidR="00D9511A" w:rsidRDefault="004E20A3">
      <w:pPr>
        <w:spacing w:after="100"/>
        <w:jc w:val="right"/>
        <w:rPr>
          <w:rFonts w:hint="eastAsia"/>
        </w:rPr>
      </w:pPr>
      <w:r>
        <w:rPr>
          <w:rFonts w:eastAsia="Noto Naskh Arabic"/>
          <w:rtl/>
        </w:rPr>
        <w:t>في التدريب الدائري يُضبط الزمن بعدد المحطات والجولات، ويؤدي الطالب عملًا تقنيًا نظيفًا. رفع السرعة مع تدهور الشكل ليس تقدمًا.</w:t>
      </w:r>
    </w:p>
    <w:p w14:paraId="218BB4C3"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07A2709D" w14:textId="77777777" w:rsidR="00D9511A" w:rsidRDefault="004E20A3">
      <w:pPr>
        <w:spacing w:after="100"/>
        <w:jc w:val="right"/>
        <w:rPr>
          <w:rFonts w:hint="eastAsia"/>
        </w:rPr>
      </w:pPr>
      <w:r>
        <w:rPr>
          <w:rFonts w:eastAsia="Noto Naskh Arabic"/>
          <w:rtl/>
        </w:rPr>
        <w:t>دائرة 5 محطات × 25 ثانية + 35 ثانية انتقال، جولتان، ثم نشاط تصحيح: إعادة المحطة الأقل إتقانًا مدة 20 ثانية.</w:t>
      </w:r>
    </w:p>
    <w:p w14:paraId="7DC6FBBE"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55B49784" w14:textId="77777777" w:rsidR="00D9511A" w:rsidRDefault="004E20A3">
      <w:pPr>
        <w:spacing w:after="100"/>
        <w:jc w:val="right"/>
        <w:rPr>
          <w:rFonts w:hint="eastAsia"/>
        </w:rPr>
      </w:pPr>
      <w:r>
        <w:rPr>
          <w:rFonts w:eastAsia="Noto Naskh Arabic"/>
          <w:rtl/>
        </w:rPr>
        <w:t>المعلم يخفف عبء المحطة إذا هبطت الجودة قبل نهاية الزمن.</w:t>
      </w:r>
    </w:p>
    <w:p w14:paraId="0C258796"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6CF36CC" w14:textId="77777777" w:rsidR="00D9511A" w:rsidRDefault="004E20A3">
      <w:pPr>
        <w:spacing w:after="100"/>
        <w:jc w:val="right"/>
        <w:rPr>
          <w:rFonts w:hint="eastAsia"/>
        </w:rPr>
      </w:pPr>
      <w:r>
        <w:rPr>
          <w:rFonts w:eastAsia="Noto Naskh Arabic"/>
          <w:rtl/>
        </w:rPr>
        <w:t>إذا انخفض إتقان الوقوف من الكرسي، ماذا تغير أولًا؟</w:t>
      </w:r>
    </w:p>
    <w:p w14:paraId="2675F785"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6A560C4"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617E0290"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3A353377"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26043E50" w14:textId="77777777" w:rsidR="00D9511A" w:rsidRDefault="004E20A3">
      <w:pPr>
        <w:spacing w:after="80"/>
        <w:jc w:val="right"/>
        <w:rPr>
          <w:rFonts w:hint="eastAsia"/>
        </w:rPr>
      </w:pPr>
      <w:r>
        <w:rPr>
          <w:b/>
          <w:color w:val="176B74"/>
          <w:sz w:val="24"/>
          <w:rtl/>
        </w:rPr>
        <w:t xml:space="preserve">مفهوم للحفظ:  </w:t>
      </w:r>
      <w:r>
        <w:rPr>
          <w:sz w:val="24"/>
          <w:rtl/>
        </w:rPr>
        <w:t>في التدريب الدائري يُضبط الزمن بعدد المحطات والجولات، ويؤدي الطالب عملًا تقنيًا نظيفًا.</w:t>
      </w:r>
    </w:p>
    <w:p w14:paraId="0BD753FD" w14:textId="77777777" w:rsidR="00D9511A" w:rsidRDefault="004E20A3">
      <w:pPr>
        <w:rPr>
          <w:rFonts w:hint="eastAsia"/>
        </w:rPr>
      </w:pPr>
      <w:r>
        <w:br w:type="page"/>
      </w:r>
    </w:p>
    <w:p w14:paraId="5EBDCAFA" w14:textId="77777777" w:rsidR="00D9511A" w:rsidRDefault="004E20A3">
      <w:pPr>
        <w:pStyle w:val="Heading1"/>
        <w:spacing w:before="180" w:after="140"/>
        <w:jc w:val="right"/>
      </w:pPr>
      <w:r>
        <w:rPr>
          <w:rFonts w:ascii="Noto Naskh Arabic" w:hAnsi="Noto Naskh Arabic" w:cs="Noto Sans Arabic"/>
          <w:color w:val="223955"/>
          <w:sz w:val="36"/>
          <w:rtl/>
        </w:rPr>
        <w:t>الدرس 9 | تقويم الأقران بالمؤشرات</w:t>
      </w:r>
    </w:p>
    <w:p w14:paraId="3220D042" w14:textId="77777777" w:rsidR="00D9511A" w:rsidRDefault="004E20A3">
      <w:pPr>
        <w:spacing w:after="80"/>
        <w:jc w:val="right"/>
        <w:rPr>
          <w:rFonts w:hint="eastAsia"/>
        </w:rPr>
      </w:pPr>
      <w:r>
        <w:rPr>
          <w:b/>
          <w:color w:val="176B74"/>
          <w:sz w:val="24"/>
          <w:rtl/>
        </w:rPr>
        <w:t xml:space="preserve">الأسبوع / النوع:  </w:t>
      </w:r>
      <w:r>
        <w:rPr>
          <w:sz w:val="24"/>
          <w:rtl/>
        </w:rPr>
        <w:t>9 — تطبيقي TP — حصتان تعليميتان وفق الخطة التنظيمية</w:t>
      </w:r>
    </w:p>
    <w:p w14:paraId="2FE23BFC"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فردي وملاحظة الأداء</w:t>
      </w:r>
    </w:p>
    <w:p w14:paraId="1523FB61"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يستخدم بطاقة ملاحظة ذات 3 مؤشرات ويقدم تغذية راجعة محددة.</w:t>
      </w:r>
    </w:p>
    <w:p w14:paraId="206F80FF"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0B4786C" w14:textId="77777777" w:rsidR="00D9511A" w:rsidRDefault="004E20A3">
      <w:pPr>
        <w:spacing w:after="100"/>
        <w:jc w:val="right"/>
        <w:rPr>
          <w:rFonts w:hint="eastAsia"/>
        </w:rPr>
      </w:pPr>
      <w:r>
        <w:rPr>
          <w:rFonts w:eastAsia="Noto Naskh Arabic"/>
          <w:rtl/>
        </w:rPr>
        <w:t>تقويم الأقران لا يعتمد المقارنة بين الأجسام؛ يعتمد معايير واضحة مثل الاستقرار والتنفس واتجاه الحركة.</w:t>
      </w:r>
    </w:p>
    <w:p w14:paraId="567CB381"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08FF47D7" w14:textId="77777777" w:rsidR="00D9511A" w:rsidRDefault="004E20A3">
      <w:pPr>
        <w:spacing w:after="100"/>
        <w:jc w:val="right"/>
        <w:rPr>
          <w:rFonts w:hint="eastAsia"/>
        </w:rPr>
      </w:pPr>
      <w:r>
        <w:rPr>
          <w:rFonts w:eastAsia="Noto Naskh Arabic"/>
          <w:rtl/>
        </w:rPr>
        <w:t>كل ثنائي: يؤدي الأول دائرة 3 محطات خفيفة، ويسجل الثاني «مستقر/بحاجة لتحسين» للركبة والجذع والتنفس ثم يتبادلان الأدوار.</w:t>
      </w:r>
    </w:p>
    <w:p w14:paraId="4473ACC4"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4B7B4BF" w14:textId="77777777" w:rsidR="00D9511A" w:rsidRDefault="004E20A3">
      <w:pPr>
        <w:spacing w:after="100"/>
        <w:jc w:val="right"/>
        <w:rPr>
          <w:rFonts w:hint="eastAsia"/>
        </w:rPr>
      </w:pPr>
      <w:r>
        <w:rPr>
          <w:rFonts w:eastAsia="Noto Naskh Arabic"/>
          <w:rtl/>
        </w:rPr>
        <w:t>الملاحظة وصفية ومحترمة؛ لا يُسمح باللمس التصحيحي دون موافقة.</w:t>
      </w:r>
    </w:p>
    <w:p w14:paraId="369DB930"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5BD629F2" w14:textId="77777777" w:rsidR="00D9511A" w:rsidRDefault="004E20A3">
      <w:pPr>
        <w:spacing w:after="100"/>
        <w:jc w:val="right"/>
        <w:rPr>
          <w:rFonts w:hint="eastAsia"/>
        </w:rPr>
      </w:pPr>
      <w:r>
        <w:rPr>
          <w:rFonts w:eastAsia="Noto Naskh Arabic"/>
          <w:rtl/>
        </w:rPr>
        <w:t>كيف تكون التغذية الراجعة الجيدة؟</w:t>
      </w:r>
    </w:p>
    <w:p w14:paraId="42141C01"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8832C34"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7B43988F"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6B40A5B3"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2A21B8B1" w14:textId="77777777" w:rsidR="00D9511A" w:rsidRDefault="004E20A3">
      <w:pPr>
        <w:spacing w:after="80"/>
        <w:jc w:val="right"/>
        <w:rPr>
          <w:rFonts w:hint="eastAsia"/>
        </w:rPr>
      </w:pPr>
      <w:r>
        <w:rPr>
          <w:b/>
          <w:color w:val="176B74"/>
          <w:sz w:val="24"/>
          <w:rtl/>
        </w:rPr>
        <w:t xml:space="preserve">مفهوم للحفظ:  </w:t>
      </w:r>
      <w:r>
        <w:rPr>
          <w:sz w:val="24"/>
          <w:rtl/>
        </w:rPr>
        <w:t>تقويم الأقران لا يعتمد المقارنة بين الأجسام؛ يعتمد معايير واضحة مثل الاستقرار والتنفس واتجاه الحركة.</w:t>
      </w:r>
    </w:p>
    <w:p w14:paraId="6AB73118" w14:textId="77777777" w:rsidR="00D9511A" w:rsidRDefault="004E20A3">
      <w:pPr>
        <w:rPr>
          <w:rFonts w:hint="eastAsia"/>
        </w:rPr>
      </w:pPr>
      <w:r>
        <w:br w:type="page"/>
      </w:r>
    </w:p>
    <w:p w14:paraId="10E35AE9" w14:textId="77777777" w:rsidR="00D9511A" w:rsidRDefault="004E20A3">
      <w:pPr>
        <w:pStyle w:val="Heading1"/>
        <w:spacing w:before="180" w:after="140"/>
        <w:jc w:val="right"/>
      </w:pPr>
      <w:r>
        <w:rPr>
          <w:rFonts w:ascii="Noto Naskh Arabic" w:hAnsi="Noto Naskh Arabic" w:cs="Noto Sans Arabic"/>
          <w:color w:val="223955"/>
          <w:sz w:val="36"/>
          <w:rtl/>
        </w:rPr>
        <w:t>الدرس 10 | أداء دائرة باستقلالية</w:t>
      </w:r>
    </w:p>
    <w:p w14:paraId="7D23536A" w14:textId="77777777" w:rsidR="00D9511A" w:rsidRDefault="004E20A3">
      <w:pPr>
        <w:spacing w:after="80"/>
        <w:jc w:val="right"/>
        <w:rPr>
          <w:rFonts w:hint="eastAsia"/>
        </w:rPr>
      </w:pPr>
      <w:r>
        <w:rPr>
          <w:b/>
          <w:color w:val="176B74"/>
          <w:sz w:val="24"/>
          <w:rtl/>
        </w:rPr>
        <w:t xml:space="preserve">الأسبوع / النوع:  </w:t>
      </w:r>
      <w:r>
        <w:rPr>
          <w:sz w:val="24"/>
          <w:rtl/>
        </w:rPr>
        <w:t>10 — تطبيقي TP — حصتان تعليميتان وفق الخطة التنظيمية</w:t>
      </w:r>
    </w:p>
    <w:p w14:paraId="4F44013E" w14:textId="77777777" w:rsidR="00D9511A" w:rsidRDefault="004E20A3">
      <w:pPr>
        <w:spacing w:after="80"/>
        <w:jc w:val="right"/>
        <w:rPr>
          <w:rFonts w:hint="eastAsia"/>
        </w:rPr>
      </w:pPr>
      <w:r>
        <w:rPr>
          <w:b/>
          <w:color w:val="176B74"/>
          <w:sz w:val="24"/>
          <w:rtl/>
        </w:rPr>
        <w:t xml:space="preserve">عنوان التوزيع الأصلي:  </w:t>
      </w:r>
      <w:r>
        <w:rPr>
          <w:sz w:val="24"/>
          <w:rtl/>
        </w:rPr>
        <w:t>تقويم مرحلي للطريقة الأولى</w:t>
      </w:r>
    </w:p>
    <w:p w14:paraId="7EF08B8D"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يعدّ دائرة من 4 محطات وينفذها بأمان دون تذكير متكرر.</w:t>
      </w:r>
    </w:p>
    <w:p w14:paraId="6D268CDE"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AF7092C" w14:textId="77777777" w:rsidR="00D9511A" w:rsidRDefault="004E20A3">
      <w:pPr>
        <w:spacing w:after="100"/>
        <w:jc w:val="right"/>
        <w:rPr>
          <w:rFonts w:hint="eastAsia"/>
        </w:rPr>
      </w:pPr>
      <w:r>
        <w:rPr>
          <w:rFonts w:eastAsia="Noto Naskh Arabic"/>
          <w:rtl/>
        </w:rPr>
        <w:t>يتضمن الإتقان التحضير، وتسلسل الحركة، والانتقال، وتقدير الجهد، والتعديل الذاتي.</w:t>
      </w:r>
    </w:p>
    <w:p w14:paraId="7227C5CE"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7ADC7488" w14:textId="77777777" w:rsidR="00D9511A" w:rsidRDefault="004E20A3">
      <w:pPr>
        <w:spacing w:after="100"/>
        <w:jc w:val="right"/>
        <w:rPr>
          <w:rFonts w:hint="eastAsia"/>
        </w:rPr>
      </w:pPr>
      <w:r>
        <w:rPr>
          <w:rFonts w:eastAsia="Noto Naskh Arabic"/>
          <w:rtl/>
        </w:rPr>
        <w:t>يخطط كل متعلم دائرة: 4 محطات مختلفة ×20 ثانية مع راحة 40 ثانية، وينفذ جولة تجريبية ثم يشرح تعديلًا واحدًا بعد الملاحظة.</w:t>
      </w:r>
    </w:p>
    <w:p w14:paraId="766F799E"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D99981D" w14:textId="77777777" w:rsidR="00D9511A" w:rsidRDefault="004E20A3">
      <w:pPr>
        <w:spacing w:after="100"/>
        <w:jc w:val="right"/>
        <w:rPr>
          <w:rFonts w:hint="eastAsia"/>
        </w:rPr>
      </w:pPr>
      <w:r>
        <w:rPr>
          <w:rFonts w:eastAsia="Noto Naskh Arabic"/>
          <w:rtl/>
        </w:rPr>
        <w:t>تقويم المهارة لا يكافئ السرعة أو عدد التكرارات القصوى، بل التنفيذ المتحكم به.</w:t>
      </w:r>
    </w:p>
    <w:p w14:paraId="786D51CB"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4E7E0F8" w14:textId="77777777" w:rsidR="00D9511A" w:rsidRDefault="004E20A3">
      <w:pPr>
        <w:spacing w:after="100"/>
        <w:jc w:val="right"/>
        <w:rPr>
          <w:rFonts w:hint="eastAsia"/>
        </w:rPr>
      </w:pPr>
      <w:r>
        <w:rPr>
          <w:rFonts w:eastAsia="Noto Naskh Arabic"/>
          <w:rtl/>
        </w:rPr>
        <w:t>ما علامة استقلالية المتعلم؟</w:t>
      </w:r>
    </w:p>
    <w:p w14:paraId="1EAE4643"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ECA4CB6"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51EDA9D3"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2598D6F9"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737BE7B2" w14:textId="77777777" w:rsidR="00D9511A" w:rsidRDefault="004E20A3">
      <w:pPr>
        <w:spacing w:after="80"/>
        <w:jc w:val="right"/>
        <w:rPr>
          <w:rFonts w:hint="eastAsia"/>
        </w:rPr>
      </w:pPr>
      <w:r>
        <w:rPr>
          <w:b/>
          <w:color w:val="176B74"/>
          <w:sz w:val="24"/>
          <w:rtl/>
        </w:rPr>
        <w:t xml:space="preserve">مفهوم للحفظ:  </w:t>
      </w:r>
      <w:r>
        <w:rPr>
          <w:sz w:val="24"/>
          <w:rtl/>
        </w:rPr>
        <w:t>يتضمن الإتقان التحضير، وتسلسل الحركة، والانتقال، وتقدير الجهد، والتعديل الذاتي.</w:t>
      </w:r>
    </w:p>
    <w:p w14:paraId="73747E50" w14:textId="77777777" w:rsidR="00D9511A" w:rsidRDefault="004E20A3">
      <w:pPr>
        <w:rPr>
          <w:rFonts w:hint="eastAsia"/>
        </w:rPr>
      </w:pPr>
      <w:r>
        <w:br w:type="page"/>
      </w:r>
    </w:p>
    <w:p w14:paraId="571EBD92" w14:textId="77777777" w:rsidR="00D9511A" w:rsidRDefault="004E20A3">
      <w:pPr>
        <w:pStyle w:val="Heading1"/>
        <w:spacing w:before="180" w:after="140"/>
        <w:jc w:val="right"/>
      </w:pPr>
      <w:r>
        <w:rPr>
          <w:rFonts w:ascii="Noto Naskh Arabic" w:hAnsi="Noto Naskh Arabic" w:cs="Noto Sans Arabic"/>
          <w:color w:val="223955"/>
          <w:sz w:val="36"/>
          <w:rtl/>
        </w:rPr>
        <w:t>الدرس 11 | التدريب الفتري: الجهد والراحة</w:t>
      </w:r>
    </w:p>
    <w:p w14:paraId="515B6347" w14:textId="77777777" w:rsidR="00D9511A" w:rsidRDefault="004E20A3">
      <w:pPr>
        <w:spacing w:after="80"/>
        <w:jc w:val="right"/>
        <w:rPr>
          <w:rFonts w:hint="eastAsia"/>
        </w:rPr>
      </w:pPr>
      <w:r>
        <w:rPr>
          <w:b/>
          <w:color w:val="176B74"/>
          <w:sz w:val="24"/>
          <w:rtl/>
        </w:rPr>
        <w:t xml:space="preserve">الأسبوع / النوع:  </w:t>
      </w:r>
      <w:r>
        <w:rPr>
          <w:sz w:val="24"/>
          <w:rtl/>
        </w:rPr>
        <w:t>11 — نظري Cours — حصتان تعليميتان وفق الخطة التنظيمية</w:t>
      </w:r>
    </w:p>
    <w:p w14:paraId="39FC8172" w14:textId="77777777" w:rsidR="00D9511A" w:rsidRDefault="004E20A3">
      <w:pPr>
        <w:spacing w:after="80"/>
        <w:jc w:val="right"/>
        <w:rPr>
          <w:rFonts w:hint="eastAsia"/>
        </w:rPr>
      </w:pPr>
      <w:r>
        <w:rPr>
          <w:b/>
          <w:color w:val="176B74"/>
          <w:sz w:val="24"/>
          <w:rtl/>
        </w:rPr>
        <w:t xml:space="preserve">عنوان التوزيع الأصلي:  </w:t>
      </w:r>
      <w:r>
        <w:rPr>
          <w:sz w:val="24"/>
          <w:rtl/>
        </w:rPr>
        <w:t>تقديم الطريقة الثانية دون أحمال</w:t>
      </w:r>
    </w:p>
    <w:p w14:paraId="26FEC669"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يشرح مبدأ التناوب بين الجهد والاستشفاء ويقترح مثالًا غير عالي الشدة.</w:t>
      </w:r>
    </w:p>
    <w:p w14:paraId="170E7560"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20B9A571" w14:textId="77777777" w:rsidR="00D9511A" w:rsidRDefault="004E20A3">
      <w:pPr>
        <w:spacing w:after="100"/>
        <w:jc w:val="right"/>
        <w:rPr>
          <w:rFonts w:hint="eastAsia"/>
        </w:rPr>
      </w:pPr>
      <w:r>
        <w:rPr>
          <w:rFonts w:eastAsia="Noto Naskh Arabic"/>
          <w:rtl/>
        </w:rPr>
        <w:t>التدريب الفتري يقسم الجهد إلى فترات محددة تتخللها راحة أو نشاط سهل. مثال تربوي: 20 ثانية مشي نشيط أو حركة خفيفة، ثم 40 ثانية مشي بطيء أو راحة، من دون سباق.</w:t>
      </w:r>
    </w:p>
    <w:p w14:paraId="0D0C910F"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362597FC" w14:textId="77777777" w:rsidR="00D9511A" w:rsidRDefault="004E20A3">
      <w:pPr>
        <w:spacing w:after="100"/>
        <w:jc w:val="right"/>
        <w:rPr>
          <w:rFonts w:hint="eastAsia"/>
        </w:rPr>
      </w:pPr>
      <w:r>
        <w:rPr>
          <w:rFonts w:eastAsia="Noto Naskh Arabic"/>
          <w:rtl/>
        </w:rPr>
        <w:t>بالساعة أو إشارة: يجرب المتعلم 3 تكرارات من 20 ثانية حركة معتدلة ثم 40 ثانية استشفاء؛ ثم يصف كيف تغير التنفس.</w:t>
      </w:r>
    </w:p>
    <w:p w14:paraId="5B44667A"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6A1C3E8B" w14:textId="77777777" w:rsidR="00D9511A" w:rsidRDefault="004E20A3">
      <w:pPr>
        <w:spacing w:after="100"/>
        <w:jc w:val="right"/>
        <w:rPr>
          <w:rFonts w:hint="eastAsia"/>
        </w:rPr>
      </w:pPr>
      <w:r>
        <w:rPr>
          <w:rFonts w:eastAsia="Noto Naskh Arabic"/>
          <w:rtl/>
        </w:rPr>
        <w:t>المقصود ضبط الحمل لا الوصول إلى الإنهاك، ويفضل أن يستطيع المتعلم الكلام بجمل قصيرة.</w:t>
      </w:r>
    </w:p>
    <w:p w14:paraId="58984DBC"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65EB0D12" w14:textId="77777777" w:rsidR="00D9511A" w:rsidRDefault="004E20A3">
      <w:pPr>
        <w:spacing w:after="100"/>
        <w:jc w:val="right"/>
        <w:rPr>
          <w:rFonts w:hint="eastAsia"/>
        </w:rPr>
      </w:pPr>
      <w:r>
        <w:rPr>
          <w:rFonts w:eastAsia="Noto Naskh Arabic"/>
          <w:rtl/>
        </w:rPr>
        <w:t>لماذا تعد الراحة جزءًا من التدريب؟</w:t>
      </w:r>
    </w:p>
    <w:p w14:paraId="05615B56"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02F9A606"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3E62D500"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709229E8"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325E9002" w14:textId="77777777" w:rsidR="00D9511A" w:rsidRDefault="004E20A3">
      <w:pPr>
        <w:spacing w:after="80"/>
        <w:jc w:val="right"/>
        <w:rPr>
          <w:rFonts w:hint="eastAsia"/>
        </w:rPr>
      </w:pPr>
      <w:r>
        <w:rPr>
          <w:b/>
          <w:color w:val="176B74"/>
          <w:sz w:val="24"/>
          <w:rtl/>
        </w:rPr>
        <w:t xml:space="preserve">مفهوم للحفظ:  </w:t>
      </w:r>
      <w:r>
        <w:rPr>
          <w:sz w:val="24"/>
          <w:rtl/>
        </w:rPr>
        <w:t>التدريب الفتري يقسم الجهد إلى فترات محددة تتخللها راحة أو نشاط سهل.</w:t>
      </w:r>
    </w:p>
    <w:p w14:paraId="70C777C3" w14:textId="77777777" w:rsidR="00D9511A" w:rsidRDefault="004E20A3">
      <w:pPr>
        <w:rPr>
          <w:rFonts w:hint="eastAsia"/>
        </w:rPr>
      </w:pPr>
      <w:r>
        <w:br w:type="page"/>
      </w:r>
    </w:p>
    <w:p w14:paraId="2F4A6848" w14:textId="77777777" w:rsidR="00D9511A" w:rsidRDefault="004E20A3">
      <w:pPr>
        <w:pStyle w:val="Heading1"/>
        <w:spacing w:before="180" w:after="140"/>
        <w:jc w:val="right"/>
      </w:pPr>
      <w:r>
        <w:rPr>
          <w:rFonts w:ascii="Noto Naskh Arabic" w:hAnsi="Noto Naskh Arabic" w:cs="Noto Sans Arabic"/>
          <w:color w:val="223955"/>
          <w:sz w:val="36"/>
          <w:rtl/>
        </w:rPr>
        <w:t>الدرس 12 | تجربة فترات معتدلة</w:t>
      </w:r>
    </w:p>
    <w:p w14:paraId="548F501F" w14:textId="77777777" w:rsidR="00D9511A" w:rsidRDefault="004E20A3">
      <w:pPr>
        <w:spacing w:after="80"/>
        <w:jc w:val="right"/>
        <w:rPr>
          <w:rFonts w:hint="eastAsia"/>
        </w:rPr>
      </w:pPr>
      <w:r>
        <w:rPr>
          <w:b/>
          <w:color w:val="176B74"/>
          <w:sz w:val="24"/>
          <w:rtl/>
        </w:rPr>
        <w:t xml:space="preserve">الأسبوع / النوع:  </w:t>
      </w:r>
      <w:r>
        <w:rPr>
          <w:sz w:val="24"/>
          <w:rtl/>
        </w:rPr>
        <w:t>12 — تطبيقي TP — حصتان تعليميتان وفق الخطة التنظيمية</w:t>
      </w:r>
    </w:p>
    <w:p w14:paraId="1901976C"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أولي للطريقة الثانية</w:t>
      </w:r>
    </w:p>
    <w:p w14:paraId="6D1ABBC2"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ينفذ 4 فترات عمل واستراحة وفق تعليمات السلامة.</w:t>
      </w:r>
    </w:p>
    <w:p w14:paraId="35A20427"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23861D9E" w14:textId="77777777" w:rsidR="00D9511A" w:rsidRDefault="004E20A3">
      <w:pPr>
        <w:spacing w:after="100"/>
        <w:jc w:val="right"/>
        <w:rPr>
          <w:rFonts w:hint="eastAsia"/>
        </w:rPr>
      </w:pPr>
      <w:r>
        <w:rPr>
          <w:rFonts w:eastAsia="Noto Naskh Arabic"/>
          <w:rtl/>
        </w:rPr>
        <w:t>يناسب المبتدئ جهدًا معتدلًا يمكن مراقبته بإحساس الجهد 0–10؛ الهدف التعليمي نحو 3–5 من 10 لا الحد الأقصى.</w:t>
      </w:r>
    </w:p>
    <w:p w14:paraId="6B2AFAE1"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6AE78AB0" w14:textId="77777777" w:rsidR="00D9511A" w:rsidRDefault="004E20A3">
      <w:pPr>
        <w:spacing w:after="100"/>
        <w:jc w:val="right"/>
        <w:rPr>
          <w:rFonts w:hint="eastAsia"/>
        </w:rPr>
      </w:pPr>
      <w:r>
        <w:rPr>
          <w:rFonts w:eastAsia="Noto Naskh Arabic"/>
          <w:rtl/>
        </w:rPr>
        <w:t>4 دورات: 20 ثانية خطوات جانبية أو مشي نشيط +40 ثانية راحة نشطة؛ يضع المتعلم إشارة مستوى الجهد بعد كل دورة.</w:t>
      </w:r>
    </w:p>
    <w:p w14:paraId="4FC07301"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508CAF3" w14:textId="77777777" w:rsidR="00D9511A" w:rsidRDefault="004E20A3">
      <w:pPr>
        <w:spacing w:after="100"/>
        <w:jc w:val="right"/>
        <w:rPr>
          <w:rFonts w:hint="eastAsia"/>
        </w:rPr>
      </w:pPr>
      <w:r>
        <w:rPr>
          <w:rFonts w:eastAsia="Noto Naskh Arabic"/>
          <w:rtl/>
        </w:rPr>
        <w:t>لا تطبق حركات الارتطام العالي لدى غير المستعدين؛ بدائل بلا قفز.</w:t>
      </w:r>
    </w:p>
    <w:p w14:paraId="5D5EA118"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257073D" w14:textId="77777777" w:rsidR="00D9511A" w:rsidRDefault="004E20A3">
      <w:pPr>
        <w:spacing w:after="100"/>
        <w:jc w:val="right"/>
        <w:rPr>
          <w:rFonts w:hint="eastAsia"/>
        </w:rPr>
      </w:pPr>
      <w:r>
        <w:rPr>
          <w:rFonts w:eastAsia="Noto Naskh Arabic"/>
          <w:rtl/>
        </w:rPr>
        <w:t>متى تقلل الشدة في التدريب الفتري؟</w:t>
      </w:r>
    </w:p>
    <w:p w14:paraId="2FBD69C1"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08EEC9B"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5617A177"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639A440B"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303156D4" w14:textId="77777777" w:rsidR="00D9511A" w:rsidRDefault="004E20A3">
      <w:pPr>
        <w:spacing w:after="80"/>
        <w:jc w:val="right"/>
        <w:rPr>
          <w:rFonts w:hint="eastAsia"/>
        </w:rPr>
      </w:pPr>
      <w:r>
        <w:rPr>
          <w:b/>
          <w:color w:val="176B74"/>
          <w:sz w:val="24"/>
          <w:rtl/>
        </w:rPr>
        <w:t xml:space="preserve">مفهوم للحفظ:  </w:t>
      </w:r>
      <w:r>
        <w:rPr>
          <w:sz w:val="24"/>
          <w:rtl/>
        </w:rPr>
        <w:t>يناسب المبتدئ جهدًا معتدلًا يمكن مراقبته بإحساس الجهد 0–10؛ الهدف التعليمي نحو 3–5 من 10 لا الحد الأقصى.</w:t>
      </w:r>
    </w:p>
    <w:p w14:paraId="6FDCCE04" w14:textId="77777777" w:rsidR="00D9511A" w:rsidRDefault="004E20A3">
      <w:pPr>
        <w:rPr>
          <w:rFonts w:hint="eastAsia"/>
        </w:rPr>
      </w:pPr>
      <w:r>
        <w:br w:type="page"/>
      </w:r>
    </w:p>
    <w:p w14:paraId="04D868D7" w14:textId="77777777" w:rsidR="00D9511A" w:rsidRDefault="004E20A3">
      <w:pPr>
        <w:pStyle w:val="Heading1"/>
        <w:spacing w:before="180" w:after="140"/>
        <w:jc w:val="right"/>
      </w:pPr>
      <w:r>
        <w:rPr>
          <w:rFonts w:ascii="Noto Naskh Arabic" w:hAnsi="Noto Naskh Arabic" w:cs="Noto Sans Arabic"/>
          <w:color w:val="223955"/>
          <w:sz w:val="36"/>
          <w:rtl/>
        </w:rPr>
        <w:t>الدرس 13 | التدرج في الفترات</w:t>
      </w:r>
    </w:p>
    <w:p w14:paraId="7D3ABD78" w14:textId="77777777" w:rsidR="00D9511A" w:rsidRDefault="004E20A3">
      <w:pPr>
        <w:spacing w:after="80"/>
        <w:jc w:val="right"/>
        <w:rPr>
          <w:rFonts w:hint="eastAsia"/>
        </w:rPr>
      </w:pPr>
      <w:r>
        <w:rPr>
          <w:b/>
          <w:color w:val="176B74"/>
          <w:sz w:val="24"/>
          <w:rtl/>
        </w:rPr>
        <w:t xml:space="preserve">الأسبوع / النوع:  </w:t>
      </w:r>
      <w:r>
        <w:rPr>
          <w:sz w:val="24"/>
          <w:rtl/>
        </w:rPr>
        <w:t>13 — تطبيقي TP — حصتان تعليميتان وفق الخطة التنظيمية</w:t>
      </w:r>
    </w:p>
    <w:p w14:paraId="51839BBB"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منظم للطريقة الثانية</w:t>
      </w:r>
    </w:p>
    <w:p w14:paraId="40FA2794"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يقترح تعديلًا واحدًا للحمل ويحافظ على جودة كل تكرار.</w:t>
      </w:r>
    </w:p>
    <w:p w14:paraId="57CD4004"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81DBED4" w14:textId="77777777" w:rsidR="00D9511A" w:rsidRDefault="004E20A3">
      <w:pPr>
        <w:spacing w:after="100"/>
        <w:jc w:val="right"/>
        <w:rPr>
          <w:rFonts w:hint="eastAsia"/>
        </w:rPr>
      </w:pPr>
      <w:r>
        <w:rPr>
          <w:rFonts w:eastAsia="Noto Naskh Arabic"/>
          <w:rtl/>
        </w:rPr>
        <w:t>يمكن تعديل الشدة تدريجيًا بتغيير زمن العمل أو الاستشفاء أو صعوبة الحركة، لكن لا تُغير جميع المتغيرات في الوقت نفسه.</w:t>
      </w:r>
    </w:p>
    <w:p w14:paraId="282EC201"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24D564ED" w14:textId="77777777" w:rsidR="00D9511A" w:rsidRDefault="004E20A3">
      <w:pPr>
        <w:spacing w:after="100"/>
        <w:jc w:val="right"/>
        <w:rPr>
          <w:rFonts w:hint="eastAsia"/>
        </w:rPr>
      </w:pPr>
      <w:r>
        <w:rPr>
          <w:rFonts w:eastAsia="Noto Naskh Arabic"/>
          <w:rtl/>
        </w:rPr>
        <w:t>مقارنة منظمتين: أ) 20 ثانية عمل/40 راحة أربع مرات؛ ب) 25/40 ثلاث مرات. يبدأ الجميع بأ، ثم يختار المدرس من يستطيع تجربة ب.</w:t>
      </w:r>
    </w:p>
    <w:p w14:paraId="298D934B"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37586AC1" w14:textId="77777777" w:rsidR="00D9511A" w:rsidRDefault="004E20A3">
      <w:pPr>
        <w:spacing w:after="100"/>
        <w:jc w:val="right"/>
        <w:rPr>
          <w:rFonts w:hint="eastAsia"/>
        </w:rPr>
      </w:pPr>
      <w:r>
        <w:rPr>
          <w:rFonts w:eastAsia="Noto Naskh Arabic"/>
          <w:rtl/>
        </w:rPr>
        <w:t>الأولوية لثبات التقنية؛ حالات عدم الاستعداد تبقى في النظام الأسهل.</w:t>
      </w:r>
    </w:p>
    <w:p w14:paraId="56044507"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7CD9125A" w14:textId="77777777" w:rsidR="00D9511A" w:rsidRDefault="004E20A3">
      <w:pPr>
        <w:spacing w:after="100"/>
        <w:jc w:val="right"/>
        <w:rPr>
          <w:rFonts w:hint="eastAsia"/>
        </w:rPr>
      </w:pPr>
      <w:r>
        <w:rPr>
          <w:rFonts w:eastAsia="Noto Naskh Arabic"/>
          <w:rtl/>
        </w:rPr>
        <w:t>ما التغيير الأنسب عندما يتعب طالب مبكرًا؟</w:t>
      </w:r>
    </w:p>
    <w:p w14:paraId="2EA20DB8"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9F50B9C"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68CB2940"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54FA6453"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24E7A975" w14:textId="77777777" w:rsidR="00D9511A" w:rsidRDefault="004E20A3">
      <w:pPr>
        <w:spacing w:after="80"/>
        <w:jc w:val="right"/>
        <w:rPr>
          <w:rFonts w:hint="eastAsia"/>
        </w:rPr>
      </w:pPr>
      <w:r>
        <w:rPr>
          <w:b/>
          <w:color w:val="176B74"/>
          <w:sz w:val="24"/>
          <w:rtl/>
        </w:rPr>
        <w:t xml:space="preserve">مفهوم للحفظ:  </w:t>
      </w:r>
      <w:r>
        <w:rPr>
          <w:sz w:val="24"/>
          <w:rtl/>
        </w:rPr>
        <w:t>يمكن تعديل الشدة تدريجيًا بتغيير زمن العمل أو الاستشفاء أو صعوبة الحركة، لكن لا تُغير جميع المتغيرات في الوقت نفسه.</w:t>
      </w:r>
    </w:p>
    <w:p w14:paraId="665CB728" w14:textId="77777777" w:rsidR="00D9511A" w:rsidRDefault="004E20A3">
      <w:pPr>
        <w:rPr>
          <w:rFonts w:hint="eastAsia"/>
        </w:rPr>
      </w:pPr>
      <w:r>
        <w:br w:type="page"/>
      </w:r>
    </w:p>
    <w:p w14:paraId="0DEB6894" w14:textId="77777777" w:rsidR="00D9511A" w:rsidRDefault="004E20A3">
      <w:pPr>
        <w:pStyle w:val="Heading1"/>
        <w:spacing w:before="180" w:after="140"/>
        <w:jc w:val="right"/>
      </w:pPr>
      <w:r>
        <w:rPr>
          <w:rFonts w:ascii="Noto Naskh Arabic" w:hAnsi="Noto Naskh Arabic" w:cs="Noto Sans Arabic"/>
          <w:color w:val="223955"/>
          <w:sz w:val="36"/>
          <w:rtl/>
        </w:rPr>
        <w:t>الدرس 14 | تنظيم الفترات في فريق</w:t>
      </w:r>
    </w:p>
    <w:p w14:paraId="1B17B096" w14:textId="77777777" w:rsidR="00D9511A" w:rsidRDefault="004E20A3">
      <w:pPr>
        <w:spacing w:after="80"/>
        <w:jc w:val="right"/>
        <w:rPr>
          <w:rFonts w:hint="eastAsia"/>
        </w:rPr>
      </w:pPr>
      <w:r>
        <w:rPr>
          <w:b/>
          <w:color w:val="176B74"/>
          <w:sz w:val="24"/>
          <w:rtl/>
        </w:rPr>
        <w:t xml:space="preserve">الأسبوع / النوع:  </w:t>
      </w:r>
      <w:r>
        <w:rPr>
          <w:sz w:val="24"/>
          <w:rtl/>
        </w:rPr>
        <w:t>14 — تطبيقي TP — حصتان تعليميتان وفق الخطة التنظيمية</w:t>
      </w:r>
    </w:p>
    <w:p w14:paraId="76DE3485"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ضمن مجموعات صغيرة</w:t>
      </w:r>
    </w:p>
    <w:p w14:paraId="4591BDD7"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يؤدي دور قائد الوقت أو الملاحظ مع احترام الفروق الفردية.</w:t>
      </w:r>
    </w:p>
    <w:p w14:paraId="032CADC3"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6412BE58" w14:textId="77777777" w:rsidR="00D9511A" w:rsidRDefault="004E20A3">
      <w:pPr>
        <w:spacing w:after="100"/>
        <w:jc w:val="right"/>
        <w:rPr>
          <w:rFonts w:hint="eastAsia"/>
        </w:rPr>
      </w:pPr>
      <w:r>
        <w:rPr>
          <w:rFonts w:eastAsia="Noto Naskh Arabic"/>
          <w:rtl/>
        </w:rPr>
        <w:t>في المجموعات الصغيرة تُفصل مسؤوليات التوقيت والملاحظة والتجهيز والتنفيذ، ويختار كل طالب بديله الحركي الآمن.</w:t>
      </w:r>
    </w:p>
    <w:p w14:paraId="3E1D3221"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0118E5A6" w14:textId="77777777" w:rsidR="00D9511A" w:rsidRDefault="004E20A3">
      <w:pPr>
        <w:spacing w:after="100"/>
        <w:jc w:val="right"/>
        <w:rPr>
          <w:rFonts w:hint="eastAsia"/>
        </w:rPr>
      </w:pPr>
      <w:r>
        <w:rPr>
          <w:rFonts w:eastAsia="Noto Naskh Arabic"/>
          <w:rtl/>
        </w:rPr>
        <w:t>مجموعات من 4: مؤقت، مؤدٍ، ملاحظ، منظم؛ 3 دورات من 25 ثانية أداء و45 ثانية راحة؛ تبادل الأدوار.</w:t>
      </w:r>
    </w:p>
    <w:p w14:paraId="332EB39F"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1ADBBF2" w14:textId="77777777" w:rsidR="00D9511A" w:rsidRDefault="004E20A3">
      <w:pPr>
        <w:spacing w:after="100"/>
        <w:jc w:val="right"/>
        <w:rPr>
          <w:rFonts w:hint="eastAsia"/>
        </w:rPr>
      </w:pPr>
      <w:r>
        <w:rPr>
          <w:rFonts w:eastAsia="Noto Naskh Arabic"/>
          <w:rtl/>
        </w:rPr>
        <w:t>لا تتحول الملاحظة إلى ترتيب علني للطلاب بحسب القوة أو الشكل.</w:t>
      </w:r>
    </w:p>
    <w:p w14:paraId="21100872"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7F20D138" w14:textId="77777777" w:rsidR="00D9511A" w:rsidRDefault="004E20A3">
      <w:pPr>
        <w:spacing w:after="100"/>
        <w:jc w:val="right"/>
        <w:rPr>
          <w:rFonts w:hint="eastAsia"/>
        </w:rPr>
      </w:pPr>
      <w:r>
        <w:rPr>
          <w:rFonts w:eastAsia="Noto Naskh Arabic"/>
          <w:rtl/>
        </w:rPr>
        <w:t>كيف تجعل الحصة شاملة للمستويات المختلفة؟</w:t>
      </w:r>
    </w:p>
    <w:p w14:paraId="290744B3"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6E33FC0"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27116F7C"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62EEAD81"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7983164F" w14:textId="77777777" w:rsidR="00D9511A" w:rsidRDefault="004E20A3">
      <w:pPr>
        <w:spacing w:after="80"/>
        <w:jc w:val="right"/>
        <w:rPr>
          <w:rFonts w:hint="eastAsia"/>
        </w:rPr>
      </w:pPr>
      <w:r>
        <w:rPr>
          <w:b/>
          <w:color w:val="176B74"/>
          <w:sz w:val="24"/>
          <w:rtl/>
        </w:rPr>
        <w:t xml:space="preserve">مفهوم للحفظ:  </w:t>
      </w:r>
      <w:r>
        <w:rPr>
          <w:sz w:val="24"/>
          <w:rtl/>
        </w:rPr>
        <w:t>في المجموعات الصغيرة تُفصل مسؤوليات التوقيت والملاحظة والتجهيز والتنفيذ، ويختار كل طالب بديله الحركي الآمن.</w:t>
      </w:r>
    </w:p>
    <w:p w14:paraId="34FBDCD8" w14:textId="77777777" w:rsidR="00D9511A" w:rsidRDefault="004E20A3">
      <w:pPr>
        <w:rPr>
          <w:rFonts w:hint="eastAsia"/>
        </w:rPr>
      </w:pPr>
      <w:r>
        <w:br w:type="page"/>
      </w:r>
    </w:p>
    <w:p w14:paraId="3D5425F5" w14:textId="77777777" w:rsidR="00D9511A" w:rsidRDefault="004E20A3">
      <w:pPr>
        <w:pStyle w:val="Heading1"/>
        <w:spacing w:before="180" w:after="140"/>
        <w:jc w:val="right"/>
      </w:pPr>
      <w:r>
        <w:rPr>
          <w:rFonts w:ascii="Noto Naskh Arabic" w:hAnsi="Noto Naskh Arabic" w:cs="Noto Sans Arabic"/>
          <w:color w:val="223955"/>
          <w:sz w:val="36"/>
          <w:rtl/>
        </w:rPr>
        <w:t>الدرس 15 | أداء الفترات وتفسير الحمل</w:t>
      </w:r>
    </w:p>
    <w:p w14:paraId="6040F986" w14:textId="77777777" w:rsidR="00D9511A" w:rsidRDefault="004E20A3">
      <w:pPr>
        <w:spacing w:after="80"/>
        <w:jc w:val="right"/>
        <w:rPr>
          <w:rFonts w:hint="eastAsia"/>
        </w:rPr>
      </w:pPr>
      <w:r>
        <w:rPr>
          <w:b/>
          <w:color w:val="176B74"/>
          <w:sz w:val="24"/>
          <w:rtl/>
        </w:rPr>
        <w:t xml:space="preserve">الأسبوع / النوع:  </w:t>
      </w:r>
      <w:r>
        <w:rPr>
          <w:sz w:val="24"/>
          <w:rtl/>
        </w:rPr>
        <w:t>15 — تطبيقي TP — حصتان تعليميتان وفق الخطة التنظيمية</w:t>
      </w:r>
    </w:p>
    <w:p w14:paraId="37B17B7F" w14:textId="77777777" w:rsidR="00D9511A" w:rsidRDefault="004E20A3">
      <w:pPr>
        <w:spacing w:after="80"/>
        <w:jc w:val="right"/>
        <w:rPr>
          <w:rFonts w:hint="eastAsia"/>
        </w:rPr>
      </w:pPr>
      <w:r>
        <w:rPr>
          <w:b/>
          <w:color w:val="176B74"/>
          <w:sz w:val="24"/>
          <w:rtl/>
        </w:rPr>
        <w:t xml:space="preserve">عنوان التوزيع الأصلي:  </w:t>
      </w:r>
      <w:r>
        <w:rPr>
          <w:sz w:val="24"/>
          <w:rtl/>
        </w:rPr>
        <w:t>تقويم مرحلي للطريقة الثانية</w:t>
      </w:r>
    </w:p>
    <w:p w14:paraId="2EDB8D9B"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يخطط 4 فترات معتدلة ويشرح سبب اختيار الاستراحة.</w:t>
      </w:r>
    </w:p>
    <w:p w14:paraId="37D43E50"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64675615" w14:textId="77777777" w:rsidR="00D9511A" w:rsidRDefault="004E20A3">
      <w:pPr>
        <w:spacing w:after="100"/>
        <w:jc w:val="right"/>
        <w:rPr>
          <w:rFonts w:hint="eastAsia"/>
        </w:rPr>
      </w:pPr>
      <w:r>
        <w:rPr>
          <w:rFonts w:eastAsia="Noto Naskh Arabic"/>
          <w:rtl/>
        </w:rPr>
        <w:t>التمييز بين الشدة والحجم والراحة أساس اختيار تدريب ملائم، ويمكن وصف الحمل دون حسابات متقدمة.</w:t>
      </w:r>
    </w:p>
    <w:p w14:paraId="6B5E475B"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1AE46532" w14:textId="77777777" w:rsidR="00D9511A" w:rsidRDefault="004E20A3">
      <w:pPr>
        <w:spacing w:after="100"/>
        <w:jc w:val="right"/>
        <w:rPr>
          <w:rFonts w:hint="eastAsia"/>
        </w:rPr>
      </w:pPr>
      <w:r>
        <w:rPr>
          <w:rFonts w:eastAsia="Noto Naskh Arabic"/>
          <w:rtl/>
        </w:rPr>
        <w:t>ينظم الطالب 4×20 ثانية عمل مع 40 ثانية راحة ويختار حركة بديلة عند التعب، ثم يكتب سبب التعديل.</w:t>
      </w:r>
    </w:p>
    <w:p w14:paraId="470B01CF"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0C514974" w14:textId="77777777" w:rsidR="00D9511A" w:rsidRDefault="004E20A3">
      <w:pPr>
        <w:spacing w:after="100"/>
        <w:jc w:val="right"/>
        <w:rPr>
          <w:rFonts w:hint="eastAsia"/>
        </w:rPr>
      </w:pPr>
      <w:r>
        <w:rPr>
          <w:rFonts w:eastAsia="Noto Naskh Arabic"/>
          <w:rtl/>
        </w:rPr>
        <w:t>إذا ظهرت شكوى أو إصابة سابقة مؤثرة يُعدل النشاط وفق تعليمات المؤسسة والإشراف المختص.</w:t>
      </w:r>
    </w:p>
    <w:p w14:paraId="257BA628"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3A21D28" w14:textId="77777777" w:rsidR="00D9511A" w:rsidRDefault="004E20A3">
      <w:pPr>
        <w:spacing w:after="100"/>
        <w:jc w:val="right"/>
        <w:rPr>
          <w:rFonts w:hint="eastAsia"/>
        </w:rPr>
      </w:pPr>
      <w:r>
        <w:rPr>
          <w:rFonts w:eastAsia="Noto Naskh Arabic"/>
          <w:rtl/>
        </w:rPr>
        <w:t>ما معيار النجاح الأهم في الفترات؟</w:t>
      </w:r>
    </w:p>
    <w:p w14:paraId="4D454C17"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7684EFE9"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64F4AA83"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193E60F3"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919F956" w14:textId="77777777" w:rsidR="00D9511A" w:rsidRDefault="004E20A3">
      <w:pPr>
        <w:spacing w:after="80"/>
        <w:jc w:val="right"/>
        <w:rPr>
          <w:rFonts w:hint="eastAsia"/>
        </w:rPr>
      </w:pPr>
      <w:r>
        <w:rPr>
          <w:b/>
          <w:color w:val="176B74"/>
          <w:sz w:val="24"/>
          <w:rtl/>
        </w:rPr>
        <w:t xml:space="preserve">مفهوم للحفظ:  </w:t>
      </w:r>
      <w:r>
        <w:rPr>
          <w:sz w:val="24"/>
          <w:rtl/>
        </w:rPr>
        <w:t>التمييز بين الشدة والحجم والراحة أساس اختيار تدريب ملائم، ويمكن وصف الحمل دون حسابات متقدمة.</w:t>
      </w:r>
    </w:p>
    <w:p w14:paraId="447F0E6A" w14:textId="77777777" w:rsidR="00D9511A" w:rsidRDefault="004E20A3">
      <w:pPr>
        <w:rPr>
          <w:rFonts w:hint="eastAsia"/>
        </w:rPr>
      </w:pPr>
      <w:r>
        <w:br w:type="page"/>
      </w:r>
    </w:p>
    <w:p w14:paraId="5958DEDC" w14:textId="77777777" w:rsidR="00D9511A" w:rsidRDefault="004E20A3">
      <w:pPr>
        <w:pStyle w:val="Heading1"/>
        <w:spacing w:before="180" w:after="140"/>
        <w:jc w:val="right"/>
      </w:pPr>
      <w:r>
        <w:rPr>
          <w:rFonts w:ascii="Noto Naskh Arabic" w:hAnsi="Noto Naskh Arabic" w:cs="Noto Sans Arabic"/>
          <w:color w:val="223955"/>
          <w:sz w:val="36"/>
          <w:rtl/>
        </w:rPr>
        <w:t>الدرس 16 | مقارنة الدائري والفتري</w:t>
      </w:r>
    </w:p>
    <w:p w14:paraId="416A7C68" w14:textId="77777777" w:rsidR="00D9511A" w:rsidRDefault="004E20A3">
      <w:pPr>
        <w:spacing w:after="80"/>
        <w:jc w:val="right"/>
        <w:rPr>
          <w:rFonts w:hint="eastAsia"/>
        </w:rPr>
      </w:pPr>
      <w:r>
        <w:rPr>
          <w:b/>
          <w:color w:val="176B74"/>
          <w:sz w:val="24"/>
          <w:rtl/>
        </w:rPr>
        <w:t xml:space="preserve">الأسبوع / النوع:  </w:t>
      </w:r>
      <w:r>
        <w:rPr>
          <w:sz w:val="24"/>
          <w:rtl/>
        </w:rPr>
        <w:t>16 — نظري Cours — حصتان تعليميتان وفق الخطة التنظيمية</w:t>
      </w:r>
    </w:p>
    <w:p w14:paraId="2D337D7F" w14:textId="77777777" w:rsidR="00D9511A" w:rsidRDefault="004E20A3">
      <w:pPr>
        <w:spacing w:after="80"/>
        <w:jc w:val="right"/>
        <w:rPr>
          <w:rFonts w:hint="eastAsia"/>
        </w:rPr>
      </w:pPr>
      <w:r>
        <w:rPr>
          <w:b/>
          <w:color w:val="176B74"/>
          <w:sz w:val="24"/>
          <w:rtl/>
        </w:rPr>
        <w:t xml:space="preserve">عنوان التوزيع الأصلي:  </w:t>
      </w:r>
      <w:r>
        <w:rPr>
          <w:sz w:val="24"/>
          <w:rtl/>
        </w:rPr>
        <w:t>التمييز بين الطريقتين دون أحمال</w:t>
      </w:r>
    </w:p>
    <w:p w14:paraId="2B623134"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يبني جدول مقارنة للتدريب الدائري والفتري ويختار طريقة مناسبة لهدف.</w:t>
      </w:r>
    </w:p>
    <w:p w14:paraId="710656FA"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1B43B2C7" w14:textId="77777777" w:rsidR="00D9511A" w:rsidRDefault="004E20A3">
      <w:pPr>
        <w:spacing w:after="100"/>
        <w:jc w:val="right"/>
        <w:rPr>
          <w:rFonts w:hint="eastAsia"/>
        </w:rPr>
      </w:pPr>
      <w:r>
        <w:rPr>
          <w:rFonts w:eastAsia="Noto Naskh Arabic"/>
          <w:rtl/>
        </w:rPr>
        <w:t>الدائري ينظم تنوع الحركات بمحطات؛ الفتري ينظم فترات أداء واستشفاء. يمكن دمج نظام الفترات داخل دائرة، فلا تعد تسميتهما متعارضتين علميًا.</w:t>
      </w:r>
    </w:p>
    <w:p w14:paraId="0F2E3CCF"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7BDF93BB" w14:textId="77777777" w:rsidR="00D9511A" w:rsidRDefault="004E20A3">
      <w:pPr>
        <w:spacing w:after="100"/>
        <w:jc w:val="right"/>
        <w:rPr>
          <w:rFonts w:hint="eastAsia"/>
        </w:rPr>
      </w:pPr>
      <w:r>
        <w:rPr>
          <w:rFonts w:eastAsia="Noto Naskh Arabic"/>
          <w:rtl/>
        </w:rPr>
        <w:t>حالتان: أ) تنمية التحكم بحركات متباينة → دائرة؛ ب) تنظيم أداء مشي نشيط متكرر → فترات. يبرر المتعلم اختياره مع سلامة الأداء.</w:t>
      </w:r>
    </w:p>
    <w:p w14:paraId="4B337886"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10A395CF" w14:textId="77777777" w:rsidR="00D9511A" w:rsidRDefault="004E20A3">
      <w:pPr>
        <w:spacing w:after="100"/>
        <w:jc w:val="right"/>
        <w:rPr>
          <w:rFonts w:hint="eastAsia"/>
        </w:rPr>
      </w:pPr>
      <w:r>
        <w:rPr>
          <w:rFonts w:eastAsia="Noto Naskh Arabic"/>
          <w:rtl/>
        </w:rPr>
        <w:t>تُعرف الطريقتان هنا كأمثلة تطبيقية مقترحة وليستا تسميات ثابتة مفروضة بالمنهج.</w:t>
      </w:r>
    </w:p>
    <w:p w14:paraId="6EB6D39A"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76E0BDFE" w14:textId="77777777" w:rsidR="00D9511A" w:rsidRDefault="004E20A3">
      <w:pPr>
        <w:spacing w:after="100"/>
        <w:jc w:val="right"/>
        <w:rPr>
          <w:rFonts w:hint="eastAsia"/>
        </w:rPr>
      </w:pPr>
      <w:r>
        <w:rPr>
          <w:rFonts w:eastAsia="Noto Naskh Arabic"/>
          <w:rtl/>
        </w:rPr>
        <w:t>هل يمكن تنفيذ دائرة على شكل فترات؟</w:t>
      </w:r>
    </w:p>
    <w:p w14:paraId="26E5ADA4"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4432380"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2EB5C4CF"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0E4C14D7"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17C83534" w14:textId="77777777" w:rsidR="00D9511A" w:rsidRDefault="004E20A3">
      <w:pPr>
        <w:spacing w:after="80"/>
        <w:jc w:val="right"/>
        <w:rPr>
          <w:rFonts w:hint="eastAsia"/>
        </w:rPr>
      </w:pPr>
      <w:r>
        <w:rPr>
          <w:b/>
          <w:color w:val="176B74"/>
          <w:sz w:val="24"/>
          <w:rtl/>
        </w:rPr>
        <w:t xml:space="preserve">مفهوم للحفظ:  </w:t>
      </w:r>
      <w:r>
        <w:rPr>
          <w:sz w:val="24"/>
          <w:rtl/>
        </w:rPr>
        <w:t>الدائري ينظم تنوع الحركات بمحطات؛ الفتري ينظم فترات أداء واستشفاء.</w:t>
      </w:r>
    </w:p>
    <w:p w14:paraId="76ADCF19" w14:textId="77777777" w:rsidR="00D9511A" w:rsidRDefault="004E20A3">
      <w:pPr>
        <w:rPr>
          <w:rFonts w:hint="eastAsia"/>
        </w:rPr>
      </w:pPr>
      <w:r>
        <w:br w:type="page"/>
      </w:r>
    </w:p>
    <w:p w14:paraId="04EEEFAA" w14:textId="77777777" w:rsidR="00D9511A" w:rsidRDefault="004E20A3">
      <w:pPr>
        <w:pStyle w:val="Heading1"/>
        <w:spacing w:before="180" w:after="140"/>
        <w:jc w:val="right"/>
      </w:pPr>
      <w:r>
        <w:rPr>
          <w:rFonts w:ascii="Noto Naskh Arabic" w:hAnsi="Noto Naskh Arabic" w:cs="Noto Sans Arabic"/>
          <w:color w:val="223955"/>
          <w:sz w:val="36"/>
          <w:rtl/>
        </w:rPr>
        <w:t>الدرس 17 | الدائرة الموقّتة</w:t>
      </w:r>
    </w:p>
    <w:p w14:paraId="5D6D10B7" w14:textId="77777777" w:rsidR="00D9511A" w:rsidRDefault="004E20A3">
      <w:pPr>
        <w:spacing w:after="80"/>
        <w:jc w:val="right"/>
        <w:rPr>
          <w:rFonts w:hint="eastAsia"/>
        </w:rPr>
      </w:pPr>
      <w:r>
        <w:rPr>
          <w:b/>
          <w:color w:val="176B74"/>
          <w:sz w:val="24"/>
          <w:rtl/>
        </w:rPr>
        <w:t xml:space="preserve">الأسبوع / النوع:  </w:t>
      </w:r>
      <w:r>
        <w:rPr>
          <w:sz w:val="24"/>
          <w:rtl/>
        </w:rPr>
        <w:t>17 — تطبيقي TP — حصتان تعليميتان وفق الخطة التنظيمية</w:t>
      </w:r>
    </w:p>
    <w:p w14:paraId="3C273305" w14:textId="77777777" w:rsidR="00D9511A" w:rsidRDefault="004E20A3">
      <w:pPr>
        <w:spacing w:after="80"/>
        <w:jc w:val="right"/>
        <w:rPr>
          <w:rFonts w:hint="eastAsia"/>
        </w:rPr>
      </w:pPr>
      <w:r>
        <w:rPr>
          <w:b/>
          <w:color w:val="176B74"/>
          <w:sz w:val="24"/>
          <w:rtl/>
        </w:rPr>
        <w:t xml:space="preserve">عنوان التوزيع الأصلي:  </w:t>
      </w:r>
      <w:r>
        <w:rPr>
          <w:sz w:val="24"/>
          <w:rtl/>
        </w:rPr>
        <w:t>دمج الطريقتين في تدريب طبيعي</w:t>
      </w:r>
    </w:p>
    <w:p w14:paraId="46DD07EE"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يصمم برنامجًا يتضمن محطات متعددة وفترات أداء وراحة.</w:t>
      </w:r>
    </w:p>
    <w:p w14:paraId="28860962"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3922B8DD" w14:textId="77777777" w:rsidR="00D9511A" w:rsidRDefault="004E20A3">
      <w:pPr>
        <w:spacing w:after="100"/>
        <w:jc w:val="right"/>
        <w:rPr>
          <w:rFonts w:hint="eastAsia"/>
        </w:rPr>
      </w:pPr>
      <w:r>
        <w:rPr>
          <w:rFonts w:eastAsia="Noto Naskh Arabic"/>
          <w:rtl/>
        </w:rPr>
        <w:t>يمكن دمج أربع محطات من وزن الجسم في جولات زمنية مع راحات محسوبة. الهدف إدارة الحركة وإيقاع الجهد.</w:t>
      </w:r>
    </w:p>
    <w:p w14:paraId="041ABBF9"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10A9F017" w14:textId="77777777" w:rsidR="00D9511A" w:rsidRDefault="004E20A3">
      <w:pPr>
        <w:spacing w:after="100"/>
        <w:jc w:val="right"/>
        <w:rPr>
          <w:rFonts w:hint="eastAsia"/>
        </w:rPr>
      </w:pPr>
      <w:r>
        <w:rPr>
          <w:rFonts w:eastAsia="Noto Naskh Arabic"/>
          <w:rtl/>
        </w:rPr>
        <w:t>4 محطات ×20 ثانية مع 40 ثانية انتقال/استشفاء، جولتان؛ يبدل الطالب محطة مرهقة بأخرى أكثر ملاءمة.</w:t>
      </w:r>
    </w:p>
    <w:p w14:paraId="626C5169"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707C05AE" w14:textId="77777777" w:rsidR="00D9511A" w:rsidRDefault="004E20A3">
      <w:pPr>
        <w:spacing w:after="100"/>
        <w:jc w:val="right"/>
        <w:rPr>
          <w:rFonts w:hint="eastAsia"/>
        </w:rPr>
      </w:pPr>
      <w:r>
        <w:rPr>
          <w:rFonts w:eastAsia="Noto Naskh Arabic"/>
          <w:rtl/>
        </w:rPr>
        <w:t>المعلم يحدد أقصى جهد متوسط، ويمنع زيادة القفز والحمل المفاجئ.</w:t>
      </w:r>
    </w:p>
    <w:p w14:paraId="60F2CA90"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5D51D4F2" w14:textId="77777777" w:rsidR="00D9511A" w:rsidRDefault="004E20A3">
      <w:pPr>
        <w:spacing w:after="100"/>
        <w:jc w:val="right"/>
        <w:rPr>
          <w:rFonts w:hint="eastAsia"/>
        </w:rPr>
      </w:pPr>
      <w:r>
        <w:rPr>
          <w:rFonts w:eastAsia="Noto Naskh Arabic"/>
          <w:rtl/>
        </w:rPr>
        <w:t>ما الذي دمجناه في هذه الحصة؟</w:t>
      </w:r>
    </w:p>
    <w:p w14:paraId="27633191"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23713F80"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4A9DD157"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2374C728"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209071F" w14:textId="77777777" w:rsidR="00D9511A" w:rsidRDefault="004E20A3">
      <w:pPr>
        <w:spacing w:after="80"/>
        <w:jc w:val="right"/>
        <w:rPr>
          <w:rFonts w:hint="eastAsia"/>
        </w:rPr>
      </w:pPr>
      <w:r>
        <w:rPr>
          <w:b/>
          <w:color w:val="176B74"/>
          <w:sz w:val="24"/>
          <w:rtl/>
        </w:rPr>
        <w:t xml:space="preserve">مفهوم للحفظ:  </w:t>
      </w:r>
      <w:r>
        <w:rPr>
          <w:sz w:val="24"/>
          <w:rtl/>
        </w:rPr>
        <w:t>يمكن دمج أربع محطات من وزن الجسم في جولات زمنية مع راحات محسوبة.</w:t>
      </w:r>
    </w:p>
    <w:p w14:paraId="3F6315F1" w14:textId="77777777" w:rsidR="00D9511A" w:rsidRDefault="004E20A3">
      <w:pPr>
        <w:rPr>
          <w:rFonts w:hint="eastAsia"/>
        </w:rPr>
      </w:pPr>
      <w:r>
        <w:br w:type="page"/>
      </w:r>
    </w:p>
    <w:p w14:paraId="574D84AF" w14:textId="77777777" w:rsidR="00D9511A" w:rsidRDefault="004E20A3">
      <w:pPr>
        <w:pStyle w:val="Heading1"/>
        <w:spacing w:before="180" w:after="140"/>
        <w:jc w:val="right"/>
      </w:pPr>
      <w:r>
        <w:rPr>
          <w:rFonts w:ascii="Noto Naskh Arabic" w:hAnsi="Noto Naskh Arabic" w:cs="Noto Sans Arabic"/>
          <w:color w:val="223955"/>
          <w:sz w:val="36"/>
          <w:rtl/>
        </w:rPr>
        <w:t>الدرس 18 | بناء خطة فردية صغيرة</w:t>
      </w:r>
    </w:p>
    <w:p w14:paraId="53E80803" w14:textId="77777777" w:rsidR="00D9511A" w:rsidRDefault="004E20A3">
      <w:pPr>
        <w:spacing w:after="80"/>
        <w:jc w:val="right"/>
        <w:rPr>
          <w:rFonts w:hint="eastAsia"/>
        </w:rPr>
      </w:pPr>
      <w:r>
        <w:rPr>
          <w:b/>
          <w:color w:val="176B74"/>
          <w:sz w:val="24"/>
          <w:rtl/>
        </w:rPr>
        <w:t xml:space="preserve">الأسبوع / النوع:  </w:t>
      </w:r>
      <w:r>
        <w:rPr>
          <w:sz w:val="24"/>
          <w:rtl/>
        </w:rPr>
        <w:t>18 — تطبيقي TP — حصتان تعليميتان وفق الخطة التنظيمية</w:t>
      </w:r>
    </w:p>
    <w:p w14:paraId="07883E26"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فردي منظم</w:t>
      </w:r>
    </w:p>
    <w:p w14:paraId="10C4F03B"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يكتب خطة عملية من 4 حركات مع الزمن والسلامة ويطبقها.</w:t>
      </w:r>
    </w:p>
    <w:p w14:paraId="6E40B24A"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4304BD30" w14:textId="77777777" w:rsidR="00D9511A" w:rsidRDefault="004E20A3">
      <w:pPr>
        <w:spacing w:after="100"/>
        <w:jc w:val="right"/>
        <w:rPr>
          <w:rFonts w:hint="eastAsia"/>
        </w:rPr>
      </w:pPr>
      <w:r>
        <w:rPr>
          <w:rFonts w:eastAsia="Noto Naskh Arabic"/>
          <w:rtl/>
        </w:rPr>
        <w:t>الخطة الجيدة تحدد الهدف والوسائل والحركات وأزمنة الجهد والراحة ومعايير التوقف وطريقة المتابعة.</w:t>
      </w:r>
    </w:p>
    <w:p w14:paraId="27DAC177"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0E3CC2B5" w14:textId="77777777" w:rsidR="00D9511A" w:rsidRDefault="004E20A3">
      <w:pPr>
        <w:spacing w:after="100"/>
        <w:jc w:val="right"/>
        <w:rPr>
          <w:rFonts w:hint="eastAsia"/>
        </w:rPr>
      </w:pPr>
      <w:r>
        <w:rPr>
          <w:rFonts w:eastAsia="Noto Naskh Arabic"/>
          <w:rtl/>
        </w:rPr>
        <w:t>يختار المتعلم 4 حركات غير متشابهة، يحدد 15–25 ثانية لكل حركة وراحة مناسبة، ثم يجرب جولة ويعدلها.</w:t>
      </w:r>
    </w:p>
    <w:p w14:paraId="4C065060"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9465CAD" w14:textId="77777777" w:rsidR="00D9511A" w:rsidRDefault="004E20A3">
      <w:pPr>
        <w:spacing w:after="100"/>
        <w:jc w:val="right"/>
        <w:rPr>
          <w:rFonts w:hint="eastAsia"/>
        </w:rPr>
      </w:pPr>
      <w:r>
        <w:rPr>
          <w:rFonts w:eastAsia="Noto Naskh Arabic"/>
          <w:rtl/>
        </w:rPr>
        <w:t>يمنع التنفيذ دون إشراف للمهارات التي تحتاج حماية خاصة.</w:t>
      </w:r>
    </w:p>
    <w:p w14:paraId="0B5E1E9C"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34C8FE45" w14:textId="77777777" w:rsidR="00D9511A" w:rsidRDefault="004E20A3">
      <w:pPr>
        <w:spacing w:after="100"/>
        <w:jc w:val="right"/>
        <w:rPr>
          <w:rFonts w:hint="eastAsia"/>
        </w:rPr>
      </w:pPr>
      <w:r>
        <w:rPr>
          <w:rFonts w:eastAsia="Noto Naskh Arabic"/>
          <w:rtl/>
        </w:rPr>
        <w:t>اذكر 3 عناصر لا تغيب عن خطة بدنية آمنة.</w:t>
      </w:r>
    </w:p>
    <w:p w14:paraId="1DCF6E5E"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39C9C2B2"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C3F097F"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695C1704"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CEBD20B" w14:textId="77777777" w:rsidR="00D9511A" w:rsidRDefault="004E20A3">
      <w:pPr>
        <w:spacing w:after="80"/>
        <w:jc w:val="right"/>
        <w:rPr>
          <w:rFonts w:hint="eastAsia"/>
        </w:rPr>
      </w:pPr>
      <w:r>
        <w:rPr>
          <w:b/>
          <w:color w:val="176B74"/>
          <w:sz w:val="24"/>
          <w:rtl/>
        </w:rPr>
        <w:t xml:space="preserve">مفهوم للحفظ:  </w:t>
      </w:r>
      <w:r>
        <w:rPr>
          <w:sz w:val="24"/>
          <w:rtl/>
        </w:rPr>
        <w:t>الخطة الجيدة تحدد الهدف والوسائل والحركات وأزمنة الجهد والراحة ومعايير التوقف وطريقة المتابعة.</w:t>
      </w:r>
    </w:p>
    <w:p w14:paraId="4DE59E73" w14:textId="77777777" w:rsidR="00D9511A" w:rsidRDefault="004E20A3">
      <w:pPr>
        <w:rPr>
          <w:rFonts w:hint="eastAsia"/>
        </w:rPr>
      </w:pPr>
      <w:r>
        <w:br w:type="page"/>
      </w:r>
    </w:p>
    <w:p w14:paraId="7CFC934A" w14:textId="77777777" w:rsidR="00D9511A" w:rsidRDefault="004E20A3">
      <w:pPr>
        <w:pStyle w:val="Heading1"/>
        <w:spacing w:before="180" w:after="140"/>
        <w:jc w:val="right"/>
      </w:pPr>
      <w:r>
        <w:rPr>
          <w:rFonts w:ascii="Noto Naskh Arabic" w:hAnsi="Noto Naskh Arabic" w:cs="Noto Sans Arabic"/>
          <w:color w:val="223955"/>
          <w:sz w:val="36"/>
          <w:rtl/>
        </w:rPr>
        <w:t>الدرس 19 | تفسير العمل العضلي</w:t>
      </w:r>
    </w:p>
    <w:p w14:paraId="00AB8535" w14:textId="77777777" w:rsidR="00D9511A" w:rsidRDefault="004E20A3">
      <w:pPr>
        <w:spacing w:after="80"/>
        <w:jc w:val="right"/>
        <w:rPr>
          <w:rFonts w:hint="eastAsia"/>
        </w:rPr>
      </w:pPr>
      <w:r>
        <w:rPr>
          <w:b/>
          <w:color w:val="176B74"/>
          <w:sz w:val="24"/>
          <w:rtl/>
        </w:rPr>
        <w:t xml:space="preserve">الأسبوع / النوع:  </w:t>
      </w:r>
      <w:r>
        <w:rPr>
          <w:sz w:val="24"/>
          <w:rtl/>
        </w:rPr>
        <w:t>19 — تطبيقي TP — حصتان تعليميتان وفق الخطة التنظيمية</w:t>
      </w:r>
    </w:p>
    <w:p w14:paraId="4F21F787" w14:textId="77777777" w:rsidR="00D9511A" w:rsidRDefault="004E20A3">
      <w:pPr>
        <w:spacing w:after="80"/>
        <w:jc w:val="right"/>
        <w:rPr>
          <w:rFonts w:hint="eastAsia"/>
        </w:rPr>
      </w:pPr>
      <w:r>
        <w:rPr>
          <w:b/>
          <w:color w:val="176B74"/>
          <w:sz w:val="24"/>
          <w:rtl/>
        </w:rPr>
        <w:t xml:space="preserve">عنوان التوزيع الأصلي:  </w:t>
      </w:r>
      <w:r>
        <w:rPr>
          <w:sz w:val="24"/>
          <w:rtl/>
        </w:rPr>
        <w:t>مراجعة عملية لعمل العضلات والطريقتين</w:t>
      </w:r>
    </w:p>
    <w:p w14:paraId="6521D580"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يحدد مجموعات عضلية لكل حركة ويفرق بين التنظيمين.</w:t>
      </w:r>
    </w:p>
    <w:p w14:paraId="5E088489"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07D17156" w14:textId="77777777" w:rsidR="00D9511A" w:rsidRDefault="004E20A3">
      <w:pPr>
        <w:spacing w:after="100"/>
        <w:jc w:val="right"/>
        <w:rPr>
          <w:rFonts w:hint="eastAsia"/>
        </w:rPr>
      </w:pPr>
      <w:r>
        <w:rPr>
          <w:rFonts w:eastAsia="Noto Naskh Arabic"/>
          <w:rtl/>
        </w:rPr>
        <w:t>ينظر المتعلم إلى الحركة بحسب ثني ومد مفاصل الطرفين السفليين، الدفع بالجزء العلوي، تثبيت الجذع، والاتزان.</w:t>
      </w:r>
    </w:p>
    <w:p w14:paraId="08F5A37F"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528DFBE7" w14:textId="77777777" w:rsidR="00D9511A" w:rsidRDefault="004E20A3">
      <w:pPr>
        <w:spacing w:after="100"/>
        <w:jc w:val="right"/>
        <w:rPr>
          <w:rFonts w:hint="eastAsia"/>
        </w:rPr>
      </w:pPr>
      <w:r>
        <w:rPr>
          <w:rFonts w:eastAsia="Noto Naskh Arabic"/>
          <w:rtl/>
        </w:rPr>
        <w:t>محطات بطاقات مصورة: يسمي المتعلم «الساقين/الصدر والذراعين/الجذع»، ويقرر هل سيتبعها بدائرة أو فترات ولماذا.</w:t>
      </w:r>
    </w:p>
    <w:p w14:paraId="2C05B2AC"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71A43D95" w14:textId="77777777" w:rsidR="00D9511A" w:rsidRDefault="004E20A3">
      <w:pPr>
        <w:spacing w:after="100"/>
        <w:jc w:val="right"/>
        <w:rPr>
          <w:rFonts w:hint="eastAsia"/>
        </w:rPr>
      </w:pPr>
      <w:r>
        <w:rPr>
          <w:rFonts w:eastAsia="Noto Naskh Arabic"/>
          <w:rtl/>
        </w:rPr>
        <w:t>لا تطلب أسماء عضلات دقيقة تفوق مستوى المادة ما لم تكن واردة في التوزيع.</w:t>
      </w:r>
    </w:p>
    <w:p w14:paraId="44DB79CF"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32DCDDA1" w14:textId="77777777" w:rsidR="00D9511A" w:rsidRDefault="004E20A3">
      <w:pPr>
        <w:spacing w:after="100"/>
        <w:jc w:val="right"/>
        <w:rPr>
          <w:rFonts w:hint="eastAsia"/>
        </w:rPr>
      </w:pPr>
      <w:r>
        <w:rPr>
          <w:rFonts w:eastAsia="Noto Naskh Arabic"/>
          <w:rtl/>
        </w:rPr>
        <w:t>ما دور عضلات الجذع في دفع الجدار؟</w:t>
      </w:r>
    </w:p>
    <w:p w14:paraId="5E2F44C0"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66D5CBB"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3C8B49C0"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46992018"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7B710E49" w14:textId="77777777" w:rsidR="00D9511A" w:rsidRDefault="004E20A3">
      <w:pPr>
        <w:spacing w:after="80"/>
        <w:jc w:val="right"/>
        <w:rPr>
          <w:rFonts w:hint="eastAsia"/>
        </w:rPr>
      </w:pPr>
      <w:r>
        <w:rPr>
          <w:b/>
          <w:color w:val="176B74"/>
          <w:sz w:val="24"/>
          <w:rtl/>
        </w:rPr>
        <w:t xml:space="preserve">مفهوم للحفظ:  </w:t>
      </w:r>
      <w:r>
        <w:rPr>
          <w:sz w:val="24"/>
          <w:rtl/>
        </w:rPr>
        <w:t>ينظر المتعلم إلى الحركة بحسب ثني ومد مفاصل الطرفين السفليين، الدفع بالجزء العلوي، تثبيت الجذع، والاتزان.</w:t>
      </w:r>
    </w:p>
    <w:p w14:paraId="3B3DF0FE" w14:textId="77777777" w:rsidR="00D9511A" w:rsidRDefault="004E20A3">
      <w:pPr>
        <w:rPr>
          <w:rFonts w:hint="eastAsia"/>
        </w:rPr>
      </w:pPr>
      <w:r>
        <w:br w:type="page"/>
      </w:r>
    </w:p>
    <w:p w14:paraId="52531E75" w14:textId="77777777" w:rsidR="00D9511A" w:rsidRDefault="004E20A3">
      <w:pPr>
        <w:pStyle w:val="Heading1"/>
        <w:spacing w:before="180" w:after="140"/>
        <w:jc w:val="right"/>
      </w:pPr>
      <w:r>
        <w:rPr>
          <w:rFonts w:ascii="Noto Naskh Arabic" w:hAnsi="Noto Naskh Arabic" w:cs="Noto Sans Arabic"/>
          <w:color w:val="223955"/>
          <w:sz w:val="36"/>
          <w:rtl/>
        </w:rPr>
        <w:t>الدرس 20 | حصة متكاملة مصغرة</w:t>
      </w:r>
    </w:p>
    <w:p w14:paraId="59C454B4" w14:textId="77777777" w:rsidR="00D9511A" w:rsidRDefault="004E20A3">
      <w:pPr>
        <w:spacing w:after="80"/>
        <w:jc w:val="right"/>
        <w:rPr>
          <w:rFonts w:hint="eastAsia"/>
        </w:rPr>
      </w:pPr>
      <w:r>
        <w:rPr>
          <w:b/>
          <w:color w:val="176B74"/>
          <w:sz w:val="24"/>
          <w:rtl/>
        </w:rPr>
        <w:t xml:space="preserve">الأسبوع / النوع:  </w:t>
      </w:r>
      <w:r>
        <w:rPr>
          <w:sz w:val="24"/>
          <w:rtl/>
        </w:rPr>
        <w:t>20 — تطبيقي TP — حصتان تعليميتان وفق الخطة التنظيمية</w:t>
      </w:r>
    </w:p>
    <w:p w14:paraId="5BF2744D" w14:textId="77777777" w:rsidR="00D9511A" w:rsidRDefault="004E20A3">
      <w:pPr>
        <w:spacing w:after="80"/>
        <w:jc w:val="right"/>
        <w:rPr>
          <w:rFonts w:hint="eastAsia"/>
        </w:rPr>
      </w:pPr>
      <w:r>
        <w:rPr>
          <w:b/>
          <w:color w:val="176B74"/>
          <w:sz w:val="24"/>
          <w:rtl/>
        </w:rPr>
        <w:t xml:space="preserve">عنوان التوزيع الأصلي:  </w:t>
      </w:r>
      <w:r>
        <w:rPr>
          <w:sz w:val="24"/>
          <w:rtl/>
        </w:rPr>
        <w:t>تنفيذ تدريب طبيعي باستخدام الطريقتين</w:t>
      </w:r>
    </w:p>
    <w:p w14:paraId="7F6491EC"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ينفذ حصة قصيرة بالتمهيد والدائرة والفترات والعودة للهدوء.</w:t>
      </w:r>
    </w:p>
    <w:p w14:paraId="503F16C6"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1F599681" w14:textId="77777777" w:rsidR="00D9511A" w:rsidRDefault="004E20A3">
      <w:pPr>
        <w:spacing w:after="100"/>
        <w:jc w:val="right"/>
        <w:rPr>
          <w:rFonts w:hint="eastAsia"/>
        </w:rPr>
      </w:pPr>
      <w:r>
        <w:rPr>
          <w:rFonts w:eastAsia="Noto Naskh Arabic"/>
          <w:rtl/>
        </w:rPr>
        <w:t>التسلسل المنطقي يبدأ بتهيئة الجسم ثم الحركة الأساسية ثم التدرج في التحمل الحركي وينتهي بالتهدئة والتأمل.</w:t>
      </w:r>
    </w:p>
    <w:p w14:paraId="4AEF8DE8"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6323DC37" w14:textId="77777777" w:rsidR="00D9511A" w:rsidRDefault="004E20A3">
      <w:pPr>
        <w:spacing w:after="100"/>
        <w:jc w:val="right"/>
        <w:rPr>
          <w:rFonts w:hint="eastAsia"/>
        </w:rPr>
      </w:pPr>
      <w:r>
        <w:rPr>
          <w:rFonts w:eastAsia="Noto Naskh Arabic"/>
          <w:rtl/>
        </w:rPr>
        <w:t>8 دقائق إحماء، 12 دقيقة دائرة معتدلة، 8 دقائق فترات مشي نشيط/استشفاء، 5 دقائق هدوء، وباقي الوقت للملاحظة والتعليم.</w:t>
      </w:r>
    </w:p>
    <w:p w14:paraId="71C40923"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089F77C8" w14:textId="77777777" w:rsidR="00D9511A" w:rsidRDefault="004E20A3">
      <w:pPr>
        <w:spacing w:after="100"/>
        <w:jc w:val="right"/>
        <w:rPr>
          <w:rFonts w:hint="eastAsia"/>
        </w:rPr>
      </w:pPr>
      <w:r>
        <w:rPr>
          <w:rFonts w:eastAsia="Noto Naskh Arabic"/>
          <w:rtl/>
        </w:rPr>
        <w:t>الأوقات مقترحة ضمن حصتين؛ لا تُفرض جرعات ثابتة على كل طالب.</w:t>
      </w:r>
    </w:p>
    <w:p w14:paraId="68C2F511"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A407CF9" w14:textId="77777777" w:rsidR="00D9511A" w:rsidRDefault="004E20A3">
      <w:pPr>
        <w:spacing w:after="100"/>
        <w:jc w:val="right"/>
        <w:rPr>
          <w:rFonts w:hint="eastAsia"/>
        </w:rPr>
      </w:pPr>
      <w:r>
        <w:rPr>
          <w:rFonts w:eastAsia="Noto Naskh Arabic"/>
          <w:rtl/>
        </w:rPr>
        <w:t>لماذا لا نضع الفترات المجهدة قبل الإحماء؟</w:t>
      </w:r>
    </w:p>
    <w:p w14:paraId="3707103C"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250694FB"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88E2A18"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50F18414"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C64D74B" w14:textId="77777777" w:rsidR="00D9511A" w:rsidRDefault="004E20A3">
      <w:pPr>
        <w:spacing w:after="80"/>
        <w:jc w:val="right"/>
        <w:rPr>
          <w:rFonts w:hint="eastAsia"/>
        </w:rPr>
      </w:pPr>
      <w:r>
        <w:rPr>
          <w:b/>
          <w:color w:val="176B74"/>
          <w:sz w:val="24"/>
          <w:rtl/>
        </w:rPr>
        <w:t xml:space="preserve">مفهوم للحفظ:  </w:t>
      </w:r>
      <w:r>
        <w:rPr>
          <w:sz w:val="24"/>
          <w:rtl/>
        </w:rPr>
        <w:t>التسلسل المنطقي يبدأ بتهيئة الجسم ثم الحركة الأساسية ثم التدرج في التحمل الحركي وينتهي بالتهدئة والتأمل.</w:t>
      </w:r>
    </w:p>
    <w:p w14:paraId="23A444E5" w14:textId="77777777" w:rsidR="00D9511A" w:rsidRDefault="004E20A3">
      <w:pPr>
        <w:rPr>
          <w:rFonts w:hint="eastAsia"/>
        </w:rPr>
      </w:pPr>
      <w:r>
        <w:br w:type="page"/>
      </w:r>
    </w:p>
    <w:p w14:paraId="6FF3C733" w14:textId="77777777" w:rsidR="00D9511A" w:rsidRDefault="004E20A3">
      <w:pPr>
        <w:pStyle w:val="Heading1"/>
        <w:spacing w:before="180" w:after="140"/>
        <w:jc w:val="right"/>
      </w:pPr>
      <w:r>
        <w:rPr>
          <w:rFonts w:ascii="Noto Naskh Arabic" w:hAnsi="Noto Naskh Arabic" w:cs="Noto Sans Arabic"/>
          <w:color w:val="223955"/>
          <w:sz w:val="36"/>
          <w:rtl/>
        </w:rPr>
        <w:t>الدرس 21 | اختيار بدائل الحمل</w:t>
      </w:r>
    </w:p>
    <w:p w14:paraId="762DF0B3" w14:textId="77777777" w:rsidR="00D9511A" w:rsidRDefault="004E20A3">
      <w:pPr>
        <w:spacing w:after="80"/>
        <w:jc w:val="right"/>
        <w:rPr>
          <w:rFonts w:hint="eastAsia"/>
        </w:rPr>
      </w:pPr>
      <w:r>
        <w:rPr>
          <w:b/>
          <w:color w:val="176B74"/>
          <w:sz w:val="24"/>
          <w:rtl/>
        </w:rPr>
        <w:t xml:space="preserve">الأسبوع / النوع:  </w:t>
      </w:r>
      <w:r>
        <w:rPr>
          <w:sz w:val="24"/>
          <w:rtl/>
        </w:rPr>
        <w:t>21 — تطبيقي TP — حصتان تعليميتان وفق الخطة التنظيمية</w:t>
      </w:r>
    </w:p>
    <w:p w14:paraId="5B7808EC"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متقدم للطريقة الثانية</w:t>
      </w:r>
    </w:p>
    <w:p w14:paraId="26FB365A"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يختار بين بديلين للفترات وفق إتقان التقنية وإحساس الجهد.</w:t>
      </w:r>
    </w:p>
    <w:p w14:paraId="0E60F4C3"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389A9D0E" w14:textId="77777777" w:rsidR="00D9511A" w:rsidRDefault="004E20A3">
      <w:pPr>
        <w:spacing w:after="100"/>
        <w:jc w:val="right"/>
        <w:rPr>
          <w:rFonts w:hint="eastAsia"/>
        </w:rPr>
      </w:pPr>
      <w:r>
        <w:rPr>
          <w:rFonts w:eastAsia="Noto Naskh Arabic"/>
          <w:rtl/>
        </w:rPr>
        <w:t>التقدم التعليمي لا يعني شدة قصوى؛ قد يكون في دقة التوقيت وتفسير سبب اختيار الراحة وزيادة الاستقلالية.</w:t>
      </w:r>
    </w:p>
    <w:p w14:paraId="1E87EF1D"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5FECFAE2" w14:textId="77777777" w:rsidR="00D9511A" w:rsidRDefault="004E20A3">
      <w:pPr>
        <w:spacing w:after="100"/>
        <w:jc w:val="right"/>
        <w:rPr>
          <w:rFonts w:hint="eastAsia"/>
        </w:rPr>
      </w:pPr>
      <w:r>
        <w:rPr>
          <w:rFonts w:eastAsia="Noto Naskh Arabic"/>
          <w:rtl/>
        </w:rPr>
        <w:t>الخيار أ: 4×20/40 ثانية، والخيار ب: 4×25/45 ثانية، تمارين حركة منخفضة الارتطام. يناقش الطلاب أيهما أكثر ملاءمة.</w:t>
      </w:r>
    </w:p>
    <w:p w14:paraId="216197A8"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3803BC8F" w14:textId="77777777" w:rsidR="00D9511A" w:rsidRDefault="004E20A3">
      <w:pPr>
        <w:spacing w:after="100"/>
        <w:jc w:val="right"/>
        <w:rPr>
          <w:rFonts w:hint="eastAsia"/>
        </w:rPr>
      </w:pPr>
      <w:r>
        <w:rPr>
          <w:rFonts w:eastAsia="Noto Naskh Arabic"/>
          <w:rtl/>
        </w:rPr>
        <w:t>استبعاد الفترات السريعة لمن لديه تعب غير معتاد؛ تتيح الورقة خيار مشي معتدل بدل أي جري.</w:t>
      </w:r>
    </w:p>
    <w:p w14:paraId="02657A18"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0A098A6B" w14:textId="77777777" w:rsidR="00D9511A" w:rsidRDefault="004E20A3">
      <w:pPr>
        <w:spacing w:after="100"/>
        <w:jc w:val="right"/>
        <w:rPr>
          <w:rFonts w:hint="eastAsia"/>
        </w:rPr>
      </w:pPr>
      <w:r>
        <w:rPr>
          <w:rFonts w:eastAsia="Noto Naskh Arabic"/>
          <w:rtl/>
        </w:rPr>
        <w:t>كيف تقيس التقدم دون زيادة السرعة؟</w:t>
      </w:r>
    </w:p>
    <w:p w14:paraId="2B0FD7FB"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9DD8FFE"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63E9C95E"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1ADF0549"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78DA937D" w14:textId="77777777" w:rsidR="00D9511A" w:rsidRDefault="004E20A3">
      <w:pPr>
        <w:spacing w:after="80"/>
        <w:jc w:val="right"/>
        <w:rPr>
          <w:rFonts w:hint="eastAsia"/>
        </w:rPr>
      </w:pPr>
      <w:r>
        <w:rPr>
          <w:b/>
          <w:color w:val="176B74"/>
          <w:sz w:val="24"/>
          <w:rtl/>
        </w:rPr>
        <w:t xml:space="preserve">مفهوم للحفظ:  </w:t>
      </w:r>
      <w:r>
        <w:rPr>
          <w:sz w:val="24"/>
          <w:rtl/>
        </w:rPr>
        <w:t>التقدم التعليمي لا يعني شدة قصوى؛ قد يكون في دقة التوقيت وتفسير سبب اختيار الراحة وزيادة الاستقلالية.</w:t>
      </w:r>
    </w:p>
    <w:p w14:paraId="745917AC" w14:textId="77777777" w:rsidR="00D9511A" w:rsidRDefault="004E20A3">
      <w:pPr>
        <w:rPr>
          <w:rFonts w:hint="eastAsia"/>
        </w:rPr>
      </w:pPr>
      <w:r>
        <w:br w:type="page"/>
      </w:r>
    </w:p>
    <w:p w14:paraId="18EE05AB" w14:textId="77777777" w:rsidR="00D9511A" w:rsidRDefault="004E20A3">
      <w:pPr>
        <w:pStyle w:val="Heading1"/>
        <w:spacing w:before="180" w:after="140"/>
        <w:jc w:val="right"/>
      </w:pPr>
      <w:r>
        <w:rPr>
          <w:rFonts w:ascii="Noto Naskh Arabic" w:hAnsi="Noto Naskh Arabic" w:cs="Noto Sans Arabic"/>
          <w:color w:val="223955"/>
          <w:sz w:val="36"/>
          <w:rtl/>
        </w:rPr>
        <w:t>الدرس 22 | تبادل الأدوار والمسؤولية</w:t>
      </w:r>
    </w:p>
    <w:p w14:paraId="7E5C1F0C" w14:textId="77777777" w:rsidR="00D9511A" w:rsidRDefault="004E20A3">
      <w:pPr>
        <w:spacing w:after="80"/>
        <w:jc w:val="right"/>
        <w:rPr>
          <w:rFonts w:hint="eastAsia"/>
        </w:rPr>
      </w:pPr>
      <w:r>
        <w:rPr>
          <w:b/>
          <w:color w:val="176B74"/>
          <w:sz w:val="24"/>
          <w:rtl/>
        </w:rPr>
        <w:t xml:space="preserve">الأسبوع / النوع:  </w:t>
      </w:r>
      <w:r>
        <w:rPr>
          <w:sz w:val="24"/>
          <w:rtl/>
        </w:rPr>
        <w:t>22 — تطبيقي TP — حصتان تعليميتان وفق الخطة التنظيمية</w:t>
      </w:r>
    </w:p>
    <w:p w14:paraId="2F201CD3"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ضمن مجموعة صغيرة</w:t>
      </w:r>
    </w:p>
    <w:p w14:paraId="7DFEA217"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يدير مجموعة تتبادل الأدوار دون فقد السلامة.</w:t>
      </w:r>
    </w:p>
    <w:p w14:paraId="2C9D4B96"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29697D74" w14:textId="77777777" w:rsidR="00D9511A" w:rsidRDefault="004E20A3">
      <w:pPr>
        <w:spacing w:after="100"/>
        <w:jc w:val="right"/>
        <w:rPr>
          <w:rFonts w:hint="eastAsia"/>
        </w:rPr>
      </w:pPr>
      <w:r>
        <w:rPr>
          <w:rFonts w:eastAsia="Noto Naskh Arabic"/>
          <w:rtl/>
        </w:rPr>
        <w:t>يتعلم كل طالب مسؤولية لا بد أن يؤديها: إعداد مساحة، مراقبة وقت، وصف جودة، أو تنفيذ.</w:t>
      </w:r>
    </w:p>
    <w:p w14:paraId="4EFE9B50"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1899338B" w14:textId="77777777" w:rsidR="00D9511A" w:rsidRDefault="004E20A3">
      <w:pPr>
        <w:spacing w:after="100"/>
        <w:jc w:val="right"/>
        <w:rPr>
          <w:rFonts w:hint="eastAsia"/>
        </w:rPr>
      </w:pPr>
      <w:r>
        <w:rPr>
          <w:rFonts w:eastAsia="Noto Naskh Arabic"/>
          <w:rtl/>
        </w:rPr>
        <w:t>4 مجموعات × 3 دورات قصيرة؛ يتغير قائد الزمن لكل مجموعة بعد دورة؛ تقدم كل مجموعة تصحيحًا مهاريًا واحدًا.</w:t>
      </w:r>
    </w:p>
    <w:p w14:paraId="485B090D"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67772258" w14:textId="77777777" w:rsidR="00D9511A" w:rsidRDefault="004E20A3">
      <w:pPr>
        <w:spacing w:after="100"/>
        <w:jc w:val="right"/>
        <w:rPr>
          <w:rFonts w:hint="eastAsia"/>
        </w:rPr>
      </w:pPr>
      <w:r>
        <w:rPr>
          <w:rFonts w:eastAsia="Noto Naskh Arabic"/>
          <w:rtl/>
        </w:rPr>
        <w:t>تُدار المجموعة بمشاركة الجميع ولا يتخذ أحد الطلاب قرارات طبية لزملائه.</w:t>
      </w:r>
    </w:p>
    <w:p w14:paraId="606D7604"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62554E71" w14:textId="77777777" w:rsidR="00D9511A" w:rsidRDefault="004E20A3">
      <w:pPr>
        <w:spacing w:after="100"/>
        <w:jc w:val="right"/>
        <w:rPr>
          <w:rFonts w:hint="eastAsia"/>
        </w:rPr>
      </w:pPr>
      <w:r>
        <w:rPr>
          <w:rFonts w:eastAsia="Noto Naskh Arabic"/>
          <w:rtl/>
        </w:rPr>
        <w:t>ماذا يفعل قائد المجموعة عندما تظهر أرضية زلقة؟</w:t>
      </w:r>
    </w:p>
    <w:p w14:paraId="7DAF40D4"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475707EA"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70D7826F"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16B3C1C8"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91DC70A" w14:textId="77777777" w:rsidR="00D9511A" w:rsidRDefault="004E20A3">
      <w:pPr>
        <w:spacing w:after="80"/>
        <w:jc w:val="right"/>
        <w:rPr>
          <w:rFonts w:hint="eastAsia"/>
        </w:rPr>
      </w:pPr>
      <w:r>
        <w:rPr>
          <w:b/>
          <w:color w:val="176B74"/>
          <w:sz w:val="24"/>
          <w:rtl/>
        </w:rPr>
        <w:t xml:space="preserve">مفهوم للحفظ:  </w:t>
      </w:r>
      <w:r>
        <w:rPr>
          <w:sz w:val="24"/>
          <w:rtl/>
        </w:rPr>
        <w:t>يتعلم كل طالب مسؤولية لا بد أن يؤديها: إعداد مساحة، مراقبة وقت، وصف جودة، أو تنفيذ.</w:t>
      </w:r>
    </w:p>
    <w:p w14:paraId="566972A5" w14:textId="77777777" w:rsidR="00D9511A" w:rsidRDefault="004E20A3">
      <w:pPr>
        <w:rPr>
          <w:rFonts w:hint="eastAsia"/>
        </w:rPr>
      </w:pPr>
      <w:r>
        <w:br w:type="page"/>
      </w:r>
    </w:p>
    <w:p w14:paraId="265FFDA2" w14:textId="77777777" w:rsidR="00D9511A" w:rsidRDefault="004E20A3">
      <w:pPr>
        <w:pStyle w:val="Heading1"/>
        <w:spacing w:before="180" w:after="140"/>
        <w:jc w:val="right"/>
      </w:pPr>
      <w:r>
        <w:rPr>
          <w:rFonts w:ascii="Noto Naskh Arabic" w:hAnsi="Noto Naskh Arabic" w:cs="Noto Sans Arabic"/>
          <w:color w:val="223955"/>
          <w:sz w:val="36"/>
          <w:rtl/>
        </w:rPr>
        <w:t>الدرس 23 | تسلسل حركات مترابط</w:t>
      </w:r>
    </w:p>
    <w:p w14:paraId="4B91F396" w14:textId="77777777" w:rsidR="00D9511A" w:rsidRDefault="004E20A3">
      <w:pPr>
        <w:spacing w:after="80"/>
        <w:jc w:val="right"/>
        <w:rPr>
          <w:rFonts w:hint="eastAsia"/>
        </w:rPr>
      </w:pPr>
      <w:r>
        <w:rPr>
          <w:b/>
          <w:color w:val="176B74"/>
          <w:sz w:val="24"/>
          <w:rtl/>
        </w:rPr>
        <w:t xml:space="preserve">الأسبوع / النوع:  </w:t>
      </w:r>
      <w:r>
        <w:rPr>
          <w:sz w:val="24"/>
          <w:rtl/>
        </w:rPr>
        <w:t>23 — تطبيقي TP — حصتان تعليميتان وفق الخطة التنظيمية</w:t>
      </w:r>
    </w:p>
    <w:p w14:paraId="393AA320" w14:textId="77777777" w:rsidR="00D9511A" w:rsidRDefault="004E20A3">
      <w:pPr>
        <w:spacing w:after="80"/>
        <w:jc w:val="right"/>
        <w:rPr>
          <w:rFonts w:hint="eastAsia"/>
        </w:rPr>
      </w:pPr>
      <w:r>
        <w:rPr>
          <w:b/>
          <w:color w:val="176B74"/>
          <w:sz w:val="24"/>
          <w:rtl/>
        </w:rPr>
        <w:t xml:space="preserve">عنوان التوزيع الأصلي:  </w:t>
      </w:r>
      <w:r>
        <w:rPr>
          <w:sz w:val="24"/>
          <w:rtl/>
        </w:rPr>
        <w:t>تنظيم سلسلة تمرينات دون أحمال</w:t>
      </w:r>
    </w:p>
    <w:p w14:paraId="1990D01B"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يرتب 5 تمارين دون أحمال وفق هدف واضح وتدرج آمن.</w:t>
      </w:r>
    </w:p>
    <w:p w14:paraId="638C483D"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17BC415A" w14:textId="77777777" w:rsidR="00D9511A" w:rsidRDefault="004E20A3">
      <w:pPr>
        <w:spacing w:after="100"/>
        <w:jc w:val="right"/>
        <w:rPr>
          <w:rFonts w:hint="eastAsia"/>
        </w:rPr>
      </w:pPr>
      <w:r>
        <w:rPr>
          <w:rFonts w:eastAsia="Noto Naskh Arabic"/>
          <w:rtl/>
        </w:rPr>
        <w:t>ترتيب الحركات يجمع بين التنوع والحمل المناسب: من الأسهل للأعقد، مع توزيع الجهد بين الأطراف والجذع والاتزان.</w:t>
      </w:r>
    </w:p>
    <w:p w14:paraId="2C23D078"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75015CF7" w14:textId="77777777" w:rsidR="00D9511A" w:rsidRDefault="004E20A3">
      <w:pPr>
        <w:spacing w:after="100"/>
        <w:jc w:val="right"/>
        <w:rPr>
          <w:rFonts w:hint="eastAsia"/>
        </w:rPr>
      </w:pPr>
      <w:r>
        <w:rPr>
          <w:rFonts w:eastAsia="Noto Naskh Arabic"/>
          <w:rtl/>
        </w:rPr>
        <w:t>صمم سلسلة من مشي نشيط، جلوس/وقوف، دفع جدار، اتزان، تنفس وتهدئة؛ نفذها ثم علل الترتيب.</w:t>
      </w:r>
    </w:p>
    <w:p w14:paraId="5058539C"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678C6674" w14:textId="77777777" w:rsidR="00D9511A" w:rsidRDefault="004E20A3">
      <w:pPr>
        <w:spacing w:after="100"/>
        <w:jc w:val="right"/>
        <w:rPr>
          <w:rFonts w:hint="eastAsia"/>
        </w:rPr>
      </w:pPr>
      <w:r>
        <w:rPr>
          <w:rFonts w:eastAsia="Noto Naskh Arabic"/>
          <w:rtl/>
        </w:rPr>
        <w:t>تجنب ازدحام مهارتين متعبتين للعضلات نفسها دون استشفاء.</w:t>
      </w:r>
    </w:p>
    <w:p w14:paraId="104367BB"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04EF2084" w14:textId="77777777" w:rsidR="00D9511A" w:rsidRDefault="004E20A3">
      <w:pPr>
        <w:spacing w:after="100"/>
        <w:jc w:val="right"/>
        <w:rPr>
          <w:rFonts w:hint="eastAsia"/>
        </w:rPr>
      </w:pPr>
      <w:r>
        <w:rPr>
          <w:rFonts w:eastAsia="Noto Naskh Arabic"/>
          <w:rtl/>
        </w:rPr>
        <w:t>كيف تفسر تقديم جلوس/وقوف قبل تمرين اتزان معقد؟</w:t>
      </w:r>
    </w:p>
    <w:p w14:paraId="64BF288A"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14832601"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655AF1C"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202B883C"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41162F14" w14:textId="77777777" w:rsidR="00D9511A" w:rsidRDefault="004E20A3">
      <w:pPr>
        <w:spacing w:after="80"/>
        <w:jc w:val="right"/>
        <w:rPr>
          <w:rFonts w:hint="eastAsia"/>
        </w:rPr>
      </w:pPr>
      <w:r>
        <w:rPr>
          <w:b/>
          <w:color w:val="176B74"/>
          <w:sz w:val="24"/>
          <w:rtl/>
        </w:rPr>
        <w:t xml:space="preserve">مفهوم للحفظ:  </w:t>
      </w:r>
      <w:r>
        <w:rPr>
          <w:sz w:val="24"/>
          <w:rtl/>
        </w:rPr>
        <w:t>ترتيب الحركات يجمع بين التنوع والحمل المناسب: من الأسهل للأعقد، مع توزيع الجهد بين الأطراف والجذع والاتزان.</w:t>
      </w:r>
    </w:p>
    <w:p w14:paraId="0B18DE79" w14:textId="77777777" w:rsidR="00D9511A" w:rsidRDefault="004E20A3">
      <w:pPr>
        <w:rPr>
          <w:rFonts w:hint="eastAsia"/>
        </w:rPr>
      </w:pPr>
      <w:r>
        <w:br w:type="page"/>
      </w:r>
    </w:p>
    <w:p w14:paraId="541B7104" w14:textId="77777777" w:rsidR="00D9511A" w:rsidRDefault="004E20A3">
      <w:pPr>
        <w:pStyle w:val="Heading1"/>
        <w:spacing w:before="180" w:after="140"/>
        <w:jc w:val="right"/>
      </w:pPr>
      <w:r>
        <w:rPr>
          <w:rFonts w:ascii="Noto Naskh Arabic" w:hAnsi="Noto Naskh Arabic" w:cs="Noto Sans Arabic"/>
          <w:color w:val="223955"/>
          <w:sz w:val="36"/>
          <w:rtl/>
        </w:rPr>
        <w:t>الدرس 24 | تنفيذ ومتابعة الذات</w:t>
      </w:r>
    </w:p>
    <w:p w14:paraId="3BCB94F9" w14:textId="77777777" w:rsidR="00D9511A" w:rsidRDefault="004E20A3">
      <w:pPr>
        <w:spacing w:after="80"/>
        <w:jc w:val="right"/>
        <w:rPr>
          <w:rFonts w:hint="eastAsia"/>
        </w:rPr>
      </w:pPr>
      <w:r>
        <w:rPr>
          <w:b/>
          <w:color w:val="176B74"/>
          <w:sz w:val="24"/>
          <w:rtl/>
        </w:rPr>
        <w:t xml:space="preserve">الأسبوع / النوع:  </w:t>
      </w:r>
      <w:r>
        <w:rPr>
          <w:sz w:val="24"/>
          <w:rtl/>
        </w:rPr>
        <w:t>24 — تطبيقي TP — حصتان تعليميتان وفق الخطة التنظيمية</w:t>
      </w:r>
    </w:p>
    <w:p w14:paraId="0C1EEB3A"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فردي كامل</w:t>
      </w:r>
    </w:p>
    <w:p w14:paraId="1932D096"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يسجل مدى الالتزام بالخطة ويعالج صعوبة واحدة.</w:t>
      </w:r>
    </w:p>
    <w:p w14:paraId="4D78CD07"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2E5E6AC6" w14:textId="77777777" w:rsidR="00D9511A" w:rsidRDefault="004E20A3">
      <w:pPr>
        <w:spacing w:after="100"/>
        <w:jc w:val="right"/>
        <w:rPr>
          <w:rFonts w:hint="eastAsia"/>
        </w:rPr>
      </w:pPr>
      <w:r>
        <w:rPr>
          <w:rFonts w:eastAsia="Noto Naskh Arabic"/>
          <w:rtl/>
        </w:rPr>
        <w:t>المتابعة الذاتية ورقة بسيطة: ما التمرين؟ هل طبقت الزمن؟ كيف كانت التقنية؟ ما التعديل؟</w:t>
      </w:r>
    </w:p>
    <w:p w14:paraId="7732F09D"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7845AA32" w14:textId="77777777" w:rsidR="00D9511A" w:rsidRDefault="004E20A3">
      <w:pPr>
        <w:spacing w:after="100"/>
        <w:jc w:val="right"/>
        <w:rPr>
          <w:rFonts w:hint="eastAsia"/>
        </w:rPr>
      </w:pPr>
      <w:r>
        <w:rPr>
          <w:rFonts w:eastAsia="Noto Naskh Arabic"/>
          <w:rtl/>
        </w:rPr>
        <w:t>تنفيذ برنامج فردي مصغر من 3–5 محطات، تعبئة بطاقة قبل/بعد، وعرض تعديل واحد للأستاذ.</w:t>
      </w:r>
    </w:p>
    <w:p w14:paraId="239F4769"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30835BBD" w14:textId="77777777" w:rsidR="00D9511A" w:rsidRDefault="004E20A3">
      <w:pPr>
        <w:spacing w:after="100"/>
        <w:jc w:val="right"/>
        <w:rPr>
          <w:rFonts w:hint="eastAsia"/>
        </w:rPr>
      </w:pPr>
      <w:r>
        <w:rPr>
          <w:rFonts w:eastAsia="Noto Naskh Arabic"/>
          <w:rtl/>
        </w:rPr>
        <w:t>لا تسجل بيانات طبية حساسة في نموذج الصف؛ التعليقات تقنية وحركية فقط.</w:t>
      </w:r>
    </w:p>
    <w:p w14:paraId="3A633E46"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0C58CA64" w14:textId="77777777" w:rsidR="00D9511A" w:rsidRDefault="004E20A3">
      <w:pPr>
        <w:spacing w:after="100"/>
        <w:jc w:val="right"/>
        <w:rPr>
          <w:rFonts w:hint="eastAsia"/>
        </w:rPr>
      </w:pPr>
      <w:r>
        <w:rPr>
          <w:rFonts w:eastAsia="Noto Naskh Arabic"/>
          <w:rtl/>
        </w:rPr>
        <w:t>اذكر مؤشرًا ذاتيًا يدل على تطبيق جيد.</w:t>
      </w:r>
    </w:p>
    <w:p w14:paraId="45591254"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0520FC9B"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5D8782D9"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32B3B60B"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335B9D76" w14:textId="77777777" w:rsidR="00D9511A" w:rsidRDefault="004E20A3">
      <w:pPr>
        <w:spacing w:after="80"/>
        <w:jc w:val="right"/>
        <w:rPr>
          <w:rFonts w:hint="eastAsia"/>
        </w:rPr>
      </w:pPr>
      <w:r>
        <w:rPr>
          <w:b/>
          <w:color w:val="176B74"/>
          <w:sz w:val="24"/>
          <w:rtl/>
        </w:rPr>
        <w:t xml:space="preserve">مفهوم للحفظ:  </w:t>
      </w:r>
      <w:r>
        <w:rPr>
          <w:sz w:val="24"/>
          <w:rtl/>
        </w:rPr>
        <w:t>المتابعة الذاتية ورقة بسيطة: ما التمرين؟ هل طبقت الزمن؟ كيف كانت التقنية؟ ما التعديل؟.</w:t>
      </w:r>
    </w:p>
    <w:p w14:paraId="5CB48D0F" w14:textId="77777777" w:rsidR="00D9511A" w:rsidRDefault="004E20A3">
      <w:pPr>
        <w:rPr>
          <w:rFonts w:hint="eastAsia"/>
        </w:rPr>
      </w:pPr>
      <w:r>
        <w:br w:type="page"/>
      </w:r>
    </w:p>
    <w:p w14:paraId="15946672" w14:textId="77777777" w:rsidR="00D9511A" w:rsidRDefault="004E20A3">
      <w:pPr>
        <w:pStyle w:val="Heading1"/>
        <w:spacing w:before="180" w:after="140"/>
        <w:jc w:val="right"/>
      </w:pPr>
      <w:r>
        <w:rPr>
          <w:rFonts w:ascii="Noto Naskh Arabic" w:hAnsi="Noto Naskh Arabic" w:cs="Noto Sans Arabic"/>
          <w:color w:val="223955"/>
          <w:sz w:val="36"/>
          <w:rtl/>
        </w:rPr>
        <w:t>الدرس 25 | تخطيط مجموعة متعاونة</w:t>
      </w:r>
    </w:p>
    <w:p w14:paraId="792AEFC3" w14:textId="77777777" w:rsidR="00D9511A" w:rsidRDefault="004E20A3">
      <w:pPr>
        <w:spacing w:after="80"/>
        <w:jc w:val="right"/>
        <w:rPr>
          <w:rFonts w:hint="eastAsia"/>
        </w:rPr>
      </w:pPr>
      <w:r>
        <w:rPr>
          <w:b/>
          <w:color w:val="176B74"/>
          <w:sz w:val="24"/>
          <w:rtl/>
        </w:rPr>
        <w:t xml:space="preserve">الأسبوع / النوع:  </w:t>
      </w:r>
      <w:r>
        <w:rPr>
          <w:sz w:val="24"/>
          <w:rtl/>
        </w:rPr>
        <w:t>25 — تطبيقي TP — حصتان تعليميتان وفق الخطة التنظيمية</w:t>
      </w:r>
    </w:p>
    <w:p w14:paraId="7F3D0F8F" w14:textId="77777777" w:rsidR="00D9511A" w:rsidRDefault="004E20A3">
      <w:pPr>
        <w:spacing w:after="80"/>
        <w:jc w:val="right"/>
        <w:rPr>
          <w:rFonts w:hint="eastAsia"/>
        </w:rPr>
      </w:pPr>
      <w:r>
        <w:rPr>
          <w:b/>
          <w:color w:val="176B74"/>
          <w:sz w:val="24"/>
          <w:rtl/>
        </w:rPr>
        <w:t xml:space="preserve">عنوان التوزيع الأصلي:  </w:t>
      </w:r>
      <w:r>
        <w:rPr>
          <w:sz w:val="24"/>
          <w:rtl/>
        </w:rPr>
        <w:t>تطبيق جماعي منظم</w:t>
      </w:r>
    </w:p>
    <w:p w14:paraId="648AEDBD"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يتفق مع مجموعته على خطة مشتركة ويحدد دورًا لكل عضو.</w:t>
      </w:r>
    </w:p>
    <w:p w14:paraId="40CF5130"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6C6A7CFF" w14:textId="77777777" w:rsidR="00D9511A" w:rsidRDefault="004E20A3">
      <w:pPr>
        <w:spacing w:after="100"/>
        <w:jc w:val="right"/>
        <w:rPr>
          <w:rFonts w:hint="eastAsia"/>
        </w:rPr>
      </w:pPr>
      <w:r>
        <w:rPr>
          <w:rFonts w:eastAsia="Noto Naskh Arabic"/>
          <w:rtl/>
        </w:rPr>
        <w:t>التعاون يقتضي توحيد الهدف والتعليمات العامة والسماح باختلاف شدة الأداء بين الطلاب.</w:t>
      </w:r>
    </w:p>
    <w:p w14:paraId="4C4A2551"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538676CE" w14:textId="77777777" w:rsidR="00D9511A" w:rsidRDefault="004E20A3">
      <w:pPr>
        <w:spacing w:after="100"/>
        <w:jc w:val="right"/>
        <w:rPr>
          <w:rFonts w:hint="eastAsia"/>
        </w:rPr>
      </w:pPr>
      <w:r>
        <w:rPr>
          <w:rFonts w:eastAsia="Noto Naskh Arabic"/>
          <w:rtl/>
        </w:rPr>
        <w:t>مجموعات 4–5 أفراد: تختار ثلاث محطات، تقدم تعليمات شفوية قصيرة، تنفذ جولة، وتتلقى تقويمًا بنائيًا.</w:t>
      </w:r>
    </w:p>
    <w:p w14:paraId="6888A9A1"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5DE07BCC" w14:textId="77777777" w:rsidR="00D9511A" w:rsidRDefault="004E20A3">
      <w:pPr>
        <w:spacing w:after="100"/>
        <w:jc w:val="right"/>
        <w:rPr>
          <w:rFonts w:hint="eastAsia"/>
        </w:rPr>
      </w:pPr>
      <w:r>
        <w:rPr>
          <w:rFonts w:eastAsia="Noto Naskh Arabic"/>
          <w:rtl/>
        </w:rPr>
        <w:t>لا تُستخدم العقوبات البدنية عند تعثر أحد أفراد المجموعة.</w:t>
      </w:r>
    </w:p>
    <w:p w14:paraId="07FA3A0C"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25919848" w14:textId="77777777" w:rsidR="00D9511A" w:rsidRDefault="004E20A3">
      <w:pPr>
        <w:spacing w:after="100"/>
        <w:jc w:val="right"/>
        <w:rPr>
          <w:rFonts w:hint="eastAsia"/>
        </w:rPr>
      </w:pPr>
      <w:r>
        <w:rPr>
          <w:rFonts w:eastAsia="Noto Naskh Arabic"/>
          <w:rtl/>
        </w:rPr>
        <w:t>ما معيار نجاح العمل الجماعي؟</w:t>
      </w:r>
    </w:p>
    <w:p w14:paraId="5D8BC54A"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61C9E7E"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22F93638"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4DA1D224"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4079A13" w14:textId="77777777" w:rsidR="00D9511A" w:rsidRDefault="004E20A3">
      <w:pPr>
        <w:spacing w:after="80"/>
        <w:jc w:val="right"/>
        <w:rPr>
          <w:rFonts w:hint="eastAsia"/>
        </w:rPr>
      </w:pPr>
      <w:r>
        <w:rPr>
          <w:b/>
          <w:color w:val="176B74"/>
          <w:sz w:val="24"/>
          <w:rtl/>
        </w:rPr>
        <w:t xml:space="preserve">مفهوم للحفظ:  </w:t>
      </w:r>
      <w:r>
        <w:rPr>
          <w:sz w:val="24"/>
          <w:rtl/>
        </w:rPr>
        <w:t>التعاون يقتضي توحيد الهدف والتعليمات العامة والسماح باختلاف شدة الأداء بين الطلاب.</w:t>
      </w:r>
    </w:p>
    <w:p w14:paraId="42AEB36D" w14:textId="77777777" w:rsidR="00D9511A" w:rsidRDefault="004E20A3">
      <w:pPr>
        <w:rPr>
          <w:rFonts w:hint="eastAsia"/>
        </w:rPr>
      </w:pPr>
      <w:r>
        <w:br w:type="page"/>
      </w:r>
    </w:p>
    <w:p w14:paraId="43264559" w14:textId="77777777" w:rsidR="00D9511A" w:rsidRDefault="004E20A3">
      <w:pPr>
        <w:pStyle w:val="Heading1"/>
        <w:spacing w:before="180" w:after="140"/>
        <w:jc w:val="right"/>
      </w:pPr>
      <w:r>
        <w:rPr>
          <w:rFonts w:ascii="Noto Naskh Arabic" w:hAnsi="Noto Naskh Arabic" w:cs="Noto Sans Arabic"/>
          <w:color w:val="223955"/>
          <w:sz w:val="36"/>
          <w:rtl/>
        </w:rPr>
        <w:t>الدرس 26 | الاستعداد المعرفي والعملي</w:t>
      </w:r>
    </w:p>
    <w:p w14:paraId="2E3F3EA0" w14:textId="77777777" w:rsidR="00D9511A" w:rsidRDefault="004E20A3">
      <w:pPr>
        <w:spacing w:after="80"/>
        <w:jc w:val="right"/>
        <w:rPr>
          <w:rFonts w:hint="eastAsia"/>
        </w:rPr>
      </w:pPr>
      <w:r>
        <w:rPr>
          <w:b/>
          <w:color w:val="176B74"/>
          <w:sz w:val="24"/>
          <w:rtl/>
        </w:rPr>
        <w:t xml:space="preserve">الأسبوع / النوع:  </w:t>
      </w:r>
      <w:r>
        <w:rPr>
          <w:sz w:val="24"/>
          <w:rtl/>
        </w:rPr>
        <w:t>26 — نظري Cours — حصتان تعليميتان وفق الخطة التنظيمية</w:t>
      </w:r>
    </w:p>
    <w:p w14:paraId="4B524B0E" w14:textId="77777777" w:rsidR="00D9511A" w:rsidRDefault="004E20A3">
      <w:pPr>
        <w:spacing w:after="80"/>
        <w:jc w:val="right"/>
        <w:rPr>
          <w:rFonts w:hint="eastAsia"/>
        </w:rPr>
      </w:pPr>
      <w:r>
        <w:rPr>
          <w:b/>
          <w:color w:val="176B74"/>
          <w:sz w:val="24"/>
          <w:rtl/>
        </w:rPr>
        <w:t xml:space="preserve">عنوان التوزيع الأصلي:  </w:t>
      </w:r>
      <w:r>
        <w:rPr>
          <w:sz w:val="24"/>
          <w:rtl/>
        </w:rPr>
        <w:t>مراجعة الطريقتين والعضلات الكبرى</w:t>
      </w:r>
    </w:p>
    <w:p w14:paraId="2F162424"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يشرح محور التدريب الطبيعي والطريقتين ببطاقة مفاهيم قبل التطبيق النهائي.</w:t>
      </w:r>
    </w:p>
    <w:p w14:paraId="7F753A90"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4F549D13" w14:textId="77777777" w:rsidR="00D9511A" w:rsidRDefault="004E20A3">
      <w:pPr>
        <w:spacing w:after="100"/>
        <w:jc w:val="right"/>
        <w:rPr>
          <w:rFonts w:hint="eastAsia"/>
        </w:rPr>
      </w:pPr>
      <w:r>
        <w:rPr>
          <w:rFonts w:eastAsia="Noto Naskh Arabic"/>
          <w:rtl/>
        </w:rPr>
        <w:t>محاور المراجعة: العمل العضلي العام، تدريب وزن الجسم، التقنية الآمنة، الدائرة، الفترات، التدرج، التوقيت، والراحة.</w:t>
      </w:r>
    </w:p>
    <w:p w14:paraId="7C1AB7FE"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2811802A" w14:textId="77777777" w:rsidR="00D9511A" w:rsidRDefault="004E20A3">
      <w:pPr>
        <w:spacing w:after="100"/>
        <w:jc w:val="right"/>
        <w:rPr>
          <w:rFonts w:hint="eastAsia"/>
        </w:rPr>
      </w:pPr>
      <w:r>
        <w:rPr>
          <w:rFonts w:eastAsia="Noto Naskh Arabic"/>
          <w:rtl/>
        </w:rPr>
        <w:t>خريطة مفاهيم جماعية، مراجعة أمثلة، ومناقشة حالات أمان؛ يراجع الطالب أسئلة لم يتقنها دون حفظ إجابات مجردة.</w:t>
      </w:r>
    </w:p>
    <w:p w14:paraId="426E8C85"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611AC2D" w14:textId="77777777" w:rsidR="00D9511A" w:rsidRDefault="004E20A3">
      <w:pPr>
        <w:spacing w:after="100"/>
        <w:jc w:val="right"/>
        <w:rPr>
          <w:rFonts w:hint="eastAsia"/>
        </w:rPr>
      </w:pPr>
      <w:r>
        <w:rPr>
          <w:rFonts w:eastAsia="Noto Naskh Arabic"/>
          <w:rtl/>
        </w:rPr>
        <w:t>يذكر للطلاب أن التسميات والجرعات التجريبية أدوات تعليمية مقترحة لا وصايا طبية.</w:t>
      </w:r>
    </w:p>
    <w:p w14:paraId="0F06F65E"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9263A95" w14:textId="77777777" w:rsidR="00D9511A" w:rsidRDefault="004E20A3">
      <w:pPr>
        <w:spacing w:after="100"/>
        <w:jc w:val="right"/>
        <w:rPr>
          <w:rFonts w:hint="eastAsia"/>
        </w:rPr>
      </w:pPr>
      <w:r>
        <w:rPr>
          <w:rFonts w:eastAsia="Noto Naskh Arabic"/>
          <w:rtl/>
        </w:rPr>
        <w:t>ما الرابط بين التدرج والتقويم؟</w:t>
      </w:r>
    </w:p>
    <w:p w14:paraId="6AA23613"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6C016FD6"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0E2C4507"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5360E0C1"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469B2354" w14:textId="77777777" w:rsidR="00D9511A" w:rsidRDefault="004E20A3">
      <w:pPr>
        <w:spacing w:after="80"/>
        <w:jc w:val="right"/>
        <w:rPr>
          <w:rFonts w:hint="eastAsia"/>
        </w:rPr>
      </w:pPr>
      <w:r>
        <w:rPr>
          <w:b/>
          <w:color w:val="176B74"/>
          <w:sz w:val="24"/>
          <w:rtl/>
        </w:rPr>
        <w:t xml:space="preserve">مفهوم للحفظ:  </w:t>
      </w:r>
      <w:r>
        <w:rPr>
          <w:sz w:val="24"/>
          <w:rtl/>
        </w:rPr>
        <w:t>محاور المراجعة: العمل العضلي العام، تدريب وزن الجسم، التقنية الآمنة، الدائرة، الفترات، التدرج، التوقيت، والراحة.</w:t>
      </w:r>
    </w:p>
    <w:p w14:paraId="48A737D7" w14:textId="77777777" w:rsidR="00D9511A" w:rsidRDefault="004E20A3">
      <w:pPr>
        <w:rPr>
          <w:rFonts w:hint="eastAsia"/>
        </w:rPr>
      </w:pPr>
      <w:r>
        <w:br w:type="page"/>
      </w:r>
    </w:p>
    <w:p w14:paraId="52160347" w14:textId="77777777" w:rsidR="00D9511A" w:rsidRDefault="004E20A3">
      <w:pPr>
        <w:pStyle w:val="Heading1"/>
        <w:spacing w:before="180" w:after="140"/>
        <w:jc w:val="right"/>
      </w:pPr>
      <w:r>
        <w:rPr>
          <w:rFonts w:ascii="Noto Naskh Arabic" w:hAnsi="Noto Naskh Arabic" w:cs="Noto Sans Arabic"/>
          <w:color w:val="223955"/>
          <w:sz w:val="36"/>
          <w:rtl/>
        </w:rPr>
        <w:t>الدرس 27 | سيناريو إدارة حصة كاملة</w:t>
      </w:r>
    </w:p>
    <w:p w14:paraId="3188A245" w14:textId="77777777" w:rsidR="00D9511A" w:rsidRDefault="004E20A3">
      <w:pPr>
        <w:spacing w:after="80"/>
        <w:jc w:val="right"/>
        <w:rPr>
          <w:rFonts w:hint="eastAsia"/>
        </w:rPr>
      </w:pPr>
      <w:r>
        <w:rPr>
          <w:b/>
          <w:color w:val="176B74"/>
          <w:sz w:val="24"/>
          <w:rtl/>
        </w:rPr>
        <w:t xml:space="preserve">الأسبوع / النوع:  </w:t>
      </w:r>
      <w:r>
        <w:rPr>
          <w:sz w:val="24"/>
          <w:rtl/>
        </w:rPr>
        <w:t>27 — تطبيقي TP — حصتان تعليميتان وفق الخطة التنظيمية</w:t>
      </w:r>
    </w:p>
    <w:p w14:paraId="61C604FC" w14:textId="77777777" w:rsidR="00D9511A" w:rsidRDefault="004E20A3">
      <w:pPr>
        <w:spacing w:after="80"/>
        <w:jc w:val="right"/>
        <w:rPr>
          <w:rFonts w:hint="eastAsia"/>
        </w:rPr>
      </w:pPr>
      <w:r>
        <w:rPr>
          <w:b/>
          <w:color w:val="176B74"/>
          <w:sz w:val="24"/>
          <w:rtl/>
        </w:rPr>
        <w:t xml:space="preserve">عنوان التوزيع الأصلي:  </w:t>
      </w:r>
      <w:r>
        <w:rPr>
          <w:sz w:val="24"/>
          <w:rtl/>
        </w:rPr>
        <w:t>تنفيذ تدريب طبيعي بالطريقتين</w:t>
      </w:r>
    </w:p>
    <w:p w14:paraId="04BA222C"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يقدم نموذجًا يجمع الدائرة والفترات ويشرح ترتيبه.</w:t>
      </w:r>
    </w:p>
    <w:p w14:paraId="73BDB7AA"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503BF21D" w14:textId="77777777" w:rsidR="00D9511A" w:rsidRDefault="004E20A3">
      <w:pPr>
        <w:spacing w:after="100"/>
        <w:jc w:val="right"/>
        <w:rPr>
          <w:rFonts w:hint="eastAsia"/>
        </w:rPr>
      </w:pPr>
      <w:r>
        <w:rPr>
          <w:rFonts w:eastAsia="Noto Naskh Arabic"/>
          <w:rtl/>
        </w:rPr>
        <w:t>توزيع أدوار: تمهيد، تأمين المحطات، تحديد وقت العمل، أداء معتدل، وتقييم عملي.</w:t>
      </w:r>
    </w:p>
    <w:p w14:paraId="26C41808"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4BDAA80C" w14:textId="77777777" w:rsidR="00D9511A" w:rsidRDefault="004E20A3">
      <w:pPr>
        <w:spacing w:after="100"/>
        <w:jc w:val="right"/>
        <w:rPr>
          <w:rFonts w:hint="eastAsia"/>
        </w:rPr>
      </w:pPr>
      <w:r>
        <w:rPr>
          <w:rFonts w:eastAsia="Noto Naskh Arabic"/>
          <w:rtl/>
        </w:rPr>
        <w:t>فرق صغيرة تحضر 4 محطات ثم تضيف 3 فترات مشي نشيط/راحة. أحد أفرادها يقدم شرحًا مدته دقيقة عن اختياراته.</w:t>
      </w:r>
    </w:p>
    <w:p w14:paraId="1E6DB698"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72029DB6" w14:textId="77777777" w:rsidR="00D9511A" w:rsidRDefault="004E20A3">
      <w:pPr>
        <w:spacing w:after="100"/>
        <w:jc w:val="right"/>
        <w:rPr>
          <w:rFonts w:hint="eastAsia"/>
        </w:rPr>
      </w:pPr>
      <w:r>
        <w:rPr>
          <w:rFonts w:eastAsia="Noto Naskh Arabic"/>
          <w:rtl/>
        </w:rPr>
        <w:t>الحمل يُضبط وفق الأداء ولا يسمح بتنافس على الإجهاد.</w:t>
      </w:r>
    </w:p>
    <w:p w14:paraId="69694DAB"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07D59162" w14:textId="77777777" w:rsidR="00D9511A" w:rsidRDefault="004E20A3">
      <w:pPr>
        <w:spacing w:after="100"/>
        <w:jc w:val="right"/>
        <w:rPr>
          <w:rFonts w:hint="eastAsia"/>
        </w:rPr>
      </w:pPr>
      <w:r>
        <w:rPr>
          <w:rFonts w:eastAsia="Noto Naskh Arabic"/>
          <w:rtl/>
        </w:rPr>
        <w:t>ما سبب الجمع بين طريقتين في السيناريو؟</w:t>
      </w:r>
    </w:p>
    <w:p w14:paraId="27372489"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09815DA3"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42F1DCBA"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53ADB358"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49C626C3" w14:textId="77777777" w:rsidR="00D9511A" w:rsidRDefault="004E20A3">
      <w:pPr>
        <w:spacing w:after="80"/>
        <w:jc w:val="right"/>
        <w:rPr>
          <w:rFonts w:hint="eastAsia"/>
        </w:rPr>
      </w:pPr>
      <w:r>
        <w:rPr>
          <w:b/>
          <w:color w:val="176B74"/>
          <w:sz w:val="24"/>
          <w:rtl/>
        </w:rPr>
        <w:t xml:space="preserve">مفهوم للحفظ:  </w:t>
      </w:r>
      <w:r>
        <w:rPr>
          <w:sz w:val="24"/>
          <w:rtl/>
        </w:rPr>
        <w:t>توزيع أدوار: تمهيد، تأمين المحطات، تحديد وقت العمل، أداء معتدل، وتقييم عملي.</w:t>
      </w:r>
    </w:p>
    <w:p w14:paraId="51C9E0FA" w14:textId="77777777" w:rsidR="00D9511A" w:rsidRDefault="004E20A3">
      <w:pPr>
        <w:rPr>
          <w:rFonts w:hint="eastAsia"/>
        </w:rPr>
      </w:pPr>
      <w:r>
        <w:br w:type="page"/>
      </w:r>
    </w:p>
    <w:p w14:paraId="48C8C45E" w14:textId="77777777" w:rsidR="00D9511A" w:rsidRDefault="004E20A3">
      <w:pPr>
        <w:pStyle w:val="Heading1"/>
        <w:spacing w:before="180" w:after="140"/>
        <w:jc w:val="right"/>
      </w:pPr>
      <w:r>
        <w:rPr>
          <w:rFonts w:ascii="Noto Naskh Arabic" w:hAnsi="Noto Naskh Arabic" w:cs="Noto Sans Arabic"/>
          <w:color w:val="223955"/>
          <w:sz w:val="36"/>
          <w:rtl/>
        </w:rPr>
        <w:t>الدرس 28 | المشروع التطبيقي النهائي</w:t>
      </w:r>
    </w:p>
    <w:p w14:paraId="5922130D" w14:textId="77777777" w:rsidR="00D9511A" w:rsidRDefault="004E20A3">
      <w:pPr>
        <w:spacing w:after="80"/>
        <w:jc w:val="right"/>
        <w:rPr>
          <w:rFonts w:hint="eastAsia"/>
        </w:rPr>
      </w:pPr>
      <w:r>
        <w:rPr>
          <w:b/>
          <w:color w:val="176B74"/>
          <w:sz w:val="24"/>
          <w:rtl/>
        </w:rPr>
        <w:t xml:space="preserve">الأسبوع / النوع:  </w:t>
      </w:r>
      <w:r>
        <w:rPr>
          <w:sz w:val="24"/>
          <w:rtl/>
        </w:rPr>
        <w:t>28 — تطبيقي TP — حصتان تعليميتان وفق الخطة التنظيمية</w:t>
      </w:r>
    </w:p>
    <w:p w14:paraId="0B41CFD0" w14:textId="77777777" w:rsidR="00D9511A" w:rsidRDefault="004E20A3">
      <w:pPr>
        <w:spacing w:after="80"/>
        <w:jc w:val="right"/>
        <w:rPr>
          <w:rFonts w:hint="eastAsia"/>
        </w:rPr>
      </w:pPr>
      <w:r>
        <w:rPr>
          <w:b/>
          <w:color w:val="176B74"/>
          <w:sz w:val="24"/>
          <w:rtl/>
        </w:rPr>
        <w:t xml:space="preserve">عنوان التوزيع الأصلي:  </w:t>
      </w:r>
      <w:r>
        <w:rPr>
          <w:sz w:val="24"/>
          <w:rtl/>
        </w:rPr>
        <w:t>تدريب طبيعي متكامل</w:t>
      </w:r>
    </w:p>
    <w:p w14:paraId="76CE1C3A"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يعدّ خطة قابلة للتنفيذ تشمل هدفًا ومهارات واستشفاء وتعديلات.</w:t>
      </w:r>
    </w:p>
    <w:p w14:paraId="5C1DC9B7"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7DD05A01" w14:textId="77777777" w:rsidR="00D9511A" w:rsidRDefault="004E20A3">
      <w:pPr>
        <w:spacing w:after="100"/>
        <w:jc w:val="right"/>
        <w:rPr>
          <w:rFonts w:hint="eastAsia"/>
        </w:rPr>
      </w:pPr>
      <w:r>
        <w:rPr>
          <w:rFonts w:eastAsia="Noto Naskh Arabic"/>
          <w:rtl/>
        </w:rPr>
        <w:t>المشروع يختبر إدارة النشاط لا القوة القصوى: تصميم محطات من وزن الجسم وفترات معتدلة ونموذج متابعة.</w:t>
      </w:r>
    </w:p>
    <w:p w14:paraId="3D19C11D"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20124CFB" w14:textId="77777777" w:rsidR="00D9511A" w:rsidRDefault="004E20A3">
      <w:pPr>
        <w:spacing w:after="100"/>
        <w:jc w:val="right"/>
        <w:rPr>
          <w:rFonts w:hint="eastAsia"/>
        </w:rPr>
      </w:pPr>
      <w:r>
        <w:rPr>
          <w:rFonts w:eastAsia="Noto Naskh Arabic"/>
          <w:rtl/>
        </w:rPr>
        <w:t>ورشة مجموعات: كتابة خطة 20 دقيقة متدرجة، ثم تجربة جزء منها 10 دقائق وتعليقات زملاء حول الجودة والسلامة.</w:t>
      </w:r>
    </w:p>
    <w:p w14:paraId="791FEBAF"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58A182BF" w14:textId="77777777" w:rsidR="00D9511A" w:rsidRDefault="004E20A3">
      <w:pPr>
        <w:spacing w:after="100"/>
        <w:jc w:val="right"/>
        <w:rPr>
          <w:rFonts w:hint="eastAsia"/>
        </w:rPr>
      </w:pPr>
      <w:r>
        <w:rPr>
          <w:rFonts w:eastAsia="Noto Naskh Arabic"/>
          <w:rtl/>
        </w:rPr>
        <w:t>تكون أزمنة العمل قابلة للتقليل إذا لم تتوافر مساحة وتجهيزات ملائمة.</w:t>
      </w:r>
    </w:p>
    <w:p w14:paraId="4721C210"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751EB022" w14:textId="77777777" w:rsidR="00D9511A" w:rsidRDefault="004E20A3">
      <w:pPr>
        <w:spacing w:after="100"/>
        <w:jc w:val="right"/>
        <w:rPr>
          <w:rFonts w:hint="eastAsia"/>
        </w:rPr>
      </w:pPr>
      <w:r>
        <w:rPr>
          <w:rFonts w:eastAsia="Noto Naskh Arabic"/>
          <w:rtl/>
        </w:rPr>
        <w:t>ما التحسين الذي تقترحه عند تكرر الازدحام؟</w:t>
      </w:r>
    </w:p>
    <w:p w14:paraId="3557FDC4"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0BAF13F6"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569D69FB"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6FF7A310"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A3797B3" w14:textId="77777777" w:rsidR="00D9511A" w:rsidRDefault="004E20A3">
      <w:pPr>
        <w:spacing w:after="80"/>
        <w:jc w:val="right"/>
        <w:rPr>
          <w:rFonts w:hint="eastAsia"/>
        </w:rPr>
      </w:pPr>
      <w:r>
        <w:rPr>
          <w:b/>
          <w:color w:val="176B74"/>
          <w:sz w:val="24"/>
          <w:rtl/>
        </w:rPr>
        <w:t xml:space="preserve">مفهوم للحفظ:  </w:t>
      </w:r>
      <w:r>
        <w:rPr>
          <w:sz w:val="24"/>
          <w:rtl/>
        </w:rPr>
        <w:t>المشروع يختبر إدارة النشاط لا القوة القصوى: تصميم محطات من وزن الجسم وفترات معتدلة ونموذج متابعة.</w:t>
      </w:r>
    </w:p>
    <w:p w14:paraId="11C35D4F" w14:textId="77777777" w:rsidR="00D9511A" w:rsidRDefault="004E20A3">
      <w:pPr>
        <w:rPr>
          <w:rFonts w:hint="eastAsia"/>
        </w:rPr>
      </w:pPr>
      <w:r>
        <w:br w:type="page"/>
      </w:r>
    </w:p>
    <w:p w14:paraId="0EDF6AC8" w14:textId="77777777" w:rsidR="00D9511A" w:rsidRDefault="004E20A3">
      <w:pPr>
        <w:pStyle w:val="Heading1"/>
        <w:spacing w:before="180" w:after="140"/>
        <w:jc w:val="right"/>
      </w:pPr>
      <w:r>
        <w:rPr>
          <w:rFonts w:ascii="Noto Naskh Arabic" w:hAnsi="Noto Naskh Arabic" w:cs="Noto Sans Arabic"/>
          <w:color w:val="223955"/>
          <w:sz w:val="36"/>
          <w:rtl/>
        </w:rPr>
        <w:t>الدرس 29 | محاكاة تقييم عملي</w:t>
      </w:r>
    </w:p>
    <w:p w14:paraId="2C102E49" w14:textId="77777777" w:rsidR="00D9511A" w:rsidRDefault="004E20A3">
      <w:pPr>
        <w:spacing w:after="80"/>
        <w:jc w:val="right"/>
        <w:rPr>
          <w:rFonts w:hint="eastAsia"/>
        </w:rPr>
      </w:pPr>
      <w:r>
        <w:rPr>
          <w:b/>
          <w:color w:val="176B74"/>
          <w:sz w:val="24"/>
          <w:rtl/>
        </w:rPr>
        <w:t xml:space="preserve">الأسبوع / النوع:  </w:t>
      </w:r>
      <w:r>
        <w:rPr>
          <w:sz w:val="24"/>
          <w:rtl/>
        </w:rPr>
        <w:t>29 — تطبيقي TP — حصتان تعليميتان وفق الخطة التنظيمية</w:t>
      </w:r>
    </w:p>
    <w:p w14:paraId="03CC5FC5" w14:textId="77777777" w:rsidR="00D9511A" w:rsidRDefault="004E20A3">
      <w:pPr>
        <w:spacing w:after="80"/>
        <w:jc w:val="right"/>
        <w:rPr>
          <w:rFonts w:hint="eastAsia"/>
        </w:rPr>
      </w:pPr>
      <w:r>
        <w:rPr>
          <w:b/>
          <w:color w:val="176B74"/>
          <w:sz w:val="24"/>
          <w:rtl/>
        </w:rPr>
        <w:t xml:space="preserve">عنوان التوزيع الأصلي:  </w:t>
      </w:r>
      <w:r>
        <w:rPr>
          <w:sz w:val="24"/>
          <w:rtl/>
        </w:rPr>
        <w:t>مراجعة التطبيق الطبيعي</w:t>
      </w:r>
    </w:p>
    <w:p w14:paraId="5282B35A"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يتدرب على مؤشرات rubric متفق عليها ويحدد نقطة تحسين أخيرة.</w:t>
      </w:r>
    </w:p>
    <w:p w14:paraId="7B2752AB"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2E9B5532" w14:textId="77777777" w:rsidR="00D9511A" w:rsidRDefault="004E20A3">
      <w:pPr>
        <w:spacing w:after="100"/>
        <w:jc w:val="right"/>
        <w:rPr>
          <w:rFonts w:hint="eastAsia"/>
        </w:rPr>
      </w:pPr>
      <w:r>
        <w:rPr>
          <w:rFonts w:eastAsia="Noto Naskh Arabic"/>
          <w:rtl/>
        </w:rPr>
        <w:t>التقييم العملي يركز على الإعداد، ترتيب العمل، جودة التقنية، السلامة، والاستقلالية، لا على النتائج القصوى.</w:t>
      </w:r>
    </w:p>
    <w:p w14:paraId="1820285F"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24B989BF" w14:textId="77777777" w:rsidR="00D9511A" w:rsidRDefault="004E20A3">
      <w:pPr>
        <w:spacing w:after="100"/>
        <w:jc w:val="right"/>
        <w:rPr>
          <w:rFonts w:hint="eastAsia"/>
        </w:rPr>
      </w:pPr>
      <w:r>
        <w:rPr>
          <w:rFonts w:eastAsia="Noto Naskh Arabic"/>
          <w:rtl/>
        </w:rPr>
        <w:t>تجربة أخيرة: يقدم الطالب 4 محطات قصيرة وشرحًا لـ20/40 ثانية، ثم يجمع نقطة قوة وخطوة تحسين.</w:t>
      </w:r>
    </w:p>
    <w:p w14:paraId="7CE637EE"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26FC939B" w14:textId="77777777" w:rsidR="00D9511A" w:rsidRDefault="004E20A3">
      <w:pPr>
        <w:spacing w:after="100"/>
        <w:jc w:val="right"/>
        <w:rPr>
          <w:rFonts w:hint="eastAsia"/>
        </w:rPr>
      </w:pPr>
      <w:r>
        <w:rPr>
          <w:rFonts w:eastAsia="Noto Naskh Arabic"/>
          <w:rtl/>
        </w:rPr>
        <w:t>لا تجري اختبارات حد أقصى في حصة المراجعة.</w:t>
      </w:r>
    </w:p>
    <w:p w14:paraId="42B77BBF"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14133172" w14:textId="77777777" w:rsidR="00D9511A" w:rsidRDefault="004E20A3">
      <w:pPr>
        <w:spacing w:after="100"/>
        <w:jc w:val="right"/>
        <w:rPr>
          <w:rFonts w:hint="eastAsia"/>
        </w:rPr>
      </w:pPr>
      <w:r>
        <w:rPr>
          <w:rFonts w:eastAsia="Noto Naskh Arabic"/>
          <w:rtl/>
        </w:rPr>
        <w:t>ما الذي يمكن تحسينه فورًا دون تغيير التمارين؟</w:t>
      </w:r>
    </w:p>
    <w:p w14:paraId="3F5C9AD6"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EACD4F7"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2772DDAD"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7CAEF66F"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5F30F031" w14:textId="77777777" w:rsidR="00D9511A" w:rsidRDefault="004E20A3">
      <w:pPr>
        <w:spacing w:after="80"/>
        <w:jc w:val="right"/>
        <w:rPr>
          <w:rFonts w:hint="eastAsia"/>
        </w:rPr>
      </w:pPr>
      <w:r>
        <w:rPr>
          <w:b/>
          <w:color w:val="176B74"/>
          <w:sz w:val="24"/>
          <w:rtl/>
        </w:rPr>
        <w:t xml:space="preserve">مفهوم للحفظ:  </w:t>
      </w:r>
      <w:r>
        <w:rPr>
          <w:sz w:val="24"/>
          <w:rtl/>
        </w:rPr>
        <w:t>التقييم العملي يركز على الإعداد، ترتيب العمل، جودة التقنية، السلامة، والاستقلالية، لا على النتائج القصوى.</w:t>
      </w:r>
    </w:p>
    <w:p w14:paraId="737B68FB" w14:textId="77777777" w:rsidR="00D9511A" w:rsidRDefault="004E20A3">
      <w:pPr>
        <w:rPr>
          <w:rFonts w:hint="eastAsia"/>
        </w:rPr>
      </w:pPr>
      <w:r>
        <w:br w:type="page"/>
      </w:r>
    </w:p>
    <w:p w14:paraId="60775593" w14:textId="77777777" w:rsidR="00D9511A" w:rsidRDefault="004E20A3">
      <w:pPr>
        <w:pStyle w:val="Heading1"/>
        <w:spacing w:before="180" w:after="140"/>
        <w:jc w:val="right"/>
      </w:pPr>
      <w:r>
        <w:rPr>
          <w:rFonts w:ascii="Noto Naskh Arabic" w:hAnsi="Noto Naskh Arabic" w:cs="Noto Sans Arabic"/>
          <w:color w:val="223955"/>
          <w:sz w:val="36"/>
          <w:rtl/>
        </w:rPr>
        <w:t>الدرس 30 | تقييم المهارات والتفسير</w:t>
      </w:r>
    </w:p>
    <w:p w14:paraId="5D1AD3EC" w14:textId="77777777" w:rsidR="00D9511A" w:rsidRDefault="004E20A3">
      <w:pPr>
        <w:spacing w:after="80"/>
        <w:jc w:val="right"/>
        <w:rPr>
          <w:rFonts w:hint="eastAsia"/>
        </w:rPr>
      </w:pPr>
      <w:r>
        <w:rPr>
          <w:b/>
          <w:color w:val="176B74"/>
          <w:sz w:val="24"/>
          <w:rtl/>
        </w:rPr>
        <w:t xml:space="preserve">الأسبوع / النوع:  </w:t>
      </w:r>
      <w:r>
        <w:rPr>
          <w:sz w:val="24"/>
          <w:rtl/>
        </w:rPr>
        <w:t>30 — تطبيقي TP — حصتان تعليميتان وفق الخطة التنظيمية</w:t>
      </w:r>
    </w:p>
    <w:p w14:paraId="6940F7AC" w14:textId="77777777" w:rsidR="00D9511A" w:rsidRDefault="004E20A3">
      <w:pPr>
        <w:spacing w:after="80"/>
        <w:jc w:val="right"/>
        <w:rPr>
          <w:rFonts w:hint="eastAsia"/>
        </w:rPr>
      </w:pPr>
      <w:r>
        <w:rPr>
          <w:b/>
          <w:color w:val="176B74"/>
          <w:sz w:val="24"/>
          <w:rtl/>
        </w:rPr>
        <w:t xml:space="preserve">عنوان التوزيع الأصلي:  </w:t>
      </w:r>
      <w:r>
        <w:rPr>
          <w:sz w:val="24"/>
          <w:rtl/>
        </w:rPr>
        <w:t>تقويم نهائي: التدريب الطبيعي والطريقتان</w:t>
      </w:r>
    </w:p>
    <w:p w14:paraId="7C6A73BF" w14:textId="77777777" w:rsidR="00D9511A" w:rsidRDefault="004E20A3">
      <w:pPr>
        <w:spacing w:after="80"/>
        <w:jc w:val="right"/>
        <w:rPr>
          <w:rFonts w:hint="eastAsia"/>
        </w:rPr>
      </w:pPr>
      <w:r>
        <w:rPr>
          <w:b/>
          <w:color w:val="176B74"/>
          <w:sz w:val="24"/>
          <w:rtl/>
        </w:rPr>
        <w:t xml:space="preserve">ناتج تعلم قابل للملاحظة:  </w:t>
      </w:r>
      <w:r>
        <w:rPr>
          <w:sz w:val="24"/>
          <w:rtl/>
        </w:rPr>
        <w:t>أن ينفذ نموذجًا نهائيًا آمنًا، ويشرح اختياراته في تدريب دون أحمال.</w:t>
      </w:r>
    </w:p>
    <w:p w14:paraId="1AE766AB" w14:textId="77777777" w:rsidR="00D9511A" w:rsidRDefault="004E20A3">
      <w:pPr>
        <w:pStyle w:val="Heading2"/>
        <w:spacing w:before="180" w:after="140"/>
        <w:jc w:val="right"/>
      </w:pPr>
      <w:r>
        <w:rPr>
          <w:rFonts w:ascii="Noto Naskh Arabic" w:hAnsi="Noto Naskh Arabic" w:cs="Noto Sans Arabic"/>
          <w:color w:val="176B74"/>
          <w:sz w:val="30"/>
          <w:rtl/>
        </w:rPr>
        <w:t>المعرفة الأساسية</w:t>
      </w:r>
    </w:p>
    <w:p w14:paraId="3A5A6066" w14:textId="77777777" w:rsidR="00D9511A" w:rsidRDefault="004E20A3">
      <w:pPr>
        <w:spacing w:after="100"/>
        <w:jc w:val="right"/>
        <w:rPr>
          <w:rFonts w:hint="eastAsia"/>
        </w:rPr>
      </w:pPr>
      <w:r>
        <w:rPr>
          <w:rFonts w:eastAsia="Noto Naskh Arabic"/>
          <w:rtl/>
        </w:rPr>
        <w:t>التقويم الختامي يعرض الأداء الحقيقي والتفكير: اختيار الحركات، التحضير، الزمن، ضبط الراحة، التعديل، والإجابة عن سؤال ختامي.</w:t>
      </w:r>
    </w:p>
    <w:p w14:paraId="3830FE53" w14:textId="77777777" w:rsidR="00D9511A" w:rsidRDefault="004E20A3">
      <w:pPr>
        <w:pStyle w:val="Heading2"/>
        <w:spacing w:before="180" w:after="140"/>
        <w:jc w:val="right"/>
      </w:pPr>
      <w:r>
        <w:rPr>
          <w:rFonts w:ascii="Noto Naskh Arabic" w:hAnsi="Noto Naskh Arabic" w:cs="Noto Sans Arabic"/>
          <w:color w:val="176B74"/>
          <w:sz w:val="30"/>
          <w:rtl/>
        </w:rPr>
        <w:t>التطبيق المقترح</w:t>
      </w:r>
    </w:p>
    <w:p w14:paraId="4A9984C0" w14:textId="77777777" w:rsidR="00D9511A" w:rsidRDefault="004E20A3">
      <w:pPr>
        <w:spacing w:after="100"/>
        <w:jc w:val="right"/>
        <w:rPr>
          <w:rFonts w:hint="eastAsia"/>
        </w:rPr>
      </w:pPr>
      <w:r>
        <w:rPr>
          <w:rFonts w:eastAsia="Noto Naskh Arabic"/>
          <w:rtl/>
        </w:rPr>
        <w:t>محطات 4 حركات، جولتان معتدلتان، ثم شرح شفوي مختصر للفارق بين دائرة وفترات؛ تُستخدم بطاقة تقويم /20.</w:t>
      </w:r>
    </w:p>
    <w:p w14:paraId="7E86A857" w14:textId="77777777" w:rsidR="00D9511A" w:rsidRDefault="004E20A3">
      <w:pPr>
        <w:pStyle w:val="Heading2"/>
        <w:spacing w:before="180" w:after="140"/>
        <w:jc w:val="right"/>
      </w:pPr>
      <w:r>
        <w:rPr>
          <w:rFonts w:ascii="Noto Naskh Arabic" w:hAnsi="Noto Naskh Arabic" w:cs="Noto Sans Arabic"/>
          <w:color w:val="176B74"/>
          <w:sz w:val="30"/>
          <w:rtl/>
        </w:rPr>
        <w:t>السلامة والتكييف</w:t>
      </w:r>
    </w:p>
    <w:p w14:paraId="0EF515B5" w14:textId="77777777" w:rsidR="00D9511A" w:rsidRDefault="004E20A3">
      <w:pPr>
        <w:spacing w:after="100"/>
        <w:jc w:val="right"/>
        <w:rPr>
          <w:rFonts w:hint="eastAsia"/>
        </w:rPr>
      </w:pPr>
      <w:r>
        <w:rPr>
          <w:rFonts w:eastAsia="Noto Naskh Arabic"/>
          <w:rtl/>
        </w:rPr>
        <w:t>يُقبل البديل الآمن المناسب للفروق الفردية وفق معيار الأداء لا نوع الحركة حصريًا.</w:t>
      </w:r>
    </w:p>
    <w:p w14:paraId="6B4E7D38" w14:textId="77777777" w:rsidR="00D9511A" w:rsidRDefault="004E20A3">
      <w:pPr>
        <w:pStyle w:val="Heading2"/>
        <w:spacing w:before="180" w:after="140"/>
        <w:jc w:val="right"/>
      </w:pPr>
      <w:r>
        <w:rPr>
          <w:rFonts w:ascii="Noto Naskh Arabic" w:hAnsi="Noto Naskh Arabic" w:cs="Noto Sans Arabic"/>
          <w:color w:val="176B74"/>
          <w:sz w:val="30"/>
          <w:rtl/>
        </w:rPr>
        <w:t>سؤال للفهم</w:t>
      </w:r>
    </w:p>
    <w:p w14:paraId="3D26BD96" w14:textId="77777777" w:rsidR="00D9511A" w:rsidRDefault="004E20A3">
      <w:pPr>
        <w:spacing w:after="100"/>
        <w:jc w:val="right"/>
        <w:rPr>
          <w:rFonts w:hint="eastAsia"/>
        </w:rPr>
      </w:pPr>
      <w:r>
        <w:rPr>
          <w:rFonts w:eastAsia="Noto Naskh Arabic"/>
          <w:rtl/>
        </w:rPr>
        <w:t>اذكر 4 عوامل للحصول على تقويم عملي جيد.</w:t>
      </w:r>
    </w:p>
    <w:p w14:paraId="1244013B" w14:textId="77777777" w:rsidR="00D9511A" w:rsidRDefault="004E20A3">
      <w:pPr>
        <w:pStyle w:val="Heading2"/>
        <w:spacing w:before="180" w:after="140"/>
        <w:jc w:val="right"/>
      </w:pPr>
      <w:r>
        <w:rPr>
          <w:rFonts w:ascii="Noto Naskh Arabic" w:hAnsi="Noto Naskh Arabic" w:cs="Noto Sans Arabic"/>
          <w:color w:val="176B74"/>
          <w:sz w:val="30"/>
          <w:rtl/>
        </w:rPr>
        <w:t>نشاط صفّي قصير</w:t>
      </w:r>
    </w:p>
    <w:p w14:paraId="55EFF0D3" w14:textId="77777777" w:rsidR="00D9511A" w:rsidRDefault="004E20A3">
      <w:pPr>
        <w:spacing w:after="100"/>
        <w:jc w:val="right"/>
        <w:rPr>
          <w:rFonts w:hint="eastAsia"/>
        </w:rPr>
      </w:pPr>
      <w:r>
        <w:rPr>
          <w:rFonts w:eastAsia="Noto Naskh Arabic"/>
          <w:rtl/>
        </w:rPr>
        <w:t>اعمل مع زميل: قدّم مثالًا من الحياة اليومية ثم اختر تعديلًا يجعل الحركة أكثر أمانًا لمتعلم مبتدئ.</w:t>
      </w:r>
    </w:p>
    <w:p w14:paraId="70F6B7ED" w14:textId="77777777" w:rsidR="00D9511A" w:rsidRDefault="004E20A3">
      <w:pPr>
        <w:pStyle w:val="Heading2"/>
        <w:spacing w:before="180" w:after="140"/>
        <w:jc w:val="right"/>
      </w:pPr>
      <w:r>
        <w:rPr>
          <w:rFonts w:ascii="Noto Naskh Arabic" w:hAnsi="Noto Naskh Arabic" w:cs="Noto Sans Arabic"/>
          <w:color w:val="176B74"/>
          <w:sz w:val="30"/>
          <w:rtl/>
        </w:rPr>
        <w:t>واجب منزلي غير مجهد</w:t>
      </w:r>
    </w:p>
    <w:p w14:paraId="43FAE0CE" w14:textId="77777777" w:rsidR="00D9511A" w:rsidRDefault="004E20A3">
      <w:pPr>
        <w:spacing w:after="100"/>
        <w:jc w:val="right"/>
        <w:rPr>
          <w:rFonts w:hint="eastAsia"/>
        </w:rPr>
      </w:pPr>
      <w:r>
        <w:rPr>
          <w:rFonts w:eastAsia="Noto Naskh Arabic"/>
          <w:rtl/>
        </w:rPr>
        <w:t>سجل حركة يومية مرتبطة بالدرس، وما الجزء الجسدي الذي يعمل فيها، واحتياط سلامة واحد. لا يلزم أداء تمرين إضافي.</w:t>
      </w:r>
    </w:p>
    <w:p w14:paraId="0A8F1349" w14:textId="77777777" w:rsidR="00D9511A" w:rsidRDefault="004E20A3">
      <w:pPr>
        <w:spacing w:after="80"/>
        <w:jc w:val="right"/>
        <w:rPr>
          <w:rFonts w:hint="eastAsia"/>
        </w:rPr>
      </w:pPr>
      <w:r>
        <w:rPr>
          <w:b/>
          <w:color w:val="176B74"/>
          <w:sz w:val="24"/>
          <w:rtl/>
        </w:rPr>
        <w:t xml:space="preserve">مفهوم للحفظ:  </w:t>
      </w:r>
      <w:r>
        <w:rPr>
          <w:sz w:val="24"/>
          <w:rtl/>
        </w:rPr>
        <w:t>التقويم الختامي يعرض الأداء الحقيقي والتفكير: اختيار الحركات، التحضير، الزمن، ضبط الراحة، التعديل، والإجابة عن سؤال ختامي.</w:t>
      </w:r>
    </w:p>
    <w:sectPr w:rsidR="00D9511A" w:rsidSect="006742B6">
      <w:headerReference w:type="default" r:id="rId8"/>
      <w:footerReference w:type="default" r:id="rId9"/>
      <w:pgSz w:w="11907" w:h="16839"/>
      <w:pgMar w:top="1020" w:right="1162" w:bottom="935" w:left="1162"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B59FA" w14:textId="77777777" w:rsidR="004E20A3" w:rsidRDefault="004E20A3">
      <w:pPr>
        <w:spacing w:after="0" w:line="240" w:lineRule="auto"/>
        <w:rPr>
          <w:rFonts w:hint="eastAsia"/>
        </w:rPr>
      </w:pPr>
      <w:r>
        <w:separator/>
      </w:r>
    </w:p>
  </w:endnote>
  <w:endnote w:type="continuationSeparator" w:id="0">
    <w:p w14:paraId="16833F74" w14:textId="77777777" w:rsidR="004E20A3" w:rsidRDefault="004E20A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Noto Sans Arab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26B7" w14:textId="77777777" w:rsidR="00D9511A" w:rsidRDefault="004E20A3">
    <w:pPr>
      <w:pStyle w:val="Footer"/>
      <w:jc w:val="right"/>
      <w:rPr>
        <w:rFonts w:hint="eastAsia"/>
      </w:rPr>
    </w:pPr>
    <w:r>
      <w:t>مادة</w:t>
    </w:r>
    <w:r>
      <w:t xml:space="preserve"> </w:t>
    </w:r>
    <w:r>
      <w:t>تعليمية</w:t>
    </w:r>
    <w:r>
      <w:t xml:space="preserve"> </w:t>
    </w:r>
    <w:r>
      <w:t>داخلية</w:t>
    </w:r>
    <w:r>
      <w:t xml:space="preserve"> </w:t>
    </w:r>
    <w:r>
      <w:t>قابلة</w:t>
    </w:r>
    <w:r>
      <w:t xml:space="preserve"> </w:t>
    </w:r>
    <w:r>
      <w:t>للمراجعة</w:t>
    </w:r>
    <w:r>
      <w:t xml:space="preserve"> </w:t>
    </w:r>
    <w:r>
      <w:t>والاعتماد</w:t>
    </w:r>
    <w:r>
      <w:t xml:space="preserve">  |  </w:t>
    </w:r>
    <w:r>
      <w:t>إعداد</w:t>
    </w:r>
    <w:r>
      <w:t xml:space="preserve"> </w:t>
    </w:r>
    <w:r>
      <w:t>الأستاذ</w:t>
    </w:r>
    <w:r>
      <w:t xml:space="preserve"> </w:t>
    </w:r>
    <w:r>
      <w:t>باسم</w:t>
    </w:r>
    <w:r>
      <w:t xml:space="preserve"> </w:t>
    </w:r>
    <w:r>
      <w:t>الحسين</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7B238" w14:textId="77777777" w:rsidR="004E20A3" w:rsidRDefault="004E20A3">
      <w:pPr>
        <w:spacing w:after="0" w:line="240" w:lineRule="auto"/>
        <w:rPr>
          <w:rFonts w:hint="eastAsia"/>
        </w:rPr>
      </w:pPr>
      <w:r>
        <w:separator/>
      </w:r>
    </w:p>
  </w:footnote>
  <w:footnote w:type="continuationSeparator" w:id="0">
    <w:p w14:paraId="49A4BC15" w14:textId="77777777" w:rsidR="004E20A3" w:rsidRDefault="004E20A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79880" w14:textId="77777777" w:rsidR="00D9511A" w:rsidRDefault="004E20A3">
    <w:pPr>
      <w:pStyle w:val="Caption"/>
      <w:jc w:val="right"/>
      <w:rPr>
        <w:rFonts w:hint="eastAsia"/>
      </w:rPr>
    </w:pPr>
    <w:r>
      <w:t>التربية</w:t>
    </w:r>
    <w:r>
      <w:t xml:space="preserve"> </w:t>
    </w:r>
    <w:r>
      <w:t>البدنية</w:t>
    </w:r>
    <w:r>
      <w:t xml:space="preserve"> </w:t>
    </w:r>
    <w:r>
      <w:t>والرياضية</w:t>
    </w:r>
    <w:r>
      <w:t xml:space="preserve">   |   BP2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6892224">
    <w:abstractNumId w:val="8"/>
  </w:num>
  <w:num w:numId="2" w16cid:durableId="553204136">
    <w:abstractNumId w:val="6"/>
  </w:num>
  <w:num w:numId="3" w16cid:durableId="1895506612">
    <w:abstractNumId w:val="5"/>
  </w:num>
  <w:num w:numId="4" w16cid:durableId="1365208675">
    <w:abstractNumId w:val="4"/>
  </w:num>
  <w:num w:numId="5" w16cid:durableId="2059621903">
    <w:abstractNumId w:val="7"/>
  </w:num>
  <w:num w:numId="6" w16cid:durableId="292905279">
    <w:abstractNumId w:val="3"/>
  </w:num>
  <w:num w:numId="7" w16cid:durableId="1377244528">
    <w:abstractNumId w:val="2"/>
  </w:num>
  <w:num w:numId="8" w16cid:durableId="2114785251">
    <w:abstractNumId w:val="1"/>
  </w:num>
  <w:num w:numId="9" w16cid:durableId="551234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E20A3"/>
    <w:rsid w:val="006742B6"/>
    <w:rsid w:val="00AA1D8D"/>
    <w:rsid w:val="00B47730"/>
    <w:rsid w:val="00CB0664"/>
    <w:rsid w:val="00D73047"/>
    <w:rsid w:val="00D951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B30484"/>
  <w14:defaultImageDpi w14:val="300"/>
  <w15:docId w15:val="{FCB13F4B-8E50-4A70-B355-5CC4CF80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spacing w:line="320" w:lineRule="auto"/>
    </w:pPr>
    <w:rPr>
      <w:rFonts w:ascii="Noto Naskh Arabic" w:hAnsi="Noto Naskh Arabic" w:cs="Noto Sans Arabic"/>
      <w:color w:val="223955"/>
      <w:sz w:val="25"/>
      <w:szCs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4986</Words>
  <Characters>26330</Characters>
  <Application>Microsoft Office Word</Application>
  <DocSecurity>0</DocSecurity>
  <Lines>612</Lines>
  <Paragraphs>381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Bassem Al Houssein</cp:lastModifiedBy>
  <cp:revision>2</cp:revision>
  <dcterms:created xsi:type="dcterms:W3CDTF">2013-12-23T23:15:00Z</dcterms:created>
  <dcterms:modified xsi:type="dcterms:W3CDTF">2026-10-26T16:19:00Z</dcterms:modified>
  <cp:category/>
</cp:coreProperties>
</file>